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rPr>
          <w:b/>
          <w:color w:val="0F3460"/>
          <w:sz w:val="28"/>
        </w:rPr>
        <w:t>Cash Flow Analysis Guide</w:t>
      </w:r>
    </w:p>
    <w:p>
      <w:pPr/>
      <w:r>
        <w:rPr>
          <w:color w:val="7F8C8D"/>
          <w:sz w:val="20"/>
        </w:rPr>
        <w:t>Bookkeeping Business Operating System | Financial Reporting</w:t>
      </w:r>
    </w:p>
    <w:p>
      <w:pPr>
        <w:pStyle w:val="Heading1"/>
      </w:pPr>
      <w:r>
        <w:rPr>
          <w:color w:val="0F3460"/>
        </w:rPr>
        <w:t>WHY CASH FLOW MATTERS MORE THAN PROFIT</w:t>
      </w:r>
    </w:p>
    <w:p>
      <w:r>
        <w:t>A business can show a profit on paper while running out of cash. This happens when revenue is earned but not collected, or when expenses are paid before revenue comes in. Understanding cash flow prevents this common trap.</w:t>
      </w:r>
    </w:p>
    <w:p>
      <w:pPr>
        <w:pStyle w:val="Heading1"/>
      </w:pPr>
      <w:r>
        <w:rPr>
          <w:color w:val="0F3460"/>
        </w:rPr>
        <w:t>THE THREE TYPES OF CASH FLOW</w:t>
      </w:r>
    </w:p>
    <w:p>
      <w:pPr>
        <w:pStyle w:val="ListBullet"/>
      </w:pPr>
      <w:r>
        <w:t>Operating Cash Flow: Cash from core business activities (sales, payroll, vendor payments)</w:t>
      </w:r>
    </w:p>
    <w:p>
      <w:pPr>
        <w:pStyle w:val="ListBullet"/>
      </w:pPr>
      <w:r>
        <w:t>Investing Cash Flow: Cash from buying/selling assets (equipment, property)</w:t>
      </w:r>
    </w:p>
    <w:p>
      <w:pPr>
        <w:pStyle w:val="ListBullet"/>
      </w:pPr>
      <w:r>
        <w:t>Financing Cash Flow: Cash from loans, owner contributions, or owner draws</w:t>
      </w:r>
    </w:p>
    <w:p>
      <w:pPr>
        <w:pStyle w:val="Heading1"/>
      </w:pPr>
      <w:r>
        <w:rPr>
          <w:color w:val="0F3460"/>
        </w:rPr>
        <w:t>CASH FLOW ANALYSIS PROCESS</w:t>
      </w:r>
    </w:p>
    <w:p>
      <w:r>
        <w:t>Step 1: Identify beginning and ending cash balance from bank statements</w:t>
      </w:r>
    </w:p>
    <w:p>
      <w:r>
        <w:t>Step 2: Run Statement of Cash Flows from accounting software</w:t>
      </w:r>
    </w:p>
    <w:p>
      <w:r>
        <w:t>Step 3: Compare operating cash flow to net income — large differences signal timing issues</w:t>
      </w:r>
    </w:p>
    <w:p>
      <w:r>
        <w:t>Step 4: Identify the biggest cash uses — are they one-time or recurring?</w:t>
      </w:r>
    </w:p>
    <w:p>
      <w:r>
        <w:t>Step 5: Calculate cash runway: Cash balance / Monthly burn rate = months of runway</w:t>
      </w:r>
    </w:p>
    <w:p>
      <w:pPr>
        <w:pStyle w:val="Heading1"/>
      </w:pPr>
      <w:r>
        <w:rPr>
          <w:color w:val="0F3460"/>
        </w:rPr>
        <w:t>COMMON CASH FLOW PROBLEMS AND SOLUTIONS</w:t>
      </w:r>
    </w:p>
    <w:p>
      <w:pPr>
        <w:pStyle w:val="ListBullet"/>
      </w:pPr>
      <w:r>
        <w:t>Slow-paying customers: Tighten AR terms; offer early payment discounts; send reminders at 7 days past due</w:t>
      </w:r>
    </w:p>
    <w:p>
      <w:pPr>
        <w:pStyle w:val="ListBullet"/>
      </w:pPr>
      <w:r>
        <w:t>High inventory: Review slow-moving items; negotiate longer payment terms with suppliers</w:t>
      </w:r>
    </w:p>
    <w:p>
      <w:pPr>
        <w:pStyle w:val="ListBullet"/>
      </w:pPr>
      <w:r>
        <w:t>Seasonal revenue: Build cash reserves in strong months; use a line of credit for slow periods</w:t>
      </w:r>
    </w:p>
    <w:p>
      <w:pPr>
        <w:pStyle w:val="ListBullet"/>
      </w:pPr>
      <w:r>
        <w:t>Fast growth: Growth consumes cash — model funding needs before expanding payroll or inventory</w:t>
      </w:r>
    </w:p>
    <w:p>
      <w:pPr>
        <w:pStyle w:val="ListBullet"/>
      </w:pPr>
      <w:r>
        <w:t>Owner draws exceeding profit: Ensure draws are calibrated to actual profit, not revenue</w:t>
      </w:r>
    </w:p>
    <w:p>
      <w:pPr>
        <w:pStyle w:val="Heading1"/>
      </w:pPr>
      <w:r>
        <w:rPr>
          <w:color w:val="0F3460"/>
        </w:rPr>
        <w:t>CASH FLOW METRICS TO TRACK MONTHLY</w:t>
      </w:r>
    </w:p>
    <w:p>
      <w:pPr>
        <w:pStyle w:val="ListBullet"/>
      </w:pPr>
      <w:r>
        <w:t>Cash runway (months): Cash balance / Monthly average expenses</w:t>
      </w:r>
    </w:p>
    <w:p>
      <w:pPr>
        <w:pStyle w:val="ListBullet"/>
      </w:pPr>
      <w:r>
        <w:t>Days Sales Outstanding (DSO): Average AR / Daily revenue — measures how fast clients pay</w:t>
      </w:r>
    </w:p>
    <w:p>
      <w:pPr>
        <w:pStyle w:val="ListBullet"/>
      </w:pPr>
      <w:r>
        <w:t>Days Payable Outstanding (DPO): Average AP / Daily COGS — measures vendor payment timing</w:t>
      </w:r>
    </w:p>
    <w:p>
      <w:pPr>
        <w:pStyle w:val="ListBullet"/>
      </w:pPr>
      <w:r>
        <w:t>Operating cash flow margin: Operating cash flow / Revenue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