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Bookkeeper Training Manual</w:t>
      </w:r>
    </w:p>
    <w:p>
      <w:pPr/>
      <w:r>
        <w:rPr>
          <w:color w:val="7F8C8D"/>
          <w:sz w:val="20"/>
        </w:rPr>
        <w:t>Bookkeeping Business Operating System | Business Operations</w:t>
      </w:r>
    </w:p>
    <w:p>
      <w:pPr>
        <w:pStyle w:val="Heading1"/>
      </w:pPr>
      <w:r>
        <w:rPr>
          <w:color w:val="0F3460"/>
        </w:rPr>
        <w:t>WEEK 1 — FOUNDATION</w:t>
      </w:r>
    </w:p>
    <w:p>
      <w:pPr>
        <w:pStyle w:val="ListBullet"/>
      </w:pPr>
      <w:r>
        <w:t>Day 1: Business overview, our standards, tools setup</w:t>
      </w:r>
    </w:p>
    <w:p>
      <w:pPr>
        <w:pStyle w:val="ListBullet"/>
      </w:pPr>
      <w:r>
        <w:t>Day 2: QuickBooks/Xero overview; chart of accounts deep-dive</w:t>
      </w:r>
    </w:p>
    <w:p>
      <w:pPr>
        <w:pStyle w:val="ListBullet"/>
      </w:pPr>
      <w:r>
        <w:t>Day 3: Bank reconciliation training — 3 practice accounts</w:t>
      </w:r>
    </w:p>
    <w:p>
      <w:pPr>
        <w:pStyle w:val="ListBullet"/>
      </w:pPr>
      <w:r>
        <w:t>Day 4: Transaction categorization practice with sample files</w:t>
      </w:r>
    </w:p>
    <w:p>
      <w:pPr>
        <w:pStyle w:val="ListBullet"/>
      </w:pPr>
      <w:r>
        <w:t>Day 5: AR and AP processes; review of SOP library</w:t>
      </w:r>
    </w:p>
    <w:p>
      <w:pPr>
        <w:pStyle w:val="Heading1"/>
      </w:pPr>
      <w:r>
        <w:rPr>
          <w:color w:val="0F3460"/>
        </w:rPr>
        <w:t>WEEK 2 — CLIENT WORKFLOW</w:t>
      </w:r>
    </w:p>
    <w:p>
      <w:pPr>
        <w:pStyle w:val="ListBullet"/>
      </w:pPr>
      <w:r>
        <w:t>Shadow experienced bookkeeper on 2 existing client closes</w:t>
      </w:r>
    </w:p>
    <w:p>
      <w:pPr>
        <w:pStyle w:val="ListBullet"/>
      </w:pPr>
      <w:r>
        <w:t>Practice monthly P&amp;L and Balance Sheet export and formatting</w:t>
      </w:r>
    </w:p>
    <w:p>
      <w:pPr>
        <w:pStyle w:val="ListBullet"/>
      </w:pPr>
      <w:r>
        <w:t>Learn client communication process and email templates</w:t>
      </w:r>
    </w:p>
    <w:p>
      <w:pPr>
        <w:pStyle w:val="ListBullet"/>
      </w:pPr>
      <w:r>
        <w:t>Complete one full client month close under supervision</w:t>
      </w:r>
    </w:p>
    <w:p>
      <w:pPr>
        <w:pStyle w:val="Heading1"/>
      </w:pPr>
      <w:r>
        <w:rPr>
          <w:color w:val="0F3460"/>
        </w:rPr>
        <w:t>WEEK 3 — QUALITY STANDARDS</w:t>
      </w:r>
    </w:p>
    <w:p>
      <w:pPr>
        <w:pStyle w:val="ListBullet"/>
      </w:pPr>
      <w:r>
        <w:t>Review common categorization errors and how to spot them</w:t>
      </w:r>
    </w:p>
    <w:p>
      <w:pPr>
        <w:pStyle w:val="ListBullet"/>
      </w:pPr>
      <w:r>
        <w:t>Learn discrepancy resolution process</w:t>
      </w:r>
    </w:p>
    <w:p>
      <w:pPr>
        <w:pStyle w:val="ListBullet"/>
      </w:pPr>
      <w:r>
        <w:t>Practice writing monthly summary notes for client reports</w:t>
      </w:r>
    </w:p>
    <w:p>
      <w:pPr>
        <w:pStyle w:val="ListBullet"/>
      </w:pPr>
      <w:r>
        <w:t>Complete quality checklist training</w:t>
      </w:r>
    </w:p>
    <w:p>
      <w:pPr>
        <w:pStyle w:val="Heading1"/>
      </w:pPr>
      <w:r>
        <w:rPr>
          <w:color w:val="0F3460"/>
        </w:rPr>
        <w:t>WEEK 4 — SOLO OPERATION</w:t>
      </w:r>
    </w:p>
    <w:p>
      <w:pPr>
        <w:pStyle w:val="ListBullet"/>
      </w:pPr>
      <w:r>
        <w:t>Manage assigned clients independently with QC review</w:t>
      </w:r>
    </w:p>
    <w:p>
      <w:pPr>
        <w:pStyle w:val="ListBullet"/>
      </w:pPr>
      <w:r>
        <w:t>Handle document requests with client communication templates</w:t>
      </w:r>
    </w:p>
    <w:p>
      <w:pPr>
        <w:pStyle w:val="ListBullet"/>
      </w:pPr>
      <w:r>
        <w:t>Complete 30/60/90 day plan with individual KPI targets</w:t>
      </w:r>
    </w:p>
    <w:p>
      <w:pPr>
        <w:pStyle w:val="Heading1"/>
      </w:pPr>
      <w:r>
        <w:rPr>
          <w:color w:val="0F3460"/>
        </w:rPr>
        <w:t>STAFF KPIs</w:t>
      </w:r>
    </w:p>
    <w:p>
      <w:pPr>
        <w:pStyle w:val="ListBullet"/>
      </w:pPr>
      <w:r>
        <w:t>Clients closed on time (by the [X]th): Target 100%</w:t>
      </w:r>
    </w:p>
    <w:p>
      <w:pPr>
        <w:pStyle w:val="ListBullet"/>
      </w:pPr>
      <w:r>
        <w:t>Client reports requiring revision: Target &lt;5%</w:t>
      </w:r>
    </w:p>
    <w:p>
      <w:pPr>
        <w:pStyle w:val="ListBullet"/>
      </w:pPr>
      <w:r>
        <w:t>Document requests to clients: Target &lt;2 per client per month</w:t>
      </w:r>
    </w:p>
    <w:p>
      <w:pPr>
        <w:pStyle w:val="ListBullet"/>
      </w:pPr>
      <w:r>
        <w:t>Response time to client questions: Target 24 hours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