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Bookkeeper Success Framework</w:t>
      </w:r>
    </w:p>
    <w:p>
      <w:pPr/>
      <w:r>
        <w:rPr>
          <w:color w:val="7F8C8D"/>
          <w:sz w:val="20"/>
        </w:rPr>
        <w:t>Bookkeeping Business Operating System | Bonuses</w:t>
      </w:r>
    </w:p>
    <w:p>
      <w:pPr>
        <w:pStyle w:val="Heading1"/>
      </w:pPr>
      <w:r>
        <w:rPr>
          <w:color w:val="0F3460"/>
        </w:rPr>
        <w:t>THE 5 PILLARS OF A SUCCESSFUL BOOKKEEPING BUSINESS</w:t>
      </w:r>
    </w:p>
    <w:p>
      <w:pPr>
        <w:pStyle w:val="Heading1"/>
      </w:pPr>
      <w:r>
        <w:rPr>
          <w:color w:val="0F3460"/>
        </w:rPr>
        <w:t>PILLAR 1 — TECHNICAL EXCELLENCE</w:t>
      </w:r>
    </w:p>
    <w:p>
      <w:pPr>
        <w:pStyle w:val="ListBullet"/>
      </w:pPr>
      <w:r>
        <w:t>Master your accounting software (QuickBooks ProAdvisor, Xero Certified, or Wave Advisor)</w:t>
      </w:r>
    </w:p>
    <w:p>
      <w:pPr>
        <w:pStyle w:val="ListBullet"/>
      </w:pPr>
      <w:r>
        <w:t>Understand tax fundamentals (you don't prepare taxes, but you must understand implications)</w:t>
      </w:r>
    </w:p>
    <w:p>
      <w:pPr>
        <w:pStyle w:val="ListBullet"/>
      </w:pPr>
      <w:r>
        <w:t>Stay current on regulation changes that affect your clients (payroll, sales tax, 1099 rules)</w:t>
      </w:r>
    </w:p>
    <w:p>
      <w:pPr>
        <w:pStyle w:val="ListBullet"/>
      </w:pPr>
      <w:r>
        <w:t>Build industry-specific knowledge for your niche clients</w:t>
      </w:r>
    </w:p>
    <w:p>
      <w:pPr>
        <w:pStyle w:val="Heading1"/>
      </w:pPr>
      <w:r>
        <w:rPr>
          <w:color w:val="0F3460"/>
        </w:rPr>
        <w:t>PILLAR 2 — SYSTEMS AND PROCESSES</w:t>
      </w:r>
    </w:p>
    <w:p>
      <w:pPr>
        <w:pStyle w:val="ListBullet"/>
      </w:pPr>
      <w:r>
        <w:t>Document every process — your SOP library is your most valuable asset</w:t>
      </w:r>
    </w:p>
    <w:p>
      <w:pPr>
        <w:pStyle w:val="ListBullet"/>
      </w:pPr>
      <w:r>
        <w:t>Build repeatable workflows that allow you to scale or delegate</w:t>
      </w:r>
    </w:p>
    <w:p>
      <w:pPr>
        <w:pStyle w:val="ListBullet"/>
      </w:pPr>
      <w:r>
        <w:t>Use project management tools to track every client's monthly close</w:t>
      </w:r>
    </w:p>
    <w:p>
      <w:pPr>
        <w:pStyle w:val="ListBullet"/>
      </w:pPr>
      <w:r>
        <w:t>Automate where possible: bank feeds, recurring invoices, automated reminders</w:t>
      </w:r>
    </w:p>
    <w:p>
      <w:pPr>
        <w:pStyle w:val="Heading1"/>
      </w:pPr>
      <w:r>
        <w:rPr>
          <w:color w:val="0F3460"/>
        </w:rPr>
        <w:t>PILLAR 3 — CLIENT RELATIONSHIPS</w:t>
      </w:r>
    </w:p>
    <w:p>
      <w:pPr>
        <w:pStyle w:val="ListBullet"/>
      </w:pPr>
      <w:r>
        <w:t>Deliver reports on time, every time — reliability is your product</w:t>
      </w:r>
    </w:p>
    <w:p>
      <w:pPr>
        <w:pStyle w:val="ListBullet"/>
      </w:pPr>
      <w:r>
        <w:t>Communicate proactively, not just reactively</w:t>
      </w:r>
    </w:p>
    <w:p>
      <w:pPr>
        <w:pStyle w:val="ListBullet"/>
      </w:pPr>
      <w:r>
        <w:t>Educate clients to understand their numbers — educated clients stay longer</w:t>
      </w:r>
    </w:p>
    <w:p>
      <w:pPr>
        <w:pStyle w:val="ListBullet"/>
      </w:pPr>
      <w:r>
        <w:t>Anticipate needs: flag a cash flow concern before they ask about it</w:t>
      </w:r>
    </w:p>
    <w:p>
      <w:pPr>
        <w:pStyle w:val="Heading1"/>
      </w:pPr>
      <w:r>
        <w:rPr>
          <w:color w:val="0F3460"/>
        </w:rPr>
        <w:t>PILLAR 4 — BUSINESS DEVELOPMENT</w:t>
      </w:r>
    </w:p>
    <w:p>
      <w:pPr>
        <w:pStyle w:val="ListBullet"/>
      </w:pPr>
      <w:r>
        <w:t>Your best clients come from referrals — build a referral system intentionally</w:t>
      </w:r>
    </w:p>
    <w:p>
      <w:pPr>
        <w:pStyle w:val="ListBullet"/>
      </w:pPr>
      <w:r>
        <w:t>Niche down: specializing in one industry makes you more referable and more valuable</w:t>
      </w:r>
    </w:p>
    <w:p>
      <w:pPr>
        <w:pStyle w:val="ListBullet"/>
      </w:pPr>
      <w:r>
        <w:t>Content marketing: 3 posts per week on LinkedIn builds authority and inbound leads</w:t>
      </w:r>
    </w:p>
    <w:p>
      <w:pPr>
        <w:pStyle w:val="ListBullet"/>
      </w:pPr>
      <w:r>
        <w:t>CPA partnerships: your most powerful referral channel — nurture them</w:t>
      </w:r>
    </w:p>
    <w:p>
      <w:pPr>
        <w:pStyle w:val="Heading1"/>
      </w:pPr>
      <w:r>
        <w:rPr>
          <w:color w:val="0F3460"/>
        </w:rPr>
        <w:t>PILLAR 5 — FINANCIAL MANAGEMENT OF YOUR OWN BUSINESS</w:t>
      </w:r>
    </w:p>
    <w:p>
      <w:pPr>
        <w:pStyle w:val="ListBullet"/>
      </w:pPr>
      <w:r>
        <w:t>Track your own MRR, client count, and churn monthly</w:t>
      </w:r>
    </w:p>
    <w:p>
      <w:pPr>
        <w:pStyle w:val="ListBullet"/>
      </w:pPr>
      <w:r>
        <w:t>Price for value — your pricing should reflect the time and expertise invested</w:t>
      </w:r>
    </w:p>
    <w:p>
      <w:pPr>
        <w:pStyle w:val="ListBullet"/>
      </w:pPr>
      <w:r>
        <w:t>Reinvest in tools, training, and systems before hiring</w:t>
      </w:r>
    </w:p>
    <w:p>
      <w:pPr>
        <w:pStyle w:val="ListBullet"/>
      </w:pPr>
      <w:r>
        <w:t>Separate your business and personal finances (yes, bookkeepers make this mistake too)</w:t>
      </w:r>
    </w:p>
    <w:p>
      <w:pPr>
        <w:pStyle w:val="Heading1"/>
      </w:pPr>
      <w:r>
        <w:rPr>
          <w:color w:val="0F3460"/>
        </w:rPr>
        <w:t>MONTHLY SELF-ASSESSMENT</w:t>
      </w:r>
    </w:p>
    <w:p>
      <w:r>
        <w:t>Rate yourself 1–10 on each pillar:</w:t>
      </w:r>
    </w:p>
    <w:p>
      <w:pPr>
        <w:pStyle w:val="ListBullet"/>
      </w:pPr>
      <w:r>
        <w:t>Technical Excellence: ___/10</w:t>
      </w:r>
    </w:p>
    <w:p>
      <w:pPr>
        <w:pStyle w:val="ListBullet"/>
      </w:pPr>
      <w:r>
        <w:t>Systems and Processes: ___/10</w:t>
      </w:r>
    </w:p>
    <w:p>
      <w:pPr>
        <w:pStyle w:val="ListBullet"/>
      </w:pPr>
      <w:r>
        <w:t>Client Relationships: ___/10</w:t>
      </w:r>
    </w:p>
    <w:p>
      <w:pPr>
        <w:pStyle w:val="ListBullet"/>
      </w:pPr>
      <w:r>
        <w:t>Business Development: ___/10</w:t>
      </w:r>
    </w:p>
    <w:p>
      <w:pPr>
        <w:pStyle w:val="ListBullet"/>
      </w:pPr>
      <w:r>
        <w:t>Own Financial Management: ___/10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