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Application Submission SOP</w:t>
      </w:r>
    </w:p>
    <w:p>
      <w:pPr/>
      <w:r>
        <w:rPr>
          <w:color w:val="7F8C8D"/>
          <w:sz w:val="20"/>
        </w:rPr>
        <w:t>Standard process for submitting a complete, approvable loan file.</w:t>
      </w:r>
    </w:p>
    <w:p>
      <w:pPr>
        <w:pStyle w:val="Heading1"/>
      </w:pPr>
      <w:r>
        <w:t>Pre-Submission Checklist</w:t>
      </w:r>
    </w:p>
    <w:p>
      <w:pPr>
        <w:pStyle w:val="ListBullet"/>
      </w:pPr>
      <w:r>
        <w:t>1003 fully completed with no blank fields</w:t>
      </w:r>
    </w:p>
    <w:p>
      <w:pPr>
        <w:pStyle w:val="ListBullet"/>
      </w:pPr>
      <w:r>
        <w:t>Credit report reviewed and all tradelines explained</w:t>
      </w:r>
    </w:p>
    <w:p>
      <w:pPr>
        <w:pStyle w:val="ListBullet"/>
      </w:pPr>
      <w:r>
        <w:t>Income calculated and documented using lender worksheet</w:t>
      </w:r>
    </w:p>
    <w:p>
      <w:pPr>
        <w:pStyle w:val="ListBullet"/>
      </w:pPr>
      <w:r>
        <w:t>Assets verified: source, ownership, and seasoning confirmed</w:t>
      </w:r>
    </w:p>
    <w:p>
      <w:pPr>
        <w:pStyle w:val="ListBullet"/>
      </w:pPr>
      <w:r>
        <w:t>All AUS findings addressed</w:t>
      </w:r>
    </w:p>
    <w:p>
      <w:pPr>
        <w:pStyle w:val="ListBullet"/>
      </w:pPr>
      <w:r>
        <w:t>Purchase agreement executed with all addenda included</w:t>
      </w:r>
    </w:p>
    <w:p>
      <w:pPr>
        <w:pStyle w:val="ListBullet"/>
      </w:pPr>
      <w:r>
        <w:t>Compliance disclosures issued within required timeframes</w:t>
      </w:r>
    </w:p>
    <w:p>
      <w:pPr>
        <w:pStyle w:val="Heading1"/>
      </w:pPr>
      <w:r>
        <w:t>File Stacking Order</w:t>
      </w:r>
    </w:p>
    <w:p>
      <w:pPr>
        <w:pStyle w:val="ListBullet"/>
      </w:pPr>
      <w:r>
        <w:t>1. 1003 / URLA final version</w:t>
      </w:r>
    </w:p>
    <w:p>
      <w:pPr>
        <w:pStyle w:val="ListBullet"/>
      </w:pPr>
      <w:r>
        <w:t>2. AUS findings report</w:t>
      </w:r>
    </w:p>
    <w:p>
      <w:pPr>
        <w:pStyle w:val="ListBullet"/>
      </w:pPr>
      <w:r>
        <w:t>3. Credit report</w:t>
      </w:r>
    </w:p>
    <w:p>
      <w:pPr>
        <w:pStyle w:val="ListBullet"/>
      </w:pPr>
      <w:r>
        <w:t>4. Income documentation: pay stubs, W-2s, tax returns</w:t>
      </w:r>
    </w:p>
    <w:p>
      <w:pPr>
        <w:pStyle w:val="ListBullet"/>
      </w:pPr>
      <w:r>
        <w:t>5. Asset statements</w:t>
      </w:r>
    </w:p>
    <w:p>
      <w:pPr>
        <w:pStyle w:val="ListBullet"/>
      </w:pPr>
      <w:r>
        <w:t>6. Purchase agreement and property documentation</w:t>
      </w:r>
    </w:p>
    <w:p>
      <w:pPr>
        <w:pStyle w:val="ListBullet"/>
      </w:pPr>
      <w:r>
        <w:t>7. Title and insurance information</w:t>
      </w:r>
    </w:p>
    <w:p>
      <w:pPr>
        <w:pStyle w:val="ListBullet"/>
      </w:pPr>
      <w:r>
        <w:t>8. Compliance documents: LE, disclosures, consents</w:t>
      </w:r>
    </w:p>
    <w:p>
      <w:pPr>
        <w:pStyle w:val="Heading1"/>
      </w:pPr>
      <w:r>
        <w:t>Submission Workflow</w:t>
      </w:r>
    </w:p>
    <w:p>
      <w:pPr>
        <w:pStyle w:val="ListBullet"/>
      </w:pPr>
      <w:r>
        <w:t>Upload to lender portal or send to AE via secure email</w:t>
      </w:r>
    </w:p>
    <w:p>
      <w:pPr>
        <w:pStyle w:val="ListBullet"/>
      </w:pPr>
      <w:r>
        <w:t>Log submission date and file number in CRM</w:t>
      </w:r>
    </w:p>
    <w:p>
      <w:pPr>
        <w:pStyle w:val="ListBullet"/>
      </w:pPr>
      <w:r>
        <w:t>Send confirmation to client: Your file has been submitted to underwriting.</w:t>
      </w:r>
    </w:p>
    <w:p>
      <w:pPr>
        <w:pStyle w:val="ListBullet"/>
      </w:pPr>
      <w:r>
        <w:t>Set calendar reminder to check status in [X] business days</w:t>
      </w:r>
    </w:p>
    <w:p>
      <w:pPr>
        <w:pStyle w:val="Heading1"/>
      </w:pPr>
      <w:r>
        <w:t>After Submission</w:t>
      </w:r>
    </w:p>
    <w:p>
      <w:pPr>
        <w:pStyle w:val="ListBullet"/>
      </w:pPr>
      <w:r>
        <w:t>Confirm receipt with lender within 24 hours</w:t>
      </w:r>
    </w:p>
    <w:p>
      <w:pPr>
        <w:pStyle w:val="ListBullet"/>
      </w:pPr>
      <w:r>
        <w:t>Order appraisal if not already ordered</w:t>
      </w:r>
    </w:p>
    <w:p>
      <w:pPr>
        <w:pStyle w:val="ListBullet"/>
      </w:pPr>
      <w:r>
        <w:t>Notify Realtor of submission for purchase transactions</w:t>
      </w:r>
    </w:p>
    <w:p>
      <w:pPr>
        <w:pStyle w:val="ListBullet"/>
      </w:pPr>
      <w:r>
        <w:t>Update pipeline tracker to Submitted stage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