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Expectations Guide</w:t>
      </w:r>
    </w:p>
    <w:p>
      <w:pPr/>
      <w:r>
        <w:rPr>
          <w:color w:val="7F8C8D"/>
          <w:sz w:val="20"/>
        </w:rPr>
        <w:t>Recruiting Agency Operating System | Client Onboarding</w:t>
      </w:r>
    </w:p>
    <w:p>
      <w:pPr>
        <w:pStyle w:val="Heading1"/>
      </w:pPr>
      <w:r>
        <w:rPr>
          <w:color w:val="0F3460"/>
        </w:rPr>
        <w:t>WHAT YOU CAN EXPECT FROM US</w:t>
      </w:r>
    </w:p>
    <w:p>
      <w:pPr>
        <w:pStyle w:val="ListBullet"/>
      </w:pPr>
      <w:r>
        <w:t>First candidate profiles delivered within [5–7] business days of kickoff</w:t>
      </w:r>
    </w:p>
    <w:p>
      <w:pPr>
        <w:pStyle w:val="ListBullet"/>
      </w:pPr>
      <w:r>
        <w:t>3–5 fully screened, qualified candidates per submission</w:t>
      </w:r>
    </w:p>
    <w:p>
      <w:pPr>
        <w:pStyle w:val="ListBullet"/>
      </w:pPr>
      <w:r>
        <w:t>Weekly search status updates every [Day]</w:t>
      </w:r>
    </w:p>
    <w:p>
      <w:pPr>
        <w:pStyle w:val="ListBullet"/>
      </w:pPr>
      <w:r>
        <w:t>24-hour response time on all communications</w:t>
      </w:r>
    </w:p>
    <w:p>
      <w:pPr>
        <w:pStyle w:val="ListBullet"/>
      </w:pPr>
      <w:r>
        <w:t>Interview scheduling handled within 24 hours of your feedback</w:t>
      </w:r>
    </w:p>
    <w:p>
      <w:pPr>
        <w:pStyle w:val="ListBullet"/>
      </w:pPr>
      <w:r>
        <w:t>Offer management and negotiation support</w:t>
      </w:r>
    </w:p>
    <w:p>
      <w:pPr>
        <w:pStyle w:val="ListBullet"/>
      </w:pPr>
      <w:r>
        <w:t>[90]-day replacement guarantee on all permanent placements</w:t>
      </w:r>
    </w:p>
    <w:p>
      <w:pPr>
        <w:pStyle w:val="Heading1"/>
      </w:pPr>
      <w:r>
        <w:rPr>
          <w:color w:val="0F3460"/>
        </w:rPr>
        <w:t>WHAT WE NEED FROM YOU</w:t>
      </w:r>
    </w:p>
    <w:p>
      <w:pPr>
        <w:pStyle w:val="ListBullet"/>
      </w:pPr>
      <w:r>
        <w:t>Feedback on submitted profiles within 3 business days</w:t>
      </w:r>
    </w:p>
    <w:p>
      <w:pPr>
        <w:pStyle w:val="ListBullet"/>
      </w:pPr>
      <w:r>
        <w:t>Interview availability within 5 business days of profile approval</w:t>
      </w:r>
    </w:p>
    <w:p>
      <w:pPr>
        <w:pStyle w:val="ListBullet"/>
      </w:pPr>
      <w:r>
        <w:t>Timely communication on offer decisions</w:t>
      </w:r>
    </w:p>
    <w:p>
      <w:pPr>
        <w:pStyle w:val="ListBullet"/>
      </w:pPr>
      <w:r>
        <w:t>One primary point of contact for the search</w:t>
      </w:r>
    </w:p>
    <w:p>
      <w:pPr>
        <w:pStyle w:val="ListBullet"/>
      </w:pPr>
      <w:r>
        <w:t>Advance notice of any changes to role requirements or timeline</w:t>
      </w:r>
    </w:p>
    <w:p>
      <w:pPr>
        <w:pStyle w:val="Heading1"/>
      </w:pPr>
      <w:r>
        <w:rPr>
          <w:color w:val="0F3460"/>
        </w:rPr>
        <w:t>TIMELINE EXPECTATIONS</w:t>
      </w:r>
    </w:p>
    <w:p>
      <w:pPr>
        <w:pStyle w:val="ListBullet"/>
      </w:pPr>
      <w:r>
        <w:t>Average time from kickoff to shortlist: 5–10 business days</w:t>
      </w:r>
    </w:p>
    <w:p>
      <w:pPr>
        <w:pStyle w:val="ListBullet"/>
      </w:pPr>
      <w:r>
        <w:t>Average time from shortlist to offer: 10–21 business days</w:t>
      </w:r>
    </w:p>
    <w:p>
      <w:pPr>
        <w:pStyle w:val="ListBullet"/>
      </w:pPr>
      <w:r>
        <w:t>Total average time-to-fill: 3–6 weeks (varies by role seniority and market)</w:t>
      </w:r>
    </w:p>
    <w:p>
      <w:pPr>
        <w:pStyle w:val="ListBullet"/>
      </w:pPr>
      <w:r>
        <w:t>Factors that can extend timelines: slow interview scheduling, changing role requirements, competitive candidate market</w:t>
      </w:r>
    </w:p>
    <w:p>
      <w:pPr>
        <w:pStyle w:val="Heading1"/>
      </w:pPr>
      <w:r>
        <w:rPr>
          <w:color w:val="0F3460"/>
        </w:rPr>
        <w:t>HOW TO GET THE BEST RESULTS</w:t>
      </w:r>
    </w:p>
    <w:p>
      <w:pPr>
        <w:pStyle w:val="ListBullet"/>
      </w:pPr>
      <w:r>
        <w:t>Be decisive: Top candidates are typically off the market within 7–10 days of entering a search</w:t>
      </w:r>
    </w:p>
    <w:p>
      <w:pPr>
        <w:pStyle w:val="ListBullet"/>
      </w:pPr>
      <w:r>
        <w:t>Provide specific feedback: 'Not enough experience in X' helps us adjust quickly</w:t>
      </w:r>
    </w:p>
    <w:p>
      <w:pPr>
        <w:pStyle w:val="ListBullet"/>
      </w:pPr>
      <w:r>
        <w:t>Move interviews quickly: Lengthy processes cause candidate drop-off</w:t>
      </w:r>
    </w:p>
    <w:p>
      <w:pPr>
        <w:pStyle w:val="ListBullet"/>
      </w:pPr>
      <w:r>
        <w:t>Keep us informed: Any changes to budget, scope, or timeline affect our strategy</w:t>
      </w:r>
    </w:p>
    <w:p>
      <w:pPr>
        <w:pStyle w:val="Heading1"/>
      </w:pPr>
      <w:r>
        <w:rPr>
          <w:color w:val="0F3460"/>
        </w:rPr>
        <w:t>GUARANTEE POLICY</w:t>
      </w:r>
    </w:p>
    <w:p>
      <w:r>
        <w:t>All permanent placements include a [90]-day replacement guarantee. If the candidate leaves voluntarily or is terminated for performance within [90] days, we will conduct a replacement search at no additional fee.</w:t>
      </w:r>
    </w:p>
    <w:p>
      <w:r>
        <w:t>Guarantee exclusions: layoffs, role elimination, candidate misconduct undetected during screening, or mutual agreement to end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