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VA Task Standard Operating Procedures</w:t>
      </w:r>
    </w:p>
    <w:p>
      <w:pPr/>
      <w:r>
        <w:rPr>
          <w:color w:val="7F8C8D"/>
          <w:sz w:val="20"/>
        </w:rPr>
        <w:t>VA Business OS | SOPs for your 20 most common VA tasks</w:t>
      </w:r>
    </w:p>
    <w:p/>
    <w:p>
      <w:pPr>
        <w:pStyle w:val="Heading1"/>
      </w:pPr>
      <w:r>
        <w:rPr>
          <w:color w:val="2D3748"/>
        </w:rPr>
        <w:t>SOP 1: Email Inbox Management</w:t>
      </w:r>
    </w:p>
    <w:p>
      <w:r>
        <w:t>Frequency: Daily. Time estimate: 30-60 minutes.</w:t>
      </w:r>
    </w:p>
    <w:p>
      <w:pPr>
        <w:pStyle w:val="ListBullet"/>
      </w:pPr>
      <w:r>
        <w:t>Open client's email inbox at [agreed time, e.g., 8am and 1pm]</w:t>
      </w:r>
    </w:p>
    <w:p>
      <w:pPr>
        <w:pStyle w:val="ListBullet"/>
      </w:pPr>
      <w:r>
        <w:t>Triage: sort all emails into: Action Required, Waiting on Response, FYI/Read, Delegate, Archive</w:t>
      </w:r>
    </w:p>
    <w:p>
      <w:pPr>
        <w:pStyle w:val="ListBullet"/>
      </w:pPr>
      <w:r>
        <w:t>Respond to emails within client's approved templates</w:t>
      </w:r>
    </w:p>
    <w:p>
      <w:pPr>
        <w:pStyle w:val="ListBullet"/>
      </w:pPr>
      <w:r>
        <w:t>Flag anything requiring client's personal response in task manager: 'Email from [Name] needs your response'</w:t>
      </w:r>
    </w:p>
    <w:p>
      <w:pPr>
        <w:pStyle w:val="ListBullet"/>
      </w:pPr>
      <w:r>
        <w:t>Unsubscribe from promotional emails client no longer needs</w:t>
      </w:r>
    </w:p>
    <w:p>
      <w:pPr>
        <w:pStyle w:val="ListBullet"/>
      </w:pPr>
      <w:r>
        <w:t>File all processed emails into labeled folders</w:t>
      </w:r>
    </w:p>
    <w:p>
      <w:pPr>
        <w:pStyle w:val="Heading1"/>
      </w:pPr>
      <w:r>
        <w:rPr>
          <w:color w:val="2D3748"/>
        </w:rPr>
        <w:t>SOP 2: Calendar Management</w:t>
      </w:r>
    </w:p>
    <w:p>
      <w:r>
        <w:t>Frequency: Daily. Time estimate: 15-30 minutes.</w:t>
      </w:r>
    </w:p>
    <w:p>
      <w:pPr>
        <w:pStyle w:val="ListBullet"/>
      </w:pPr>
      <w:r>
        <w:t>Review upcoming 7 days for conflicts, double-bookings, or travel time issues</w:t>
      </w:r>
    </w:p>
    <w:p>
      <w:pPr>
        <w:pStyle w:val="ListBullet"/>
      </w:pPr>
      <w:r>
        <w:t>Send agenda for all meetings 24 hours in advance (or as agreed)</w:t>
      </w:r>
    </w:p>
    <w:p>
      <w:pPr>
        <w:pStyle w:val="ListBullet"/>
      </w:pPr>
      <w:r>
        <w:t>Send meeting reminders to all parties 1 hour before</w:t>
      </w:r>
    </w:p>
    <w:p>
      <w:pPr>
        <w:pStyle w:val="ListBullet"/>
      </w:pPr>
      <w:r>
        <w:t>Block focus time per client's preferences (do not schedule meetings during)</w:t>
      </w:r>
    </w:p>
    <w:p>
      <w:pPr>
        <w:pStyle w:val="ListBullet"/>
      </w:pPr>
      <w:r>
        <w:t>Confirm all video meeting links are correct and working</w:t>
      </w:r>
    </w:p>
    <w:p>
      <w:pPr>
        <w:pStyle w:val="Heading1"/>
      </w:pPr>
      <w:r>
        <w:rPr>
          <w:color w:val="2D3748"/>
        </w:rPr>
        <w:t>SOP 3: Social Media Scheduling</w:t>
      </w:r>
    </w:p>
    <w:p>
      <w:r>
        <w:t>Frequency: Weekly (batch scheduling). Time estimate: 2-3 hours.</w:t>
      </w:r>
    </w:p>
    <w:p>
      <w:pPr>
        <w:pStyle w:val="ListBullet"/>
      </w:pPr>
      <w:r>
        <w:t>Pull approved content from shared content calendar/Google Drive</w:t>
      </w:r>
    </w:p>
    <w:p>
      <w:pPr>
        <w:pStyle w:val="ListBullet"/>
      </w:pPr>
      <w:r>
        <w:t>Create or resize graphics in Canva to platform specifications</w:t>
      </w:r>
    </w:p>
    <w:p>
      <w:pPr>
        <w:pStyle w:val="ListBullet"/>
      </w:pPr>
      <w:r>
        <w:t>Write or finalize captions according to brand voice guide</w:t>
      </w:r>
    </w:p>
    <w:p>
      <w:pPr>
        <w:pStyle w:val="ListBullet"/>
      </w:pPr>
      <w:r>
        <w:t>Schedule all posts in Buffer/Hootsuite/Later for the week</w:t>
      </w:r>
    </w:p>
    <w:p>
      <w:pPr>
        <w:pStyle w:val="ListBullet"/>
      </w:pPr>
      <w:r>
        <w:t>Send weekly preview to client for approval before going live</w:t>
      </w:r>
    </w:p>
    <w:p>
      <w:pPr>
        <w:pStyle w:val="Heading1"/>
      </w:pPr>
      <w:r>
        <w:rPr>
          <w:color w:val="2D3748"/>
        </w:rPr>
        <w:t>SOP 4: Research Tasks</w:t>
      </w:r>
    </w:p>
    <w:p>
      <w:r>
        <w:t>For any research task, follow this format:</w:t>
      </w:r>
    </w:p>
    <w:p>
      <w:pPr>
        <w:pStyle w:val="ListBullet"/>
      </w:pPr>
      <w:r>
        <w:t>Clarify the goal: What decision does this research support?</w:t>
      </w:r>
    </w:p>
    <w:p>
      <w:pPr>
        <w:pStyle w:val="ListBullet"/>
      </w:pPr>
      <w:r>
        <w:t>Set a time box: Research for X hours maximum, then compile findings</w:t>
      </w:r>
    </w:p>
    <w:p>
      <w:pPr>
        <w:pStyle w:val="ListBullet"/>
      </w:pPr>
      <w:r>
        <w:t>Use a standardized research template: Source, Key Findings, Credibility Rating</w:t>
      </w:r>
    </w:p>
    <w:p>
      <w:pPr>
        <w:pStyle w:val="ListBullet"/>
      </w:pPr>
      <w:r>
        <w:t>Summarize in bullet points -- executives want conclusions, not raw data</w:t>
      </w:r>
    </w:p>
    <w:p>
      <w:pPr>
        <w:pStyle w:val="ListBullet"/>
      </w:pPr>
      <w:r>
        <w:t>Include your recommendation: 'Based on this research, I suggest...'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