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Closing Day Checklist</w:t>
      </w:r>
    </w:p>
    <w:p>
      <w:pPr/>
      <w:r>
        <w:rPr>
          <w:color w:val="7F8C8D"/>
          <w:sz w:val="20"/>
        </w:rPr>
        <w:t>Real Estate Agent Operating System | Transaction Management</w:t>
      </w:r>
    </w:p>
    <w:p>
      <w:pPr>
        <w:pStyle w:val="Heading1"/>
      </w:pPr>
      <w:r>
        <w:rPr>
          <w:color w:val="0F3460"/>
        </w:rPr>
        <w:t>FOR BUYERS — CLOSING DAY PREPARATION</w:t>
      </w:r>
    </w:p>
    <w:p>
      <w:pPr>
        <w:pStyle w:val="ListBullet"/>
      </w:pPr>
      <w:r>
        <w:t>[ ] Government-issued photo ID (two forms often required)</w:t>
      </w:r>
    </w:p>
    <w:p>
      <w:pPr>
        <w:pStyle w:val="ListBullet"/>
      </w:pPr>
      <w:r>
        <w:t>[ ] Certified funds / wire confirmation (verify wire instructions by phone with title company)</w:t>
      </w:r>
    </w:p>
    <w:p>
      <w:pPr>
        <w:pStyle w:val="ListBullet"/>
      </w:pPr>
      <w:r>
        <w:t>[ ] Cashier's check if required (confirm exact amount from closing disclosure)</w:t>
      </w:r>
    </w:p>
    <w:p>
      <w:pPr>
        <w:pStyle w:val="ListBullet"/>
      </w:pPr>
      <w:r>
        <w:t>[ ] Copies of all required insurance (homeowners, flood if required)</w:t>
      </w:r>
    </w:p>
    <w:p>
      <w:pPr>
        <w:pStyle w:val="ListBullet"/>
      </w:pPr>
      <w:r>
        <w:t>[ ] Final walkthrough completed and satisfactory</w:t>
      </w:r>
    </w:p>
    <w:p>
      <w:pPr>
        <w:pStyle w:val="ListBullet"/>
      </w:pPr>
      <w:r>
        <w:t>[ ] Any outstanding items from lender submitted</w:t>
      </w:r>
    </w:p>
    <w:p>
      <w:pPr>
        <w:pStyle w:val="Heading1"/>
      </w:pPr>
      <w:r>
        <w:rPr>
          <w:color w:val="0F3460"/>
        </w:rPr>
        <w:t>FINAL WALKTHROUGH CHECKLIST</w:t>
      </w:r>
    </w:p>
    <w:p>
      <w:pPr>
        <w:pStyle w:val="ListBullet"/>
      </w:pPr>
      <w:r>
        <w:t>[ ] All agreed repairs completed — obtain receipts</w:t>
      </w:r>
    </w:p>
    <w:p>
      <w:pPr>
        <w:pStyle w:val="ListBullet"/>
      </w:pPr>
      <w:r>
        <w:t>[ ] All personal property included in sale is present</w:t>
      </w:r>
    </w:p>
    <w:p>
      <w:pPr>
        <w:pStyle w:val="ListBullet"/>
      </w:pPr>
      <w:r>
        <w:t>[ ] All personal property excluded from sale is removed</w:t>
      </w:r>
    </w:p>
    <w:p>
      <w:pPr>
        <w:pStyle w:val="ListBullet"/>
      </w:pPr>
      <w:r>
        <w:t>[ ] All appliances in working order</w:t>
      </w:r>
    </w:p>
    <w:p>
      <w:pPr>
        <w:pStyle w:val="ListBullet"/>
      </w:pPr>
      <w:r>
        <w:t>[ ] No new damage since last viewing</w:t>
      </w:r>
    </w:p>
    <w:p>
      <w:pPr>
        <w:pStyle w:val="ListBullet"/>
      </w:pPr>
      <w:r>
        <w:t>[ ] Keys, garage openers, mailbox keys available for transfer</w:t>
      </w:r>
    </w:p>
    <w:p>
      <w:pPr>
        <w:pStyle w:val="Heading1"/>
      </w:pPr>
      <w:r>
        <w:rPr>
          <w:color w:val="0F3460"/>
        </w:rPr>
        <w:t>AT THE CLOSING TABLE</w:t>
      </w:r>
    </w:p>
    <w:p>
      <w:r>
        <w:t>1. Review the closing disclosure with your client before signing — confirm all numbers match what was expected</w:t>
      </w:r>
    </w:p>
    <w:p>
      <w:r>
        <w:t>2. Sign all documents with the title/escrow officer</w:t>
      </w:r>
    </w:p>
    <w:p>
      <w:r>
        <w:t>3. Confirm funding (lender wires funds to escrow)</w:t>
      </w:r>
    </w:p>
    <w:p>
      <w:r>
        <w:t>4. Deed is recorded — keys are transferred</w:t>
      </w:r>
    </w:p>
    <w:p>
      <w:pPr>
        <w:pStyle w:val="Heading1"/>
      </w:pPr>
      <w:r>
        <w:rPr>
          <w:color w:val="0F3460"/>
        </w:rPr>
        <w:t>POST-CLOSING AGENT ACTIONS</w:t>
      </w:r>
    </w:p>
    <w:p>
      <w:pPr>
        <w:pStyle w:val="ListBullet"/>
      </w:pPr>
      <w:r>
        <w:t>Text/call client: 'Congratulations! You officially own [Address]! Here's what to do in your first week: [change locks, update address, schedule any movers]'</w:t>
      </w:r>
    </w:p>
    <w:p>
      <w:pPr>
        <w:pStyle w:val="ListBullet"/>
      </w:pPr>
      <w:r>
        <w:t>Send handwritten congratulations card within 48 hours</w:t>
      </w:r>
    </w:p>
    <w:p>
      <w:pPr>
        <w:pStyle w:val="ListBullet"/>
      </w:pPr>
      <w:r>
        <w:t>Request review: 'If you've been happy with my service, a Google or Zillow review means the world to me. Here's the link: [link]'</w:t>
      </w:r>
    </w:p>
    <w:p>
      <w:pPr>
        <w:pStyle w:val="ListBullet"/>
      </w:pPr>
      <w:r>
        <w:t>Add to past client CRM — set 1-year follow-up reminder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