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Facebook Strategy Guide</w:t>
      </w:r>
    </w:p>
    <w:p>
      <w:pPr/>
      <w:r>
        <w:rPr>
          <w:color w:val="7F8C8D"/>
          <w:sz w:val="20"/>
        </w:rPr>
        <w:t>Ultimate AI SMMA OS | Groups, Business Pages, Ads, Events, and Lead Generation</w:t>
      </w:r>
    </w:p>
    <w:p/>
    <w:p>
      <w:pPr>
        <w:pStyle w:val="Heading1"/>
      </w:pPr>
      <w:r>
        <w:rPr>
          <w:color w:val="0F3460"/>
        </w:rPr>
        <w:t>Facebook's Continued Importance for Local and B2C Businesses</w:t>
      </w:r>
    </w:p>
    <w:p>
      <w:r>
        <w:t>While Facebook has ceded cultural relevance to younger platforms, it remains the largest social network by active users globally and the most powerful targeting platform for local and B2C businesses through Meta advertising. For SMMA clients targeting adults 30+, parents, homeowners, and local community members, Facebook is often the highest-ROI channel. This guide covers organic Facebook strategy alongside Meta's paid capabilities.</w:t>
      </w:r>
    </w:p>
    <w:p>
      <w:pPr>
        <w:pStyle w:val="Heading1"/>
      </w:pPr>
      <w:r>
        <w:rPr>
          <w:color w:val="0F3460"/>
        </w:rPr>
        <w:t>Facebook Page Optimization</w:t>
      </w:r>
    </w:p>
    <w:p>
      <w:r>
        <w:t>A fully optimized Facebook Page signals professionalism and helps with local discovery:</w:t>
      </w:r>
    </w:p>
    <w:p>
      <w:pPr>
        <w:pStyle w:val="ListBullet"/>
      </w:pPr>
      <w:r>
        <w:t>Page Name: Exact business name — do not add keywords (Facebook penalizes this)</w:t>
      </w:r>
    </w:p>
    <w:p>
      <w:pPr>
        <w:pStyle w:val="ListBullet"/>
      </w:pPr>
      <w:r>
        <w:t>Category: Choose the most specific category available for your client's business</w:t>
      </w:r>
    </w:p>
    <w:p>
      <w:pPr>
        <w:pStyle w:val="ListBullet"/>
      </w:pPr>
      <w:r>
        <w:t>Profile Photo: Logo (minimum 180x180px, displays at 170x170px)</w:t>
      </w:r>
    </w:p>
    <w:p>
      <w:pPr>
        <w:pStyle w:val="ListBullet"/>
      </w:pPr>
      <w:r>
        <w:t>Cover Photo: 820x312px — use a strong visual with CTA text</w:t>
      </w:r>
    </w:p>
    <w:p>
      <w:pPr>
        <w:pStyle w:val="ListBullet"/>
      </w:pPr>
      <w:r>
        <w:t>About Section: Complete every field — website, hours, location, phone, description</w:t>
      </w:r>
    </w:p>
    <w:p>
      <w:pPr>
        <w:pStyle w:val="ListBullet"/>
      </w:pPr>
      <w:r>
        <w:t>Call-to-Action Button: Set to the most relevant action — 'Book Now', 'Call Now', 'Get Quote', 'Send Message'</w:t>
      </w:r>
    </w:p>
    <w:p>
      <w:pPr>
        <w:pStyle w:val="ListBullet"/>
      </w:pPr>
      <w:r>
        <w:t>Pinned Post: Pin your best performing post or a current promotion to the top of your Page</w:t>
      </w:r>
    </w:p>
    <w:p>
      <w:pPr>
        <w:pStyle w:val="Heading1"/>
      </w:pPr>
      <w:r>
        <w:rPr>
          <w:color w:val="0F3460"/>
        </w:rPr>
        <w:t>Facebook Content Strategy</w:t>
      </w:r>
    </w:p>
    <w:p>
      <w:r>
        <w:t>Facebook Organic Reach Reality: Organic reach for business pages averages 2-6% of your followers. This means organic Facebook is primarily for warming existing followers and community building — not discovery. Use Facebook for:</w:t>
      </w:r>
    </w:p>
    <w:p>
      <w:pPr>
        <w:pStyle w:val="ListBullet"/>
      </w:pPr>
      <w:r>
        <w:t>Sharing valuable long-form content (articles, guides, how-to posts) — text performs well on Facebook</w:t>
      </w:r>
    </w:p>
    <w:p>
      <w:pPr>
        <w:pStyle w:val="ListBullet"/>
      </w:pPr>
      <w:r>
        <w:t>Video content (Facebook Watch still drives significant views for native video)</w:t>
      </w:r>
    </w:p>
    <w:p>
      <w:pPr>
        <w:pStyle w:val="ListBullet"/>
      </w:pPr>
      <w:r>
        <w:t>Community engagement — responding to every comment and message</w:t>
      </w:r>
    </w:p>
    <w:p>
      <w:pPr>
        <w:pStyle w:val="ListBullet"/>
      </w:pPr>
      <w:r>
        <w:t>Events and local promotion</w:t>
      </w:r>
    </w:p>
    <w:p>
      <w:r>
        <w:t>Post Frequency: 3-5 times per week for business pages</w:t>
      </w:r>
    </w:p>
    <w:p>
      <w:r>
        <w:t>Best Times: Tuesday-Thursday, 10am-3pm in the audience's timezone</w:t>
      </w:r>
    </w:p>
    <w:p>
      <w:pPr>
        <w:pStyle w:val="Heading1"/>
      </w:pPr>
      <w:r>
        <w:rPr>
          <w:color w:val="0F3460"/>
        </w:rPr>
        <w:t>Facebook Groups Strategy</w:t>
      </w:r>
    </w:p>
    <w:p>
      <w:r>
        <w:t>Facebook Groups have 5-10x higher organic reach than Business Pages. This makes them strategic gold for coaches, consultants, and community-driven brands.</w:t>
      </w:r>
    </w:p>
    <w:p>
      <w:pPr>
        <w:pStyle w:val="ListBullet"/>
      </w:pPr>
      <w:r>
        <w:t>For Client Groups: Create a free community group where the client is the host and expert (e.g., 'Real Estate Investment Club with [Agent Name]', 'Healthy Cooking with [Chef Name]')</w:t>
      </w:r>
    </w:p>
    <w:p>
      <w:pPr>
        <w:pStyle w:val="ListBullet"/>
      </w:pPr>
      <w:r>
        <w:t>Group Content: Daily value posts, member spotlights, Q&amp;A sessions, exclusive deals</w:t>
      </w:r>
    </w:p>
    <w:p>
      <w:pPr>
        <w:pStyle w:val="ListBullet"/>
      </w:pPr>
      <w:r>
        <w:t>Monetization: The group warms members for paid offers — run monthly promotions and launches to the group</w:t>
      </w:r>
    </w:p>
    <w:p>
      <w:pPr>
        <w:pStyle w:val="ListBullet"/>
      </w:pPr>
      <w:r>
        <w:t>Management: Set clear rules, automate welcome questions, remove spam aggressively</w:t>
      </w:r>
    </w:p>
    <w:p>
      <w:pPr>
        <w:pStyle w:val="Heading1"/>
      </w:pPr>
      <w:r>
        <w:rPr>
          <w:color w:val="0F3460"/>
        </w:rPr>
        <w:t>Facebook Events</w:t>
      </w:r>
    </w:p>
    <w:p>
      <w:pPr>
        <w:pStyle w:val="ListBullet"/>
      </w:pPr>
      <w:r>
        <w:t>Create events for every webinar, workshop, in-person event, or live stream</w:t>
      </w:r>
    </w:p>
    <w:p>
      <w:pPr>
        <w:pStyle w:val="ListBullet"/>
      </w:pPr>
      <w:r>
        <w:t>Invite all page followers and group members to events</w:t>
      </w:r>
    </w:p>
    <w:p>
      <w:pPr>
        <w:pStyle w:val="ListBullet"/>
      </w:pPr>
      <w:r>
        <w:t>Update the event daily in the week before with content, previews, and reminders</w:t>
      </w:r>
    </w:p>
    <w:p>
      <w:pPr>
        <w:pStyle w:val="ListBullet"/>
      </w:pPr>
      <w:r>
        <w:t>Events appear in local discovery — local businesses should use this for every promotion</w:t>
      </w:r>
    </w:p>
    <w:p>
      <w:pPr>
        <w:pStyle w:val="Heading1"/>
      </w:pPr>
      <w:r>
        <w:rPr>
          <w:color w:val="0F3460"/>
        </w:rPr>
        <w:t>Facebook Ads Integration (Brief Overview)</w:t>
      </w:r>
    </w:p>
    <w:p>
      <w:pPr>
        <w:pStyle w:val="ListBullet"/>
      </w:pPr>
      <w:r>
        <w:t>Facebook/Instagram ads run through Meta Ads Manager — same platform, different placements</w:t>
      </w:r>
    </w:p>
    <w:p>
      <w:pPr>
        <w:pStyle w:val="ListBullet"/>
      </w:pPr>
      <w:r>
        <w:t>Most effective for SMMA clients: Lead Generation campaigns (built-in lead forms), Traffic campaigns (drive to landing page), Conversion campaigns (purchase/booking events)</w:t>
      </w:r>
    </w:p>
    <w:p>
      <w:pPr>
        <w:pStyle w:val="ListBullet"/>
      </w:pPr>
      <w:r>
        <w:t>Audience targeting: Custom Audiences (website visitors, email lists), Lookalike Audiences (similar to best customers), Interest targeting</w:t>
      </w:r>
    </w:p>
    <w:p>
      <w:pPr>
        <w:pStyle w:val="ListBullet"/>
      </w:pPr>
      <w:r>
        <w:t>Start small: €10-20/day, test 3-5 creative variations, optimize at €100 spend per 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