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1B4F72"/>
          <w:sz w:val="28"/>
        </w:rPr>
        <w:t>Client Onboarding Guide</w:t>
      </w:r>
    </w:p>
    <w:p>
      <w:pPr/>
      <w:r>
        <w:rPr>
          <w:color w:val="7F8C8D"/>
          <w:sz w:val="20"/>
        </w:rPr>
        <w:t>Bookkeeper Launch System | Your Step-by-Step Client Onboarding Process</w:t>
      </w:r>
    </w:p>
    <w:p/>
    <w:p>
      <w:pPr>
        <w:pStyle w:val="Heading1"/>
      </w:pPr>
      <w:r>
        <w:rPr>
          <w:color w:val="1B4F72"/>
        </w:rPr>
        <w:t>Before the First Meeting</w:t>
      </w:r>
    </w:p>
    <w:p>
      <w:pPr>
        <w:pStyle w:val="ListBullet"/>
      </w:pPr>
      <w:r>
        <w:t>Send welcome email with onboarding questionnaire (template in 03_CONTRACTS_PROPOSALS)</w:t>
      </w:r>
    </w:p>
    <w:p>
      <w:pPr>
        <w:pStyle w:val="ListBullet"/>
      </w:pPr>
      <w:r>
        <w:t>Request list of bank accounts, credit cards, and loans the client has</w:t>
      </w:r>
    </w:p>
    <w:p>
      <w:pPr>
        <w:pStyle w:val="ListBullet"/>
      </w:pPr>
      <w:r>
        <w:t>Ask for previous year's tax return and any existing bookkeeping records</w:t>
      </w:r>
    </w:p>
    <w:p>
      <w:pPr>
        <w:pStyle w:val="ListBullet"/>
      </w:pPr>
      <w:r>
        <w:t>Confirm which accounting software the client is using or wants to use</w:t>
      </w:r>
    </w:p>
    <w:p>
      <w:pPr>
        <w:pStyle w:val="ListBullet"/>
      </w:pPr>
      <w:r>
        <w:t>Send software invitation (QuickBooks, Wave, FreshBooks, or Xero)</w:t>
      </w:r>
    </w:p>
    <w:p>
      <w:pPr>
        <w:pStyle w:val="Heading1"/>
      </w:pPr>
      <w:r>
        <w:rPr>
          <w:color w:val="1B4F72"/>
        </w:rPr>
        <w:t>First Client Meeting (60 Minutes)</w:t>
      </w:r>
    </w:p>
    <w:p>
      <w:r>
        <w:t>Agenda for your first meeting with a new bookkeeping client:</w:t>
      </w:r>
    </w:p>
    <w:p>
      <w:pPr>
        <w:pStyle w:val="ListBullet"/>
      </w:pPr>
      <w:r>
        <w:t>Minutes 1-10: Introductions. Share your background, your process, your communication style</w:t>
      </w:r>
    </w:p>
    <w:p>
      <w:pPr>
        <w:pStyle w:val="ListBullet"/>
      </w:pPr>
      <w:r>
        <w:t>Minutes 10-25: Business discovery. Understand the business model, revenue streams, expense categories</w:t>
      </w:r>
    </w:p>
    <w:p>
      <w:pPr>
        <w:pStyle w:val="ListBullet"/>
      </w:pPr>
      <w:r>
        <w:t>Minutes 25-40: Software walkthrough. Review their current setup, identify clean-up needed</w:t>
      </w:r>
    </w:p>
    <w:p>
      <w:pPr>
        <w:pStyle w:val="ListBullet"/>
      </w:pPr>
      <w:r>
        <w:t>Minutes 40-55: Process agreement. Explain your workflow, document requirements, monthly routine</w:t>
      </w:r>
    </w:p>
    <w:p>
      <w:pPr>
        <w:pStyle w:val="ListBullet"/>
      </w:pPr>
      <w:r>
        <w:t>Minutes 55-60: Next steps. Set access credentials, confirm timeline for first deliverable</w:t>
      </w:r>
    </w:p>
    <w:p>
      <w:pPr>
        <w:pStyle w:val="Heading1"/>
      </w:pPr>
      <w:r>
        <w:rPr>
          <w:color w:val="1B4F72"/>
        </w:rPr>
        <w:t>First 30 Days: Clean-Up Phase</w:t>
      </w:r>
    </w:p>
    <w:p>
      <w:r>
        <w:t>Most new clients will have some historical data to clean up. Here's your process:</w:t>
      </w:r>
    </w:p>
    <w:p>
      <w:pPr>
        <w:pStyle w:val="ListBullet"/>
      </w:pPr>
      <w:r>
        <w:t>Week 1: Complete Chart of Accounts review and setup</w:t>
      </w:r>
    </w:p>
    <w:p>
      <w:pPr>
        <w:pStyle w:val="ListBullet"/>
      </w:pPr>
      <w:r>
        <w:t>Week 2: Import or enter all transactions from the current year</w:t>
      </w:r>
    </w:p>
    <w:p>
      <w:pPr>
        <w:pStyle w:val="ListBullet"/>
      </w:pPr>
      <w:r>
        <w:t>Week 3: Reconcile all bank and credit card accounts</w:t>
      </w:r>
    </w:p>
    <w:p>
      <w:pPr>
        <w:pStyle w:val="ListBullet"/>
      </w:pPr>
      <w:r>
        <w:t>Week 4: Generate and review first clean financial statements with client</w:t>
      </w:r>
    </w:p>
    <w:p>
      <w:pPr>
        <w:pStyle w:val="Heading1"/>
      </w:pPr>
      <w:r>
        <w:rPr>
          <w:color w:val="1B4F72"/>
        </w:rPr>
        <w:t>Setting Up Ongoing Processes</w:t>
      </w:r>
    </w:p>
    <w:p>
      <w:pPr>
        <w:pStyle w:val="ListBullet"/>
      </w:pPr>
      <w:r>
        <w:t>Monthly routine: Collect receipts by the 5th, reconcile by the 15th, deliver reports by the 20th</w:t>
      </w:r>
    </w:p>
    <w:p>
      <w:pPr>
        <w:pStyle w:val="ListBullet"/>
      </w:pPr>
      <w:r>
        <w:t>Payroll clients: Confirm pay schedule, employee count, and payroll software access</w:t>
      </w:r>
    </w:p>
    <w:p>
      <w:pPr>
        <w:pStyle w:val="ListBullet"/>
      </w:pPr>
      <w:r>
        <w:t>Tax prep clients: Create a year-end document checklist shared in Google Drive or Notion</w:t>
      </w:r>
    </w:p>
    <w:p>
      <w:pPr>
        <w:pStyle w:val="ListBullet"/>
      </w:pPr>
      <w:r>
        <w:t>Communication: Schedule monthly 20-minute check-in calls for all full-service clients</w:t>
      </w:r>
    </w:p>
    <w:p>
      <w:pPr>
        <w:pStyle w:val="Heading1"/>
      </w:pPr>
      <w:r>
        <w:rPr>
          <w:color w:val="1B4F72"/>
        </w:rPr>
        <w:t>Client Success Checklist</w:t>
      </w:r>
    </w:p>
    <w:p>
      <w:pPr>
        <w:pStyle w:val="ListBullet"/>
      </w:pPr>
      <w:r>
        <w:t>Software access confirmed and tested</w:t>
      </w:r>
    </w:p>
    <w:p>
      <w:pPr>
        <w:pStyle w:val="ListBullet"/>
      </w:pPr>
      <w:r>
        <w:t>Chart of Accounts set up according to industry best practices</w:t>
      </w:r>
    </w:p>
    <w:p>
      <w:pPr>
        <w:pStyle w:val="ListBullet"/>
      </w:pPr>
      <w:r>
        <w:t>Historical data entered and reconciled</w:t>
      </w:r>
    </w:p>
    <w:p>
      <w:pPr>
        <w:pStyle w:val="ListBullet"/>
      </w:pPr>
      <w:r>
        <w:t>First financial statements delivered and reviewed</w:t>
      </w:r>
    </w:p>
    <w:p>
      <w:pPr>
        <w:pStyle w:val="ListBullet"/>
      </w:pPr>
      <w:r>
        <w:t>Monthly routine agreed upon in writing</w:t>
      </w:r>
    </w:p>
    <w:p>
      <w:pPr>
        <w:pStyle w:val="ListBullet"/>
      </w:pPr>
      <w:r>
        <w:t>Emergency contact and deadline communication established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