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A3C5C"/>
          <w:sz w:val="28"/>
        </w:rPr>
        <w:t>Welcome to Your Staffing Agency OS</w:t>
      </w:r>
    </w:p>
    <w:p>
      <w:pPr/>
      <w:r>
        <w:rPr>
          <w:color w:val="7F8C8D"/>
          <w:sz w:val="20"/>
        </w:rPr>
        <w:t>The complete operating system for launching and scaling a professional staffing agency</w:t>
      </w:r>
    </w:p>
    <w:p/>
    <w:p>
      <w:pPr>
        <w:pStyle w:val="Heading1"/>
      </w:pPr>
      <w:r>
        <w:rPr>
          <w:color w:val="1A3C5C"/>
        </w:rPr>
        <w:t>What You've Downloaded</w:t>
      </w:r>
    </w:p>
    <w:p>
      <w:r>
        <w:t>The Staffing Agency OS is the most comprehensive business toolkit available for launching and operating a staffing and recruitment agency. Inside you'll find every template, spreadsheet, script, and guide you need to build a professional agency from the ground up.</w:t>
      </w:r>
    </w:p>
    <w:p>
      <w:r>
        <w:t>This is not a generic HR toolkit. Everything is designed specifically for independent staffing agencies and boutique recruitment firms -- the tools professionals actually use to place candidates and win client contracts.</w:t>
      </w:r>
    </w:p>
    <w:p>
      <w:pPr>
        <w:pStyle w:val="Heading1"/>
      </w:pPr>
      <w:r>
        <w:rPr>
          <w:color w:val="1A3C5C"/>
        </w:rPr>
        <w:t>How to Use This System</w:t>
      </w:r>
    </w:p>
    <w:p>
      <w:pPr>
        <w:pStyle w:val="ListBullet"/>
      </w:pPr>
      <w:r>
        <w:t>Start with 01_AGENCY_SETUP -- build your business foundation before reaching out to anyone</w:t>
      </w:r>
    </w:p>
    <w:p>
      <w:pPr>
        <w:pStyle w:val="ListBullet"/>
      </w:pPr>
      <w:r>
        <w:t>Use 02_CANDIDATE_ACQUISITION to build your talent pipeline</w:t>
      </w:r>
    </w:p>
    <w:p>
      <w:pPr>
        <w:pStyle w:val="ListBullet"/>
      </w:pPr>
      <w:r>
        <w:t>Use 03_CLIENT_DEVELOPMENT to land your first employer clients</w:t>
      </w:r>
    </w:p>
    <w:p>
      <w:pPr>
        <w:pStyle w:val="ListBullet"/>
      </w:pPr>
      <w:r>
        <w:t>Follow the 04_RECRUITING_PROCESS workflow for every search</w:t>
      </w:r>
    </w:p>
    <w:p>
      <w:pPr>
        <w:pStyle w:val="ListBullet"/>
      </w:pPr>
      <w:r>
        <w:t>All CSVs in 08_NOTION_WORKSPACE import directly to Notion for a connected digital workspace</w:t>
      </w:r>
    </w:p>
    <w:p>
      <w:pPr>
        <w:pStyle w:val="ListBullet"/>
      </w:pPr>
      <w:r>
        <w:t>All PPTX in 09_CANVA_TEMPLATES import directly to Canva</w:t>
      </w:r>
    </w:p>
    <w:p>
      <w:pPr>
        <w:pStyle w:val="Heading1"/>
      </w:pPr>
      <w:r>
        <w:rPr>
          <w:color w:val="1A3C5C"/>
        </w:rPr>
        <w:t>Your 90-Day Launch Plan</w:t>
      </w:r>
    </w:p>
    <w:p>
      <w:r>
        <w:t>Month 1: Foundation. Register your business, set up legal structure, choose your niche (industry + role type), build your candidate database from LinkedIn, create your first client pitch deck.</w:t>
      </w:r>
    </w:p>
    <w:p>
      <w:r>
        <w:t>Month 2: First Placements. Reach out to 20 hiring managers per week. Activate your job boards. Submit your first candidates. Focus on one industry until you make your first placement.</w:t>
      </w:r>
    </w:p>
    <w:p>
      <w:r>
        <w:t>Month 3: Scale. Use your first placement as a case study. Build referral relationships with your first clients. Target 3-5 active job orders at a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