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800" w:type="dxa"/>
              <w:bottom w:w="800" w:type="dxa"/>
              <w:left w:w="700" w:type="dxa"/>
              <w:right w:w="700" w:type="dxa"/>
            </w:tcMar>
            <w:vAlign w:val="center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hd w:val="clear" w:color="auto" w:fill="0F766E"/>
              <w:spacing w:before="0" w:after="0"/>
            </w:pPr>
          </w:p>
          <w:p/>
          <w:p>
            <w:pPr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03  —  CLIENT DOCUMENTS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Bookkeeping Services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FFFFFF"/>
                <w:sz w:val="60"/>
              </w:rPr>
              <w:t>Proposal</w:t>
            </w:r>
          </w:p>
          <w:p>
            <w:pPr>
              <w:spacing w:before="120" w:after="40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Prepared for [CLIENT COMPANY] by [PRACTICE NAME]</w:t>
            </w:r>
          </w:p>
          <w:p>
            <w:pPr>
              <w:spacing w:before="0" w:after="320"/>
              <w:pBdr>
                <w:bottom w:val="single" w:sz="12" w:space="1" w:color="0F766E"/>
              </w:pBdr>
            </w:pP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PREPARED FOR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[CLIENT COMPANY]</w:t>
            </w: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PREPARED BY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[PRACTICE NAME]</w:t>
            </w: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DATE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[DATE]</w:t>
            </w:r>
          </w:p>
          <w:p>
            <w:pPr>
              <w:spacing w:before="0" w:after="60"/>
            </w:pPr>
            <w:r>
              <w:rPr>
                <w:rFonts w:ascii="Inter" w:hAnsi="Inter" w:eastAsia="Inter"/>
                <w:b w:val="0"/>
                <w:i w:val="0"/>
                <w:color w:val="64748B"/>
                <w:sz w:val="15"/>
              </w:rPr>
              <w:t xml:space="preserve">VALID UNTIL  </w:t>
            </w: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[DATE + 14 days]</w:t>
            </w:r>
          </w:p>
          <w:p>
            <w:pPr>
              <w:spacing w:before="800" w:after="0"/>
            </w:pPr>
            <w:r>
              <w:rPr>
                <w:rFonts w:ascii="Poppins" w:hAnsi="Poppins" w:eastAsia="Poppins"/>
                <w:b/>
                <w:i w:val="0"/>
                <w:color w:val="D97706"/>
                <w:sz w:val="15"/>
              </w:rPr>
              <w:t>VERSION 2.0  ·  PREMIUM EDITION  ·  2025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D97706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Complete all [BRACKETED] fields for this specific client. Replace sample figures with real diagnostic findings.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4"/>
              </w:rPr>
              <w:t>CUSTOMISATION REQUIRED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01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PROPOSAL DETAILS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Detail</w:t>
            </w:r>
          </w:p>
        </w:tc>
        <w:tc>
          <w:tcPr>
            <w:tcW w:type="dxa" w:w="7370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Information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Prepared For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[CLIENT COMPANY]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Contact Name &amp; Title</w:t>
            </w:r>
          </w:p>
        </w:tc>
        <w:tc>
          <w:tcPr>
            <w:tcW w:type="dxa" w:w="737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[NAME / TITLE]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Prepared By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Proposal Date</w:t>
            </w:r>
          </w:p>
        </w:tc>
        <w:tc>
          <w:tcPr>
            <w:tcW w:type="dxa" w:w="737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[DATE]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Valid Until</w:t>
            </w:r>
          </w:p>
        </w:tc>
        <w:tc>
          <w:tcPr>
            <w:tcW w:type="dxa" w:w="737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[DATE + 14 days]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Proposed Engagement Start</w:t>
            </w:r>
          </w:p>
        </w:tc>
        <w:tc>
          <w:tcPr>
            <w:tcW w:type="dxa" w:w="737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[DATE]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02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CURRENT SITUATION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[Summarise the client's current books, backlog, software, reporting gaps, and the outcome they want to achieve. Be specific — reference findings from your diagnostic. This section demonstrates that you understand their situation before presenting a solution.]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03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RECOMMENDED SCOPE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Service</w:t>
            </w:r>
          </w:p>
        </w:tc>
        <w:tc>
          <w:tcPr>
            <w:tcW w:type="dxa" w:w="1701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Cadence</w:t>
            </w:r>
          </w:p>
        </w:tc>
        <w:tc>
          <w:tcPr>
            <w:tcW w:type="dxa" w:w="6520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What Is Included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Categorisation, reconciliation, review, and approved adjusting entries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Financial Reporting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</w:t>
            </w:r>
          </w:p>
        </w:tc>
        <w:tc>
          <w:tcPr>
            <w:tcW w:type="dxa" w:w="65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Profit &amp; Loss, Balance Sheet, and [additional agreed reports]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Questions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Consolidated exception list and documented follow-up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Review Meeting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[Cadence]</w:t>
            </w:r>
          </w:p>
        </w:tc>
        <w:tc>
          <w:tcPr>
            <w:tcW w:type="dxa" w:w="652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[Duration] review call with [participants]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Project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One-time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[Months / accounts / issues included in cleanup scope]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04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IMPLEMENTATION PLAN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Phase</w:t>
            </w:r>
          </w:p>
        </w:tc>
        <w:tc>
          <w:tcPr>
            <w:tcW w:type="dxa" w:w="6236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Activity</w:t>
            </w:r>
          </w:p>
        </w:tc>
        <w:tc>
          <w:tcPr>
            <w:tcW w:type="dxa" w:w="3118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Engagement signed and initial payment received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Secure access granted and documents uploaded to portal</w:t>
            </w:r>
          </w:p>
        </w:tc>
        <w:tc>
          <w:tcPr>
            <w:tcW w:type="dxa" w:w="311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Days 1–5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Diagnostic review and opening-balance confirmation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 1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or conversion work (if applicable)</w:t>
            </w:r>
          </w:p>
        </w:tc>
        <w:tc>
          <w:tcPr>
            <w:tcW w:type="dxa" w:w="311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Weeks 2–[X]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type="dxa" w:w="6236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First monthly close completed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[Month / Year]</w:t>
            </w:r>
          </w:p>
        </w:tc>
      </w:tr>
      <w:tr>
        <w:tc>
          <w:tcPr>
            <w:tcW w:type="dxa" w:w="850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type="dxa" w:w="6236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 delivery and process refinement call</w:t>
            </w:r>
          </w:p>
        </w:tc>
        <w:tc>
          <w:tcPr>
            <w:tcW w:type="dxa" w:w="311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After first close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05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INVESTMENT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701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Fee</w:t>
            </w:r>
          </w:p>
        </w:tc>
        <w:tc>
          <w:tcPr>
            <w:tcW w:type="dxa" w:w="4819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Billing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Setup / Diagnostic Fee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Due on acceptance</w:t>
            </w:r>
          </w:p>
        </w:tc>
      </w:tr>
      <w:tr>
        <w:tc>
          <w:tcPr>
            <w:tcW w:type="dxa" w:w="368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Cleanup Project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</w:t>
            </w:r>
          </w:p>
        </w:tc>
        <w:tc>
          <w:tcPr>
            <w:tcW w:type="dxa" w:w="481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[e.g., 50% on start, 50% on delivery]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Bookkeeping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month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in advance, first day of service month</w:t>
            </w:r>
          </w:p>
        </w:tc>
      </w:tr>
      <w:tr>
        <w:tc>
          <w:tcPr>
            <w:tcW w:type="dxa" w:w="3685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Additional Work</w:t>
            </w:r>
          </w:p>
        </w:tc>
        <w:tc>
          <w:tcPr>
            <w:tcW w:type="dxa" w:w="1701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hour</w:t>
            </w:r>
          </w:p>
        </w:tc>
        <w:tc>
          <w:tcPr>
            <w:tcW w:type="dxa" w:w="4819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With written approval before commencement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64748B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Pricing assumes the transaction volume, account count, software, and book condition described above. Material changes after engagement start may require a pricing review with [X] days written notice.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64748B"/>
                <w:sz w:val="14"/>
              </w:rPr>
              <w:t>PRICING ASSUMPTIONS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06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ASSUMPTIONS &amp; EXCLUSIONS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Pricing assumes books are in the condition described following the diagnostic review.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Tax advice, returns, audit/assurance, legal advice, and CFO services are excluded unless separately contracted.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Client provides source documents and answers to questions by agreed monthly deadlines.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Material scope or volume changes require a written pricing amendment.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766E"/>
                <w:sz w:val="20"/>
              </w:rPr>
              <w:t>07</w:t>
            </w:r>
          </w:p>
        </w:tc>
        <w:tc>
          <w:tcPr>
            <w:tcW w:type="dxa" w:w="4703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Poppins" w:hAnsi="Poppins" w:eastAsia="Poppins"/>
                <w:b/>
                <w:i w:val="0"/>
                <w:color w:val="0F172A"/>
                <w:sz w:val="20"/>
              </w:rPr>
              <w:t>—  ACCEPTANCE</w:t>
            </w:r>
          </w:p>
        </w:tc>
      </w:tr>
    </w:tbl>
    <w:p>
      <w:pPr>
        <w:spacing w:before="120" w:after="120"/>
        <w:pBdr>
          <w:bottom w:val="single" w:sz="8" w:space="1" w:color="0F76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087"/>
            <w:shd w:val="clear" w:color="auto" w:fill="0F766E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 w:sz="0" w:color="auto"/>
              <w:bottom w:val="single" w:sz="8" w:color="0F766E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Selected scope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Engagement start date</w:t>
            </w:r>
          </w:p>
        </w:tc>
        <w:tc>
          <w:tcPr>
            <w:tcW w:type="dxa" w:w="708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name and title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signature and date</w:t>
            </w:r>
          </w:p>
        </w:tc>
        <w:tc>
          <w:tcPr>
            <w:tcW w:type="dxa" w:w="708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Practice representative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[PRACTICE NAME]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Practice signature and date</w:t>
            </w:r>
          </w:p>
        </w:tc>
        <w:tc>
          <w:tcPr>
            <w:tcW w:type="dxa" w:w="7087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14" w:color="64748B"/>
              <w:insideH w:val="none" w:sz="0" w:color="auto"/>
              <w:insideV w:val="none" w:sz="0" w:color="auto"/>
              <w:top w:val="single" w:sz="4" w:color="CBD5E1"/>
              <w:right w:val="single" w:sz="4" w:color="CBD5E1"/>
              <w:bottom w:val="single" w:sz="4" w:color="CBD5E1"/>
            </w:tcBorders>
          </w:tcPr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Questions before accepting? Contact [PRACTICE NAME] at [EMAIL] or [PHONE]. This proposal expires on [DATE + 14 days].</w:t>
            </w:r>
          </w:p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64748B"/>
                <w:sz w:val="14"/>
              </w:rPr>
              <w:t>QUESTIONS?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17" w:bottom="1361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Confidential  ·  Commercial Use Licence  ·  © 2025 Bookkeeper Practice Launch System</w:t>
          </w:r>
        </w:p>
      </w:tc>
      <w:tc>
        <w:tcPr>
          <w:tcW w:type="dxa" w:w="4536"/>
          <w:tcBorders>
            <w:top w:val="single" w:sz="4" w:color="CBD5E1"/>
            <w:bottom w:val="none" w:sz="0" w:color="auto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  <w:tcMar>
            <w:top w:w="50" w:type="dxa"/>
            <w:bottom w:w="50" w:type="dxa"/>
            <w:left w:w="0" w:type="dxa"/>
            <w:right w:w="0" w:type="dxa"/>
          </w:tcMar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t xml:space="preserve">Page </w:t>
          </w:r>
          <w:r>
            <w:rPr>
              <w:rFonts w:ascii="Inter" w:hAnsi="Inter" w:eastAsia="Inter"/>
              <w:b/>
              <w:i w:val="0"/>
              <w:color w:val="0F766E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6"/>
      <w:gridCol w:w="4536"/>
    </w:tblGrid>
    <w:tr>
      <w:tc>
        <w:tcPr>
          <w:tcW w:type="dxa" w:w="4536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4"/>
            </w:rPr>
            <w:t>BOOKKEEPER PRACTICE LAUNCH SYSTEM  ·  v2.0</w:t>
          </w:r>
        </w:p>
      </w:tc>
      <w:tc>
        <w:tcPr>
          <w:tcW w:type="dxa" w:w="4536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color="auto"/>
            <w:bottom w:val="single" w:sz="12" w:color="0F766E"/>
            <w:left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172A"/>
              <w:sz w:val="14"/>
            </w:rPr>
            <w:t>BOOKKEEPING SERVICES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