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Payroll Processing SOP</w:t>
      </w:r>
    </w:p>
    <w:p>
      <w:pPr/>
      <w:r>
        <w:rPr>
          <w:color w:val="7F8C8D"/>
          <w:sz w:val="20"/>
        </w:rPr>
        <w:t>Bookkeeping Business Operating System | Payroll Services</w:t>
      </w:r>
    </w:p>
    <w:p>
      <w:pPr>
        <w:pStyle w:val="Heading1"/>
      </w:pPr>
      <w:r>
        <w:rPr>
          <w:color w:val="0F3460"/>
        </w:rPr>
        <w:t>PAYROLL SCHEDULE OVERVIEW</w:t>
      </w:r>
    </w:p>
    <w:p>
      <w:r>
        <w:t>Establish clear payroll dates at onboarding. Most clients run weekly, bi-weekly, semi-monthly, or monthly payroll. Missing a payroll date creates legal liability — track deadlines in your calendar with 2-day advance reminders.</w:t>
      </w:r>
    </w:p>
    <w:p>
      <w:pPr>
        <w:pStyle w:val="Heading1"/>
      </w:pPr>
      <w:r>
        <w:rPr>
          <w:color w:val="0F3460"/>
        </w:rPr>
        <w:t>STEP 1 — PRE-PAYROLL DATA COLLECTION</w:t>
      </w:r>
    </w:p>
    <w:p>
      <w:pPr>
        <w:pStyle w:val="ListBullet"/>
      </w:pPr>
      <w:r>
        <w:t>Collect approved hours from client (timesheet, software, or verbal confirmation) by [Day] before payroll date</w:t>
      </w:r>
    </w:p>
    <w:p>
      <w:pPr>
        <w:pStyle w:val="ListBullet"/>
      </w:pPr>
      <w:r>
        <w:t>Confirm any changes: new hires, terminations, raises, bonuses, deductions</w:t>
      </w:r>
    </w:p>
    <w:p>
      <w:pPr>
        <w:pStyle w:val="ListBullet"/>
      </w:pPr>
      <w:r>
        <w:t>Verify PTO/sick balances if applicable</w:t>
      </w:r>
    </w:p>
    <w:p>
      <w:pPr>
        <w:pStyle w:val="ListBullet"/>
      </w:pPr>
      <w:r>
        <w:t>Check for garnishments, child support orders, or other court-ordered deductions</w:t>
      </w:r>
    </w:p>
    <w:p>
      <w:pPr>
        <w:pStyle w:val="Heading1"/>
      </w:pPr>
      <w:r>
        <w:rPr>
          <w:color w:val="0F3460"/>
        </w:rPr>
        <w:t>STEP 2 — PAYROLL PROCESSING</w:t>
      </w:r>
    </w:p>
    <w:p>
      <w:pPr>
        <w:pStyle w:val="ListBullet"/>
      </w:pPr>
      <w:r>
        <w:t>Enter hours and compensation changes into payroll software</w:t>
      </w:r>
    </w:p>
    <w:p>
      <w:pPr>
        <w:pStyle w:val="ListBullet"/>
      </w:pPr>
      <w:r>
        <w:t>Run payroll preview — review gross pay, deductions, net pay for each employee</w:t>
      </w:r>
    </w:p>
    <w:p>
      <w:pPr>
        <w:pStyle w:val="ListBullet"/>
      </w:pPr>
      <w:r>
        <w:t>Send preview to client for approval (require written/email sign-off)</w:t>
      </w:r>
    </w:p>
    <w:p>
      <w:pPr>
        <w:pStyle w:val="ListBullet"/>
      </w:pPr>
      <w:r>
        <w:t>Submit payroll only after client approval received</w:t>
      </w:r>
    </w:p>
    <w:p>
      <w:pPr>
        <w:pStyle w:val="Heading1"/>
      </w:pPr>
      <w:r>
        <w:rPr>
          <w:color w:val="0F3460"/>
        </w:rPr>
        <w:t>STEP 3 — TAX FILING</w:t>
      </w:r>
    </w:p>
    <w:p>
      <w:pPr>
        <w:pStyle w:val="ListBullet"/>
      </w:pPr>
      <w:r>
        <w:t>Payroll software handles federal tax deposits (FICA, FUTA, income tax withholding) automatically — verify timing</w:t>
      </w:r>
    </w:p>
    <w:p>
      <w:pPr>
        <w:pStyle w:val="ListBullet"/>
      </w:pPr>
      <w:r>
        <w:t>State payroll tax: confirm deposit schedule and deadlines by state</w:t>
      </w:r>
    </w:p>
    <w:p>
      <w:pPr>
        <w:pStyle w:val="ListBullet"/>
      </w:pPr>
      <w:r>
        <w:t>Quarterly: File Form 941 (federal) by April 30, July 31, Oct 31, Jan 31</w:t>
      </w:r>
    </w:p>
    <w:p>
      <w:pPr>
        <w:pStyle w:val="ListBullet"/>
      </w:pPr>
      <w:r>
        <w:t>Annually: File Form 940 (FUTA), W-2s (Jan 31), and state annual reconciliation</w:t>
      </w:r>
    </w:p>
    <w:p>
      <w:pPr>
        <w:pStyle w:val="Heading1"/>
      </w:pPr>
      <w:r>
        <w:rPr>
          <w:color w:val="0F3460"/>
        </w:rPr>
        <w:t>STEP 4 — POST-PAYROLL BOOKKEEPING</w:t>
      </w:r>
    </w:p>
    <w:p>
      <w:pPr>
        <w:pStyle w:val="ListBullet"/>
      </w:pPr>
      <w:r>
        <w:t>Record payroll journal entry in accounting software</w:t>
      </w:r>
    </w:p>
    <w:p>
      <w:pPr>
        <w:pStyle w:val="ListBullet"/>
      </w:pPr>
      <w:r>
        <w:t>Verify payroll bank account has sufficient funds before ACH hits</w:t>
      </w:r>
    </w:p>
    <w:p>
      <w:pPr>
        <w:pStyle w:val="ListBullet"/>
      </w:pPr>
      <w:r>
        <w:t>Reconcile payroll account monthly</w:t>
      </w:r>
    </w:p>
    <w:p>
      <w:pPr>
        <w:pStyle w:val="ListBullet"/>
      </w:pPr>
      <w:r>
        <w:t>File payroll reports and confirmations in client folder</w:t>
      </w:r>
    </w:p>
    <w:p>
      <w:pPr>
        <w:pStyle w:val="Heading1"/>
      </w:pPr>
      <w:r>
        <w:rPr>
          <w:color w:val="0F3460"/>
        </w:rPr>
        <w:t>PAYROLL TOOLS REFERENCE</w:t>
      </w:r>
    </w:p>
    <w:p>
      <w:pPr>
        <w:pStyle w:val="ListBullet"/>
      </w:pPr>
      <w:r>
        <w:t>Gusto: Best for small businesses; handles filing automatically</w:t>
      </w:r>
    </w:p>
    <w:p>
      <w:pPr>
        <w:pStyle w:val="ListBullet"/>
      </w:pPr>
      <w:r>
        <w:t>ADP: Enterprise-grade; complex setups</w:t>
      </w:r>
    </w:p>
    <w:p>
      <w:pPr>
        <w:pStyle w:val="ListBullet"/>
      </w:pPr>
      <w:r>
        <w:t>QuickBooks Payroll: Integrated with QBO; good for existing QBO clients</w:t>
      </w:r>
    </w:p>
    <w:p>
      <w:pPr>
        <w:pStyle w:val="ListBullet"/>
      </w:pPr>
      <w:r>
        <w:t>Paychex: Mid-market; strong compliance support</w:t>
      </w:r>
    </w:p>
    <w:p>
      <w:pPr>
        <w:pStyle w:val="ListBullet"/>
      </w:pPr>
      <w:r>
        <w:t>Wave Payroll: Affordable; limited to specific states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