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89602" w14:textId="146F6456" w:rsidR="002F4A46" w:rsidRPr="002F4A46" w:rsidRDefault="002F4A46" w:rsidP="00A65CC2">
      <w:pPr>
        <w:rPr>
          <w:rFonts w:ascii="Times New Roman" w:hAnsi="Times New Roman" w:cs="Times New Roman"/>
          <w:b/>
          <w:bCs/>
          <w:sz w:val="36"/>
          <w:szCs w:val="36"/>
        </w:rPr>
      </w:pPr>
      <w:r>
        <w:rPr>
          <w:rFonts w:ascii="Times New Roman" w:hAnsi="Times New Roman" w:cs="Times New Roman"/>
          <w:b/>
          <w:bCs/>
          <w:sz w:val="28"/>
          <w:szCs w:val="28"/>
        </w:rPr>
        <w:t xml:space="preserve">                                                     </w:t>
      </w:r>
      <w:r w:rsidRPr="002F4A46">
        <w:rPr>
          <w:rFonts w:ascii="Times New Roman" w:hAnsi="Times New Roman" w:cs="Times New Roman"/>
          <w:b/>
          <w:bCs/>
          <w:sz w:val="36"/>
          <w:szCs w:val="36"/>
        </w:rPr>
        <w:t xml:space="preserve">Microsoft Power BI </w:t>
      </w:r>
    </w:p>
    <w:p w14:paraId="13302578" w14:textId="77777777" w:rsidR="002F4A46" w:rsidRDefault="002F4A46" w:rsidP="00A65CC2">
      <w:pPr>
        <w:rPr>
          <w:rFonts w:ascii="Times New Roman" w:hAnsi="Times New Roman" w:cs="Times New Roman"/>
          <w:b/>
          <w:bCs/>
          <w:sz w:val="28"/>
          <w:szCs w:val="28"/>
        </w:rPr>
      </w:pPr>
    </w:p>
    <w:p w14:paraId="77221377" w14:textId="7C4F8F0F" w:rsidR="00F71A7E" w:rsidRPr="002F4A46" w:rsidRDefault="00F71A7E" w:rsidP="00A65CC2">
      <w:pPr>
        <w:rPr>
          <w:rFonts w:ascii="Times New Roman" w:hAnsi="Times New Roman" w:cs="Times New Roman"/>
          <w:b/>
          <w:bCs/>
          <w:sz w:val="28"/>
          <w:szCs w:val="28"/>
        </w:rPr>
      </w:pPr>
      <w:r w:rsidRPr="002F4A46">
        <w:rPr>
          <w:rFonts w:ascii="Times New Roman" w:hAnsi="Times New Roman" w:cs="Times New Roman"/>
          <w:b/>
          <w:bCs/>
          <w:sz w:val="28"/>
          <w:szCs w:val="28"/>
        </w:rPr>
        <w:t>Power BI</w:t>
      </w:r>
      <w:r w:rsidR="002F4A46">
        <w:rPr>
          <w:rFonts w:ascii="Times New Roman" w:hAnsi="Times New Roman" w:cs="Times New Roman"/>
          <w:b/>
          <w:bCs/>
          <w:sz w:val="28"/>
          <w:szCs w:val="28"/>
        </w:rPr>
        <w:t xml:space="preserve"> Desktop (</w:t>
      </w:r>
      <w:r w:rsidRPr="002F4A46">
        <w:rPr>
          <w:rFonts w:ascii="Times New Roman" w:hAnsi="Times New Roman" w:cs="Times New Roman"/>
          <w:b/>
          <w:bCs/>
          <w:sz w:val="28"/>
          <w:szCs w:val="28"/>
        </w:rPr>
        <w:t>Free</w:t>
      </w:r>
      <w:r w:rsidR="002F4A46">
        <w:rPr>
          <w:rFonts w:ascii="Times New Roman" w:hAnsi="Times New Roman" w:cs="Times New Roman"/>
          <w:b/>
          <w:bCs/>
          <w:sz w:val="28"/>
          <w:szCs w:val="28"/>
        </w:rPr>
        <w:t xml:space="preserve">): </w:t>
      </w:r>
      <w:r w:rsidRPr="002F4A46">
        <w:rPr>
          <w:rFonts w:ascii="Times New Roman" w:hAnsi="Times New Roman" w:cs="Times New Roman"/>
          <w:sz w:val="24"/>
          <w:szCs w:val="24"/>
        </w:rPr>
        <w:t xml:space="preserve">Power BI Free enables you to connect to 70+ data sources, publish to the web, and export to excel. There are some limitations to the free version. For example, you can’t do peer-to-peer sharing and you can’t create App workspaces. However, the free version is great if you are doing your own analysis and don’t need to distribute the analysis to other end users. You also have connectivity options such as </w:t>
      </w:r>
      <w:r w:rsidR="00A65CC2" w:rsidRPr="002F4A46">
        <w:rPr>
          <w:rFonts w:ascii="Times New Roman" w:hAnsi="Times New Roman" w:cs="Times New Roman"/>
          <w:sz w:val="24"/>
          <w:szCs w:val="24"/>
        </w:rPr>
        <w:t>Direct Query</w:t>
      </w:r>
      <w:r w:rsidRPr="002F4A46">
        <w:rPr>
          <w:rFonts w:ascii="Times New Roman" w:hAnsi="Times New Roman" w:cs="Times New Roman"/>
          <w:sz w:val="24"/>
          <w:szCs w:val="24"/>
        </w:rPr>
        <w:t>, live connection, and the use of the gateway. The same visualizations that are available in Power BI Pro are available in Power BI Free.</w:t>
      </w:r>
    </w:p>
    <w:p w14:paraId="4214A5BB" w14:textId="5182B81A" w:rsidR="00F71A7E" w:rsidRDefault="002F4A46" w:rsidP="00A65CC2">
      <w:r w:rsidRPr="00F63B21">
        <w:rPr>
          <w:b/>
          <w:bCs/>
        </w:rPr>
        <w:t>Pricing:</w:t>
      </w:r>
      <w:r>
        <w:t xml:space="preserve"> Free</w:t>
      </w:r>
    </w:p>
    <w:p w14:paraId="41E1B02C" w14:textId="77777777" w:rsidR="002F4A46" w:rsidRPr="00A65CC2" w:rsidRDefault="002F4A46" w:rsidP="00A65CC2"/>
    <w:p w14:paraId="63FC6B01" w14:textId="70986D70" w:rsidR="00F71A7E" w:rsidRPr="002F4A46" w:rsidRDefault="00F71A7E" w:rsidP="00A65CC2">
      <w:pPr>
        <w:rPr>
          <w:rFonts w:ascii="Times New Roman" w:hAnsi="Times New Roman" w:cs="Times New Roman"/>
          <w:b/>
          <w:bCs/>
          <w:sz w:val="24"/>
          <w:szCs w:val="24"/>
        </w:rPr>
      </w:pPr>
      <w:r w:rsidRPr="002F4A46">
        <w:rPr>
          <w:rFonts w:ascii="Times New Roman" w:hAnsi="Times New Roman" w:cs="Times New Roman"/>
          <w:b/>
          <w:bCs/>
          <w:sz w:val="28"/>
          <w:szCs w:val="28"/>
        </w:rPr>
        <w:t>Power BI Pro</w:t>
      </w:r>
      <w:r w:rsidR="002F4A46">
        <w:rPr>
          <w:rFonts w:ascii="Times New Roman" w:hAnsi="Times New Roman" w:cs="Times New Roman"/>
          <w:b/>
          <w:bCs/>
          <w:sz w:val="28"/>
          <w:szCs w:val="28"/>
        </w:rPr>
        <w:t xml:space="preserve">: </w:t>
      </w:r>
      <w:r w:rsidRPr="002F4A46">
        <w:rPr>
          <w:rFonts w:ascii="Times New Roman" w:hAnsi="Times New Roman" w:cs="Times New Roman"/>
          <w:sz w:val="24"/>
          <w:szCs w:val="24"/>
        </w:rPr>
        <w:t>The biggest difference between Free and Pro is that with Pro you can share your data, reports, and dashboards with other users who also have a Power BI Pro license. You can also create App workspaces. Both Power BI Free and Pro have a 10 GB per Pro user data storage limit.</w:t>
      </w:r>
    </w:p>
    <w:p w14:paraId="72A238D6" w14:textId="546B7076" w:rsidR="00FC6C80" w:rsidRPr="002F4A46" w:rsidRDefault="00FC6C80" w:rsidP="00A65CC2">
      <w:pPr>
        <w:rPr>
          <w:rFonts w:ascii="Times New Roman" w:hAnsi="Times New Roman" w:cs="Times New Roman"/>
          <w:sz w:val="24"/>
          <w:szCs w:val="24"/>
        </w:rPr>
      </w:pPr>
    </w:p>
    <w:p w14:paraId="38C64F7C" w14:textId="312F905D" w:rsidR="00FC6C80" w:rsidRPr="002F4A46" w:rsidRDefault="00FC6C80" w:rsidP="00A65CC2">
      <w:pPr>
        <w:rPr>
          <w:rFonts w:ascii="Times New Roman" w:hAnsi="Times New Roman" w:cs="Times New Roman"/>
          <w:sz w:val="24"/>
          <w:szCs w:val="24"/>
        </w:rPr>
      </w:pPr>
      <w:r w:rsidRPr="00F63B21">
        <w:rPr>
          <w:rFonts w:ascii="Times New Roman" w:hAnsi="Times New Roman" w:cs="Times New Roman"/>
          <w:b/>
          <w:bCs/>
          <w:sz w:val="24"/>
          <w:szCs w:val="24"/>
        </w:rPr>
        <w:t>Pricing:</w:t>
      </w:r>
      <w:r w:rsidRPr="002F4A46">
        <w:rPr>
          <w:rFonts w:ascii="Times New Roman" w:hAnsi="Times New Roman" w:cs="Times New Roman"/>
          <w:sz w:val="24"/>
          <w:szCs w:val="24"/>
        </w:rPr>
        <w:t xml:space="preserve"> $9.99 monthly</w:t>
      </w:r>
      <w:r w:rsidR="002C0099" w:rsidRPr="002F4A46">
        <w:rPr>
          <w:rFonts w:ascii="Times New Roman" w:hAnsi="Times New Roman" w:cs="Times New Roman"/>
          <w:sz w:val="24"/>
          <w:szCs w:val="24"/>
        </w:rPr>
        <w:t xml:space="preserve"> price</w:t>
      </w:r>
      <w:r w:rsidRPr="002F4A46">
        <w:rPr>
          <w:rFonts w:ascii="Times New Roman" w:hAnsi="Times New Roman" w:cs="Times New Roman"/>
          <w:sz w:val="24"/>
          <w:szCs w:val="24"/>
        </w:rPr>
        <w:t xml:space="preserve"> per user</w:t>
      </w:r>
    </w:p>
    <w:p w14:paraId="1BFAD4F6" w14:textId="77777777" w:rsidR="00F71A7E" w:rsidRDefault="00F71A7E"/>
    <w:p w14:paraId="68FBF625" w14:textId="2FBE2114" w:rsidR="00B439EB" w:rsidRPr="002F4A46" w:rsidRDefault="00B439EB" w:rsidP="00A65CC2">
      <w:pPr>
        <w:rPr>
          <w:rFonts w:ascii="Times New Roman" w:hAnsi="Times New Roman" w:cs="Times New Roman"/>
          <w:b/>
          <w:bCs/>
          <w:sz w:val="28"/>
          <w:szCs w:val="28"/>
        </w:rPr>
      </w:pPr>
      <w:r w:rsidRPr="002F4A46">
        <w:rPr>
          <w:rFonts w:ascii="Times New Roman" w:hAnsi="Times New Roman" w:cs="Times New Roman"/>
          <w:b/>
          <w:bCs/>
          <w:sz w:val="28"/>
          <w:szCs w:val="28"/>
        </w:rPr>
        <w:t>Power BI Premium</w:t>
      </w:r>
      <w:r w:rsidR="002F4A46">
        <w:rPr>
          <w:rFonts w:ascii="Times New Roman" w:hAnsi="Times New Roman" w:cs="Times New Roman"/>
          <w:b/>
          <w:bCs/>
          <w:sz w:val="28"/>
          <w:szCs w:val="28"/>
        </w:rPr>
        <w:t xml:space="preserve">: </w:t>
      </w:r>
      <w:r w:rsidRPr="002F4A46">
        <w:rPr>
          <w:rFonts w:ascii="Times New Roman" w:hAnsi="Times New Roman" w:cs="Times New Roman"/>
          <w:sz w:val="24"/>
          <w:szCs w:val="24"/>
        </w:rPr>
        <w:t>Power BI Premium is an on-premise deployment and distribution of Power BI reports using the Power BI Report Server. This allows you to maintain reports on-premise and move to the cloud when your organization is ready.</w:t>
      </w:r>
    </w:p>
    <w:p w14:paraId="251ED424" w14:textId="08C20240" w:rsidR="00B439EB" w:rsidRPr="002F4A46" w:rsidRDefault="00B439EB" w:rsidP="00A65CC2">
      <w:pPr>
        <w:rPr>
          <w:rFonts w:ascii="Times New Roman" w:hAnsi="Times New Roman" w:cs="Times New Roman"/>
          <w:sz w:val="24"/>
          <w:szCs w:val="24"/>
        </w:rPr>
      </w:pPr>
      <w:r w:rsidRPr="002F4A46">
        <w:rPr>
          <w:rFonts w:ascii="Times New Roman" w:hAnsi="Times New Roman" w:cs="Times New Roman"/>
          <w:sz w:val="24"/>
          <w:szCs w:val="24"/>
        </w:rPr>
        <w:t xml:space="preserve">Power BI Premium is designed to address the challenges of large enterprise deployments and workloads. It enables your organization to use your own dedicated capacity and hardware rather than relying on Microsoft’s shared capacity. You’ll need to provide that capacity and ensure you have enough for your reporting and analysis purposes. This allows for much larger scale and better performance if you size it properly. Microsoft offers three sizes for Premium capacity and each come with a different number of v-cores and memory size. </w:t>
      </w:r>
    </w:p>
    <w:p w14:paraId="15DD0926" w14:textId="5BB4BD9C" w:rsidR="002C0099" w:rsidRPr="002F4A46" w:rsidRDefault="002C0099" w:rsidP="00A65CC2">
      <w:pPr>
        <w:rPr>
          <w:rFonts w:ascii="Times New Roman" w:hAnsi="Times New Roman" w:cs="Times New Roman"/>
          <w:sz w:val="24"/>
          <w:szCs w:val="24"/>
        </w:rPr>
      </w:pPr>
    </w:p>
    <w:p w14:paraId="3FDAFC76" w14:textId="55F44784" w:rsidR="002C0099" w:rsidRPr="002F4A46" w:rsidRDefault="002C0099" w:rsidP="00A65CC2">
      <w:pPr>
        <w:rPr>
          <w:rFonts w:ascii="Times New Roman" w:hAnsi="Times New Roman" w:cs="Times New Roman"/>
          <w:sz w:val="24"/>
          <w:szCs w:val="24"/>
        </w:rPr>
      </w:pPr>
      <w:r w:rsidRPr="00F63B21">
        <w:rPr>
          <w:rFonts w:ascii="Times New Roman" w:hAnsi="Times New Roman" w:cs="Times New Roman"/>
          <w:b/>
          <w:bCs/>
          <w:sz w:val="24"/>
          <w:szCs w:val="24"/>
        </w:rPr>
        <w:t>Pricing</w:t>
      </w:r>
      <w:r w:rsidRPr="002F4A46">
        <w:rPr>
          <w:rFonts w:ascii="Times New Roman" w:hAnsi="Times New Roman" w:cs="Times New Roman"/>
          <w:sz w:val="24"/>
          <w:szCs w:val="24"/>
        </w:rPr>
        <w:t>: $4995 Monthly price per dedicated cloud compute and storage resources with annual subscription.</w:t>
      </w:r>
    </w:p>
    <w:p w14:paraId="6C61F5A5" w14:textId="312C1D22" w:rsidR="00B561C4" w:rsidRDefault="00B561C4" w:rsidP="00B439EB"/>
    <w:p w14:paraId="04666DA2" w14:textId="304F8971" w:rsidR="00F63B21" w:rsidRDefault="00F63B21" w:rsidP="00B439EB"/>
    <w:p w14:paraId="765889C4" w14:textId="77777777" w:rsidR="00F63B21" w:rsidRDefault="00F63B21" w:rsidP="00B439EB"/>
    <w:p w14:paraId="64B50E12" w14:textId="199CD2CC" w:rsidR="00F63B21" w:rsidRPr="00F63B21" w:rsidRDefault="00F63B21" w:rsidP="00B439EB">
      <w:pPr>
        <w:rPr>
          <w:b/>
          <w:bCs/>
        </w:rPr>
      </w:pPr>
      <w:r w:rsidRPr="00F63B21">
        <w:rPr>
          <w:b/>
          <w:bCs/>
        </w:rPr>
        <w:t>Source:</w:t>
      </w:r>
    </w:p>
    <w:p w14:paraId="6ED62B99" w14:textId="512EFAC8" w:rsidR="00F63B21" w:rsidRDefault="00F63B21" w:rsidP="00B439EB">
      <w:hyperlink r:id="rId5" w:history="1">
        <w:r w:rsidRPr="007768A6">
          <w:rPr>
            <w:rStyle w:val="Hyperlink"/>
          </w:rPr>
          <w:t>https://powerbi.microsoft.com/en-us/pricing/</w:t>
        </w:r>
      </w:hyperlink>
      <w:r>
        <w:t xml:space="preserve"> </w:t>
      </w:r>
    </w:p>
    <w:p w14:paraId="64AC1700" w14:textId="6A3DBBC7" w:rsidR="00F63B21" w:rsidRDefault="00F63B21" w:rsidP="00B439EB">
      <w:r>
        <w:t xml:space="preserve"> </w:t>
      </w:r>
      <w:hyperlink r:id="rId6" w:history="1">
        <w:r w:rsidRPr="007768A6">
          <w:rPr>
            <w:rStyle w:val="Hyperlink"/>
          </w:rPr>
          <w:t>https://xo.xello.com.au/blog/power-bi-desktop-vs-power-bi-pro-and-premium-differences</w:t>
        </w:r>
      </w:hyperlink>
    </w:p>
    <w:sectPr w:rsidR="00F63B21" w:rsidSect="002F4A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7E"/>
    <w:rsid w:val="002C0099"/>
    <w:rsid w:val="002F4A46"/>
    <w:rsid w:val="00596A6E"/>
    <w:rsid w:val="00A65CC2"/>
    <w:rsid w:val="00B439EB"/>
    <w:rsid w:val="00B561C4"/>
    <w:rsid w:val="00B75500"/>
    <w:rsid w:val="00DC34A0"/>
    <w:rsid w:val="00F63B21"/>
    <w:rsid w:val="00F71A7E"/>
    <w:rsid w:val="00FC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C99A"/>
  <w15:chartTrackingRefBased/>
  <w15:docId w15:val="{F9489A13-16CC-4982-8498-C0C75489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1A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1A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1A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1A7E"/>
    <w:rPr>
      <w:color w:val="0000FF"/>
      <w:u w:val="single"/>
    </w:rPr>
  </w:style>
  <w:style w:type="character" w:styleId="FollowedHyperlink">
    <w:name w:val="FollowedHyperlink"/>
    <w:basedOn w:val="DefaultParagraphFont"/>
    <w:uiPriority w:val="99"/>
    <w:semiHidden/>
    <w:unhideWhenUsed/>
    <w:rsid w:val="00A65CC2"/>
    <w:rPr>
      <w:color w:val="800080" w:themeColor="followedHyperlink"/>
      <w:u w:val="single"/>
    </w:rPr>
  </w:style>
  <w:style w:type="character" w:styleId="UnresolvedMention">
    <w:name w:val="Unresolved Mention"/>
    <w:basedOn w:val="DefaultParagraphFont"/>
    <w:uiPriority w:val="99"/>
    <w:semiHidden/>
    <w:unhideWhenUsed/>
    <w:rsid w:val="00F63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908845">
      <w:bodyDiv w:val="1"/>
      <w:marLeft w:val="0"/>
      <w:marRight w:val="0"/>
      <w:marTop w:val="0"/>
      <w:marBottom w:val="0"/>
      <w:divBdr>
        <w:top w:val="none" w:sz="0" w:space="0" w:color="auto"/>
        <w:left w:val="none" w:sz="0" w:space="0" w:color="auto"/>
        <w:bottom w:val="none" w:sz="0" w:space="0" w:color="auto"/>
        <w:right w:val="none" w:sz="0" w:space="0" w:color="auto"/>
      </w:divBdr>
    </w:div>
    <w:div w:id="1035421599">
      <w:bodyDiv w:val="1"/>
      <w:marLeft w:val="0"/>
      <w:marRight w:val="0"/>
      <w:marTop w:val="0"/>
      <w:marBottom w:val="0"/>
      <w:divBdr>
        <w:top w:val="none" w:sz="0" w:space="0" w:color="auto"/>
        <w:left w:val="none" w:sz="0" w:space="0" w:color="auto"/>
        <w:bottom w:val="none" w:sz="0" w:space="0" w:color="auto"/>
        <w:right w:val="none" w:sz="0" w:space="0" w:color="auto"/>
      </w:divBdr>
    </w:div>
    <w:div w:id="1205675520">
      <w:bodyDiv w:val="1"/>
      <w:marLeft w:val="0"/>
      <w:marRight w:val="0"/>
      <w:marTop w:val="0"/>
      <w:marBottom w:val="0"/>
      <w:divBdr>
        <w:top w:val="none" w:sz="0" w:space="0" w:color="auto"/>
        <w:left w:val="none" w:sz="0" w:space="0" w:color="auto"/>
        <w:bottom w:val="none" w:sz="0" w:space="0" w:color="auto"/>
        <w:right w:val="none" w:sz="0" w:space="0" w:color="auto"/>
      </w:divBdr>
    </w:div>
    <w:div w:id="1421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xo.xello.com.au/blog/power-bi-desktop-vs-power-bi-pro-and-premium-differences" TargetMode="External"/><Relationship Id="rId5" Type="http://schemas.openxmlformats.org/officeDocument/2006/relationships/hyperlink" Target="https://powerbi.microsoft.com/en-us/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606C-0A1A-4520-8591-0C903E21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Dristanta</dc:creator>
  <cp:keywords/>
  <dc:description/>
  <cp:lastModifiedBy>Dristanta</cp:lastModifiedBy>
  <cp:revision>3</cp:revision>
  <dcterms:created xsi:type="dcterms:W3CDTF">2020-05-12T02:44:00Z</dcterms:created>
  <dcterms:modified xsi:type="dcterms:W3CDTF">2020-05-12T12:24:00Z</dcterms:modified>
</cp:coreProperties>
</file>