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CONTRATO DE PRESTAÇÃO DE SERVIÇOS DE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MENTORIA EM MARKETING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CONTRATANTE: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Nome: {{full_name}}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CPF: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{{cpf}}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RG: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{{rg}}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Data de Nascimento: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{{birth_date}}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Email: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{{email}}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Telefone: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{{phone}}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Endereço: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{{address_full}}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CONTRATADA: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DOM MARKETING E ESTRATÉGICO LTDA,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pessoa jurídica de direito privado, inscrita no CNPJ sob o nº 47.040.896/0001-04, sito à Av. Julio de Sá Bierrenbach, 65, bloco 001 sala 0717. Jacarepaguá, Rio de janeiro – RJ, CEP 22775028.</w:t>
      </w:r>
      <w:r w:rsidDel="00000000" w:rsidR="00000000" w:rsidRPr="00000000">
        <w:rPr>
          <w:rFonts w:ascii="Calibri" w:cs="Calibri" w:eastAsia="Calibri" w:hAnsi="Calibri"/>
          <w:color w:val="333333"/>
          <w:highlight w:val="whit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 endereço eletrônico domdiegoazeredo@gmail.com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Pelo presente instrumento particular, celebram contrato de prestação de serviços de mentoria em marketing conforme termos a seguir: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DO OBJETO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Visa o presente instrumento estabelecer prestação de serviços de mentoria em marketing com finalidade de implementar uma estrutura de marketing com ênfase em acelerar os resultados em vendas de clínicas e consultórios de Estética. 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sessões de mentoria ocorrerão por meio de reuniões por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vídeo chamada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online ao vivo para garantir a dinâmica em grupo e interação com o mentor sobre os conteúdos técnicos abordados a cada encontro.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Além das sessões de mentoria, o mentor da empresa CONTRATADA ficará responsável por realizar a análise individualizada da criação e desempenho das campanhas do CONTRATANTE durante a vigência do contrato.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CONTRATANTE terá acesso exclusivo às reuniões gravadas na área de membros e poderá assistir às gravações no prazo de um ano a contar do início da mentoria, bem como o acesso aos materiais bônus a serem disponibilizados pelo mentor.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Mentor da CONTRATADA poderá sugerir a realização de reuniões individuais a seu critério, de acordo com o desempenho e análise de cada mentorado.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 PRAZO </w:t>
      </w:r>
    </w:p>
    <w:p w:rsidR="00000000" w:rsidDel="00000000" w:rsidP="00000000" w:rsidRDefault="00000000" w:rsidRPr="00000000" w14:paraId="00000018">
      <w:pPr>
        <w:spacing w:after="200" w:lineRule="auto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 Mentoria tem o prazo de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{{contract_duration}}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sendo duas reuniões mensais em grupo por videochamada, pré-agendadas a cada 15 (quinze) dias, bem como também está incluso o acesso exclusivo ao Grupo do Whatsapp, com a presença do mentor e equipe para suporte e acompanhamento das tarefas do projeto durante o prazo do contrato.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DO INVESTIMENTO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200" w:lineRule="auto"/>
        <w:ind w:left="720" w:hanging="360"/>
        <w:rPr>
          <w:rFonts w:ascii="Verdana" w:cs="Verdana" w:eastAsia="Verdana" w:hAnsi="Verdana"/>
          <w:b w:val="0"/>
          <w:bCs w:val="0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 CONTRATANTE pagará conforme condição acordada:</w:t>
        <w:br w:type="textWrapping"/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{{payment_method}}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DOS AGENDAMENTOS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reuniões são realizadas em grupo e pré-agendadas em dias e turnos específicos, definidos pelo mentor e informadas com antecedência no ato do envio da proposta e confirmação da contratação.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É de responsabilidade do CONTRATANTE o comparecimento às reuniões pré-agendadas. Em caso de ausência do CONTRATANTE, as sessões serão contabilizadas como concluídas pela CONTRATADA, tendo em vista terem sido disponibilizadas conforme disposto em contrato.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DAS RESPONSABILIDADES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CONTRATADA se compromete a oferecer a CONTRATANTE os conceitos e metodologias adotadas para o melhor desempenho da prática da Mentoria pelo CONTRATANTE.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CONTRATANTE, por sua vez, se obriga a comparecer às reuniões agendadas e agir com dedicação e compromisso frente às tarefas e técnicas desenvolvidas na Mentoria.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desempenho e os resultados da CONTRATANTE na condição de mentorado dependerão única e exclusivamente da aplicação dos conceitos e técnicas ensinadas pelo mentor.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Após a assinatura do presente contrato, em hipótese alguma haverá devolução do valor já pago pelos serviços prestados e /ou disponibilizados ao CONTRATANTE.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 CONFIDENCIALIDADE DAS INFORMAÇÕES PRESTADAS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CONTRATADA atua em confidencialidade profissional e se obriga a manter em sigilo todas as informações a que tiver acesso sobre a CONTRATANTE, de acordo com o Art. 187 do Código Civil, bem como se compromete a não tomar, sem autorização da CONTRATANTE, qualquer medida com vistas a obter para si ou para terceiros, os direitos de propriedade intelectual relativos às informações sigilosas a que tenham acesso.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Aplicam-se ao presente contrato, naquilo que couber, as disposições da Lei 4680/65, dos Decretos nº 57.690/66, com as alterações introduzidas pelo Decreto 4563/02, da Lei 9.610/98 (Lei de Direitos Autorais), as Normas Padrão da Atividade Publicitária e do Código de Ética dos Profissionais de Propaganda.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firstLine="0"/>
        <w:jc w:val="both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DOS DIREITO AUTORAIS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CONTRATADA elaborará planejamentos personalizados e ferramentas de uso profissional com todos os direitos autorais reservados pelos quais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não poderão ser disponibilizados a outrem sem autorização prévia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sob a pena prevista no Art. 184 do Código penal, bem como as penas de reparação cível.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 CONFIDENCIALIDADE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CONTRATANTE e CONTRATADA se comprometem de forma recíproca a: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manter sigilo, tanto escrito como verbal, ou, por qualquer outra forma, de todos os dados, informações científicas e técnicas e, sobre todos os materiais obtidos com sua participação;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não revelar, reproduzir, utilizar ou dar conhecimento, em hipótese alguma, a terceiros, de dados, informações científicas ou materiais obtidos com sua participação, sem a prévia análise e autorização expressa das partes, sob pena de responder civil e penalmente às medidas judiciais cabíveis;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CONTRATADA se compromete a não tomar, sem autorização CONTRATANTE, qualquer medida com vistas a obter para si ou para terceiros, os direitos de propriedade intelectual relativos às informações sigilosas a que tenham acesso;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 todos os materiais, sejam modelos, documentos, softwares, planilhas, aplicativos e afins pertencem ao CONTRATANTE, porém, não podem ser disponibilizados a terceiros sem previa autorização da CONTRATADA.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 RESPONSABILIDADE TÉCNICA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Ressalta-se que os serviços prestados no objeto deste contrato constituem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obrigação de meio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pela qual o Mentor deverá desempenhar de forma qualificada e eficaz os métodos do projeto, porém os resultados a serem são de competência e responsabilidade da CONTRATANTE.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DAS REGRAS DE PUBLICIDADE E PROPAGANDA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É de responsabilidade do CONTRATANTE o conhecimento e respeito às regras do Código de Ética da sua profissão e deverá informar à CONTRATADA sobre as eventuais proibições impostas pelo Conselho de Classe.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CONTRATANTE responderá direta e integralmente pelas eventuais penalidades decorrentes do descumprimento das regras do Código de Ética e ou qualquer indenização em processo cível pelo uso indevido de imagem e material fornecido à CONTRATADA. 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 DESISTÊNCIA OU RESCISÃO CONTRATUAL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11.1.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  <w:rtl w:val="0"/>
        </w:rPr>
        <w:t xml:space="preserve">Caso ocorra desistência ou rescisão contratual por parte do CONTRATANTE, o mesmo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fica ciente que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não haverá devolução do valor pago, tendo em vista esse valor corresponder ao ressarcimento dos encargos administrativos pela reserva da vaga em todas as etapas do prazo preestabelecido e aceito pelas partes.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11.2.</w:t>
        <w:tab/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CONTRATANTE fica ciente que o investimento no valor do item 3.1 corresponde à contratação de todas as etapas durante os 06 meses de projeto e caso ocorra desistência ou rescisão contratual antes do prazo, as sessões já realizadas serão cobradas em avulso no valor de R$ 3.500,00 (três mil e quinhentos reais) cada.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11.3.</w:t>
        <w:tab/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CONTRATANTE fica ciente que pagará 30% (trinta por cento) sobre o total do investimento como multa rescisória pelo descumprimento do presente contrato e ressarcimento administrativo da empresa CONTRATANTE, a ser pago em até 48 (quarenta e oito) horas a contar da notificação da rescisão pelo CONTRATANTE à CONTRATADA.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 AUTORIZAÇÃO DO USO DE IMAGEM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CONTRATANTE autoriza o uso da imagem da empresa e do representante comercial para fins de divulgação nas mídias sociais da CONTRATADA para uso comercial na exposição do trabalho a ser desenvolvido por ambas as partes, bem como o uso e a reprodução da sua imagem, vídeo e som na gravação das aulas e disponibilização na plataforma da CONTRATADA para acesso exclusivo dos membros.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CONSENTIMENTO PARA TRATAMENTO DE DADOS E POLÍTICA DE PRIVACIDADE – LGPD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CONTRATANTE consente e autoriza a coleta e o tratamento de seus dados, tais como, nome, CPF, endereço e outros referentes à qualificação da parte no presente contrato, a fim de identificação e cadastro administrativo. Os dados serão hospedados em arquivos digitais de uso exclusivo da CONTRATADA e poderão ser acessados, alterados e atualizados mediante solicitação do CONTRATANTE, bem como o respectivo consentimento pode ser revogado a qualquer tempo, em respeito à Lei 13.709/2018.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 ASSINATURA DIGITAL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partes concordam em utilizar e reconhecer como válida a anuência dos termos ora acordados em formato de assinatura eletrônica, por meio de certificado digital emitido no padrão ICP-Brasil, incluindo assinaturas eletrônicas na plataforma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Autentique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 outras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 VIGÊNCIA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15.1. A vigência deste contrato terá início na data do pagamento da entrada, ou da liberação dos primeiros acessos aos recursos da mentoria (como grupo, plataforma, aulas), o que ocorrer primeiro.</w:t>
      </w:r>
    </w:p>
    <w:p w:rsidR="00000000" w:rsidDel="00000000" w:rsidP="00000000" w:rsidRDefault="00000000" w:rsidRPr="00000000" w14:paraId="0000005B">
      <w:pPr>
        <w:spacing w:after="240" w:before="240" w:line="240" w:lineRule="auto"/>
        <w:jc w:val="both"/>
        <w:rPr>
          <w:rFonts w:ascii="Verdana" w:cs="Verdana" w:eastAsia="Verdana" w:hAnsi="Verdana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15.2. O CONTRATANTE declara estar ciente de que, ao marcar o campo de aceite no formulário digital de inscrição, autoriza de forma expressa o início imediato da prestação dos serviços, mesmo que a assinatura formal deste contrato ocorra posteriormente.</w:t>
      </w:r>
    </w:p>
    <w:p w:rsidR="00000000" w:rsidDel="00000000" w:rsidP="00000000" w:rsidRDefault="00000000" w:rsidRPr="00000000" w14:paraId="0000005C">
      <w:pPr>
        <w:spacing w:after="240" w:before="240" w:line="240" w:lineRule="auto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15.3. Dessa forma, uma vez iniciado o uso dos serviços com o consentimento do CONTRATANTE, considera-se iniciada a execução contratual, e o CONTRATANTE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renuncia ao direito de arrependimento previsto no Art. 49 do Código de Defesa do Consumidor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 reconhecendo a execução parcial ou total dos serviços contratados.</w:t>
      </w:r>
    </w:p>
    <w:p w:rsidR="00000000" w:rsidDel="00000000" w:rsidP="00000000" w:rsidRDefault="00000000" w:rsidRPr="00000000" w14:paraId="0000005D">
      <w:pPr>
        <w:spacing w:after="240" w:before="240" w:line="240" w:lineRule="auto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15.4. Caso o CONTRATANTE opte por não marcar o aceite de início imediato no formulário, o prazo de 7 dias para cancelamento se iniciará a partir da manifestação formal de aceite ou do primeiro uso dos serviços, o que ocorrer primeiro.</w:t>
      </w:r>
    </w:p>
    <w:p w:rsidR="00000000" w:rsidDel="00000000" w:rsidP="00000000" w:rsidRDefault="00000000" w:rsidRPr="00000000" w14:paraId="0000005E">
      <w:pPr>
        <w:spacing w:after="240" w:before="240" w:line="240" w:lineRule="auto"/>
        <w:jc w:val="both"/>
        <w:rPr>
          <w:rFonts w:ascii="Verdana" w:cs="Verdana" w:eastAsia="Verdana" w:hAnsi="Verdana"/>
          <w:sz w:val="20"/>
          <w:szCs w:val="20"/>
        </w:rPr>
      </w:pPr>
      <w:bookmarkStart w:colFirst="0" w:colLast="0" w:name="_heading=h.ny3axnaonr0f" w:id="1"/>
      <w:bookmarkEnd w:id="1"/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15.5.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O presente contrato tem vigência por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{{contract_duration}}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 contar da data de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{{contract_date}}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DO FORO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16"/>
        </w:tabs>
        <w:spacing w:after="0" w:before="1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Fica eleito o Foro da Capital do Estado do Rio de Janeiro para dirimir dúvidas e questionamentos em decorrência do descumprimento de qualquer cláusula do presente contrato, independente de mudança do domicílio das partes contratantes.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1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1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 por estarem justos e contratados, firmam o presente contrato em duas vias de igual teor e forma.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1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Rio de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Janeiro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{{contract_date}}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{{full_name}}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</w:t>
      </w:r>
    </w:p>
    <w:p w:rsidR="00000000" w:rsidDel="00000000" w:rsidP="00000000" w:rsidRDefault="00000000" w:rsidRPr="00000000" w14:paraId="0000006F">
      <w:pPr>
        <w:spacing w:after="0" w:line="240" w:lineRule="auto"/>
        <w:ind w:left="0" w:firstLine="0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DOM MARKETING E ESTRATÉGICO LTDA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11152" cy="851616"/>
          <wp:effectExtent b="0" l="0" r="0" t="0"/>
          <wp:docPr descr="logo_1.png" id="10" name="image1.png"/>
          <a:graphic>
            <a:graphicData uri="http://schemas.openxmlformats.org/drawingml/2006/picture">
              <pic:pic>
                <pic:nvPicPr>
                  <pic:cNvPr descr="logo_1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11152" cy="85161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428" w:hanging="360"/>
      </w:pPr>
      <w:rPr/>
    </w:lvl>
    <w:lvl w:ilvl="1">
      <w:start w:val="1"/>
      <w:numFmt w:val="lowerLetter"/>
      <w:lvlText w:val="%2."/>
      <w:lvlJc w:val="left"/>
      <w:pPr>
        <w:ind w:left="2148" w:hanging="360"/>
      </w:pPr>
      <w:rPr/>
    </w:lvl>
    <w:lvl w:ilvl="2">
      <w:start w:val="1"/>
      <w:numFmt w:val="lowerRoman"/>
      <w:lvlText w:val="%3."/>
      <w:lvlJc w:val="right"/>
      <w:pPr>
        <w:ind w:left="2868" w:hanging="180"/>
      </w:pPr>
      <w:rPr/>
    </w:lvl>
    <w:lvl w:ilvl="3">
      <w:start w:val="1"/>
      <w:numFmt w:val="decimal"/>
      <w:lvlText w:val="%4."/>
      <w:lvlJc w:val="left"/>
      <w:pPr>
        <w:ind w:left="3588" w:hanging="360"/>
      </w:pPr>
      <w:rPr/>
    </w:lvl>
    <w:lvl w:ilvl="4">
      <w:start w:val="1"/>
      <w:numFmt w:val="lowerLetter"/>
      <w:lvlText w:val="%5."/>
      <w:lvlJc w:val="left"/>
      <w:pPr>
        <w:ind w:left="4308" w:hanging="360"/>
      </w:pPr>
      <w:rPr/>
    </w:lvl>
    <w:lvl w:ilvl="5">
      <w:start w:val="1"/>
      <w:numFmt w:val="lowerRoman"/>
      <w:lvlText w:val="%6."/>
      <w:lvlJc w:val="right"/>
      <w:pPr>
        <w:ind w:left="5028" w:hanging="180"/>
      </w:pPr>
      <w:rPr/>
    </w:lvl>
    <w:lvl w:ilvl="6">
      <w:start w:val="1"/>
      <w:numFmt w:val="decimal"/>
      <w:lvlText w:val="%7."/>
      <w:lvlJc w:val="left"/>
      <w:pPr>
        <w:ind w:left="5748" w:hanging="360"/>
      </w:pPr>
      <w:rPr/>
    </w:lvl>
    <w:lvl w:ilvl="7">
      <w:start w:val="1"/>
      <w:numFmt w:val="lowerLetter"/>
      <w:lvlText w:val="%8."/>
      <w:lvlJc w:val="left"/>
      <w:pPr>
        <w:ind w:left="6468" w:hanging="360"/>
      </w:pPr>
      <w:rPr/>
    </w:lvl>
    <w:lvl w:ilvl="8">
      <w:start w:val="1"/>
      <w:numFmt w:val="lowerRoman"/>
      <w:lvlText w:val="%9."/>
      <w:lvlJc w:val="right"/>
      <w:pPr>
        <w:ind w:left="7188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Verdana" w:cs="Verdana" w:eastAsia="Verdana" w:hAnsi="Verdana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080" w:hanging="72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440" w:hanging="1080"/>
      </w:pPr>
      <w:rPr/>
    </w:lvl>
    <w:lvl w:ilvl="6">
      <w:start w:val="1"/>
      <w:numFmt w:val="decimal"/>
      <w:lvlText w:val="%1.%2.%3.%4.%5.%6.%7."/>
      <w:lvlJc w:val="left"/>
      <w:pPr>
        <w:ind w:left="1800" w:hanging="1440"/>
      </w:pPr>
      <w:rPr/>
    </w:lvl>
    <w:lvl w:ilvl="7">
      <w:start w:val="1"/>
      <w:numFmt w:val="decimal"/>
      <w:lvlText w:val="%1.%2.%3.%4.%5.%6.%7.%8."/>
      <w:lvlJc w:val="left"/>
      <w:pPr>
        <w:ind w:left="1800" w:hanging="1440"/>
      </w:pPr>
      <w:rPr/>
    </w:lvl>
    <w:lvl w:ilvl="8">
      <w:start w:val="1"/>
      <w:numFmt w:val="decimal"/>
      <w:lvlText w:val="%1.%2.%3.%4.%5.%6.%7.%8.%9."/>
      <w:lvlJc w:val="left"/>
      <w:pPr>
        <w:ind w:left="2160" w:hanging="180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V1FaEd4eE564kRnb7AZJF1JxHQ==">CgMxLjAyCGguZ2pkZ3hzMg5oLm55M2F4bmFvbnIwZjgAciExU2J3b285TzItVW9vSU1MbGZRVllLV3lyTDJZNVBoOGo=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