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Automatic Driving Lessons</w:t>
            </w:r>
          </w:p>
          <w:p>
            <w:pPr>
              <w:spacing w:after="0" w:before="0"/>
            </w:pPr>
            <w:r>
              <w:rPr>
                <w:rFonts w:ascii="Arial" w:cs="Arial" w:eastAsia="Arial" w:hAnsi="Arial"/>
                <w:color w:val="AACCEE"/>
                <w:sz w:val="22"/>
                <w:szCs w:val="22"/>
              </w:rPr>
              <w:t xml:space="preserve">Liverpool Driving School Centre</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service page.</w:t>
            </w:r>
          </w:p>
          <w:p>
            <w:pPr>
              <w:spacing w:after="60" w:before="60"/>
            </w:pPr>
            <w:r>
              <w:rPr>
                <w:rFonts w:ascii="Arial" w:cs="Arial" w:eastAsia="Arial" w:hAnsi="Arial"/>
                <w:color w:val="1C1C1E"/>
                <w:sz w:val="22"/>
                <w:szCs w:val="22"/>
              </w:rPr>
              <w:t xml:space="preserve">TARGET: Automatic driving lessons, Liverpool + surrounding suburbs.</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Automatic Driving Lessons Liverpool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 Driving School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One-on-one automatic car lessons with a qualified driving instructor</w:t>
      </w:r>
    </w:p>
    <w:p>
      <w:pPr>
        <w:pStyle w:val="ListParagraph"/>
        <w:numPr>
          <w:ilvl w:val="0"/>
          <w:numId w:val="2"/>
        </w:numPr>
        <w:spacing w:after="60" w:before="60"/>
      </w:pPr>
      <w:r>
        <w:rPr>
          <w:rFonts w:ascii="Arial" w:cs="Arial" w:eastAsia="Arial" w:hAnsi="Arial"/>
          <w:color w:val="1C1C1E"/>
          <w:sz w:val="22"/>
          <w:szCs w:val="22"/>
        </w:rPr>
        <w:t xml:space="preserve">Structured lesson plans tailored to beginner, intermediate, and test-ready students</w:t>
      </w:r>
    </w:p>
    <w:p>
      <w:pPr>
        <w:pStyle w:val="ListParagraph"/>
        <w:numPr>
          <w:ilvl w:val="0"/>
          <w:numId w:val="2"/>
        </w:numPr>
        <w:spacing w:after="60" w:before="60"/>
      </w:pPr>
      <w:r>
        <w:rPr>
          <w:rFonts w:ascii="Arial" w:cs="Arial" w:eastAsia="Arial" w:hAnsi="Arial"/>
          <w:color w:val="1C1C1E"/>
          <w:sz w:val="22"/>
          <w:szCs w:val="22"/>
        </w:rPr>
        <w:t xml:space="preserve">Local road and traffic familiarisation across Liverpool and surrounding suburbs</w:t>
      </w:r>
    </w:p>
    <w:p>
      <w:pPr>
        <w:pStyle w:val="ListParagraph"/>
        <w:numPr>
          <w:ilvl w:val="0"/>
          <w:numId w:val="2"/>
        </w:numPr>
        <w:spacing w:after="60" w:before="60"/>
      </w:pPr>
      <w:r>
        <w:rPr>
          <w:rFonts w:ascii="Arial" w:cs="Arial" w:eastAsia="Arial" w:hAnsi="Arial"/>
          <w:color w:val="1C1C1E"/>
          <w:sz w:val="22"/>
          <w:szCs w:val="22"/>
        </w:rPr>
        <w:t xml:space="preserve">Test route preparation covering Liverpool Service NSW test centre routes</w:t>
      </w:r>
    </w:p>
    <w:p>
      <w:pPr>
        <w:pStyle w:val="ListParagraph"/>
        <w:numPr>
          <w:ilvl w:val="0"/>
          <w:numId w:val="2"/>
        </w:numPr>
        <w:spacing w:after="60" w:before="60"/>
      </w:pPr>
      <w:r>
        <w:rPr>
          <w:rFonts w:ascii="Arial" w:cs="Arial" w:eastAsia="Arial" w:hAnsi="Arial"/>
          <w:color w:val="1C1C1E"/>
          <w:sz w:val="22"/>
          <w:szCs w:val="22"/>
        </w:rPr>
        <w:t xml:space="preserve">Mock driving test sessions to build confidence before the real assessment</w:t>
      </w:r>
    </w:p>
    <w:p>
      <w:pPr>
        <w:pStyle w:val="ListParagraph"/>
        <w:numPr>
          <w:ilvl w:val="0"/>
          <w:numId w:val="2"/>
        </w:numPr>
        <w:spacing w:after="60" w:before="60"/>
      </w:pPr>
      <w:r>
        <w:rPr>
          <w:rFonts w:ascii="Arial" w:cs="Arial" w:eastAsia="Arial" w:hAnsi="Arial"/>
          <w:color w:val="1C1C1E"/>
          <w:sz w:val="22"/>
          <w:szCs w:val="22"/>
        </w:rPr>
        <w:t xml:space="preserve">Flexible lesson scheduling including weekday, weekend, and after-hours availability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Initial booking. Student contacts the school, selects a lesson package, and is matched with an instructor.</w:t>
      </w:r>
    </w:p>
    <w:p>
      <w:pPr>
        <w:pStyle w:val="ListParagraph"/>
        <w:numPr>
          <w:ilvl w:val="0"/>
          <w:numId w:val="2"/>
        </w:numPr>
        <w:spacing w:after="60" w:before="60"/>
      </w:pPr>
      <w:r>
        <w:rPr>
          <w:rFonts w:ascii="Arial" w:cs="Arial" w:eastAsia="Arial" w:hAnsi="Arial"/>
          <w:color w:val="1C1C1E"/>
          <w:sz w:val="22"/>
          <w:szCs w:val="22"/>
        </w:rPr>
        <w:t xml:space="preserve">2. First lesson. Instructor assesses current skill level and sets a personalised plan.</w:t>
      </w:r>
    </w:p>
    <w:p>
      <w:pPr>
        <w:pStyle w:val="ListParagraph"/>
        <w:numPr>
          <w:ilvl w:val="0"/>
          <w:numId w:val="2"/>
        </w:numPr>
        <w:spacing w:after="60" w:before="60"/>
      </w:pPr>
      <w:r>
        <w:rPr>
          <w:rFonts w:ascii="Arial" w:cs="Arial" w:eastAsia="Arial" w:hAnsi="Arial"/>
          <w:color w:val="1C1C1E"/>
          <w:sz w:val="22"/>
          <w:szCs w:val="22"/>
        </w:rPr>
        <w:t xml:space="preserve">3. Progressive lessons. Skills built incrementally, from basic control to complex traffic scenarios.</w:t>
      </w:r>
    </w:p>
    <w:p>
      <w:pPr>
        <w:pStyle w:val="ListParagraph"/>
        <w:numPr>
          <w:ilvl w:val="0"/>
          <w:numId w:val="2"/>
        </w:numPr>
        <w:spacing w:after="60" w:before="60"/>
      </w:pPr>
      <w:r>
        <w:rPr>
          <w:rFonts w:ascii="Arial" w:cs="Arial" w:eastAsia="Arial" w:hAnsi="Arial"/>
          <w:color w:val="1C1C1E"/>
          <w:sz w:val="22"/>
          <w:szCs w:val="22"/>
        </w:rPr>
        <w:t xml:space="preserve">4. Test-route practice. Focus shifts to Liverpool test routes, common hazard points, and examiner expectations.</w:t>
      </w:r>
    </w:p>
    <w:p>
      <w:pPr>
        <w:pStyle w:val="ListParagraph"/>
        <w:numPr>
          <w:ilvl w:val="0"/>
          <w:numId w:val="2"/>
        </w:numPr>
        <w:spacing w:after="60" w:before="60"/>
      </w:pPr>
      <w:r>
        <w:rPr>
          <w:rFonts w:ascii="Arial" w:cs="Arial" w:eastAsia="Arial" w:hAnsi="Arial"/>
          <w:color w:val="1C1C1E"/>
          <w:sz w:val="22"/>
          <w:szCs w:val="22"/>
        </w:rPr>
        <w:t xml:space="preserve">5. Mock test. Full simulation of the driving test to identify any remaining gaps.</w:t>
      </w:r>
    </w:p>
    <w:p>
      <w:pPr>
        <w:pStyle w:val="ListParagraph"/>
        <w:numPr>
          <w:ilvl w:val="0"/>
          <w:numId w:val="2"/>
        </w:numPr>
        <w:spacing w:after="60" w:before="60"/>
      </w:pPr>
      <w:r>
        <w:rPr>
          <w:rFonts w:ascii="Arial" w:cs="Arial" w:eastAsia="Arial" w:hAnsi="Arial"/>
          <w:color w:val="1C1C1E"/>
          <w:sz w:val="22"/>
          <w:szCs w:val="22"/>
        </w:rPr>
        <w:t xml:space="preserve">6. Licence test. Instructor advises when the student is ready. Optional pick-up for the test is available.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consumer services, local service area business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Learner drivers aged 16 to 25 booking their first lessons</w:t>
      </w:r>
    </w:p>
    <w:p>
      <w:pPr>
        <w:pStyle w:val="ListParagraph"/>
        <w:numPr>
          <w:ilvl w:val="0"/>
          <w:numId w:val="2"/>
        </w:numPr>
        <w:spacing w:after="60" w:before="60"/>
      </w:pPr>
      <w:r>
        <w:rPr>
          <w:rFonts w:ascii="Arial" w:cs="Arial" w:eastAsia="Arial" w:hAnsi="Arial"/>
          <w:color w:val="1C1C1E"/>
          <w:sz w:val="22"/>
          <w:szCs w:val="22"/>
        </w:rPr>
        <w:t xml:space="preserve">Parents of teenagers who are arranging lessons on their child's behalf</w:t>
      </w:r>
    </w:p>
    <w:p>
      <w:pPr>
        <w:pStyle w:val="ListParagraph"/>
        <w:numPr>
          <w:ilvl w:val="0"/>
          <w:numId w:val="2"/>
        </w:numPr>
        <w:spacing w:after="60" w:before="60"/>
      </w:pPr>
      <w:r>
        <w:rPr>
          <w:rFonts w:ascii="Arial" w:cs="Arial" w:eastAsia="Arial" w:hAnsi="Arial"/>
          <w:color w:val="1C1C1E"/>
          <w:sz w:val="22"/>
          <w:szCs w:val="22"/>
        </w:rPr>
        <w:t xml:space="preserve">Adult learners (25+) who never learned to drive or who need to retrain</w:t>
      </w:r>
    </w:p>
    <w:p>
      <w:pPr>
        <w:pStyle w:val="ListParagraph"/>
        <w:numPr>
          <w:ilvl w:val="0"/>
          <w:numId w:val="2"/>
        </w:numPr>
        <w:spacing w:after="60" w:before="60"/>
      </w:pPr>
      <w:r>
        <w:rPr>
          <w:rFonts w:ascii="Arial" w:cs="Arial" w:eastAsia="Arial" w:hAnsi="Arial"/>
          <w:color w:val="1C1C1E"/>
          <w:sz w:val="22"/>
          <w:szCs w:val="22"/>
        </w:rPr>
        <w:t xml:space="preserve">Migrants and international licence holders preparing for an Australian driving test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already knows they need driving lessons. They are actively comparing driving schools in Liverpool.</w:t>
            </w:r>
          </w:p>
          <w:p>
            <w:pPr>
              <w:spacing w:after="60" w:before="60"/>
            </w:pPr>
            <w:r>
              <w:rPr>
                <w:rFonts w:ascii="Arial" w:cs="Arial" w:eastAsia="Arial" w:hAnsi="Arial"/>
                <w:color w:val="1C1C1E"/>
                <w:sz w:val="22"/>
                <w:szCs w:val="22"/>
              </w:rPr>
              <w:t xml:space="preserve">They are not yet convinced which school to choose. The page must earn trust and demonstrate local expertise.</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Anxiety about learning to drive, fear of failing the test, and uncertainty about choosing a school they can trust.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Feeling overwhelmed by traffic and unsure they can handle real roads</w:t>
      </w:r>
    </w:p>
    <w:p>
      <w:pPr>
        <w:pStyle w:val="ListParagraph"/>
        <w:numPr>
          <w:ilvl w:val="0"/>
          <w:numId w:val="2"/>
        </w:numPr>
        <w:spacing w:after="60" w:before="60"/>
      </w:pPr>
      <w:r>
        <w:rPr>
          <w:rFonts w:ascii="Arial" w:cs="Arial" w:eastAsia="Arial" w:hAnsi="Arial"/>
          <w:color w:val="1C1C1E"/>
          <w:sz w:val="22"/>
          <w:szCs w:val="22"/>
        </w:rPr>
        <w:t xml:space="preserve">Booking lessons with an instructor who rushed them or made them feel incompetent</w:t>
      </w:r>
    </w:p>
    <w:p>
      <w:pPr>
        <w:pStyle w:val="ListParagraph"/>
        <w:numPr>
          <w:ilvl w:val="0"/>
          <w:numId w:val="2"/>
        </w:numPr>
        <w:spacing w:after="60" w:before="60"/>
      </w:pPr>
      <w:r>
        <w:rPr>
          <w:rFonts w:ascii="Arial" w:cs="Arial" w:eastAsia="Arial" w:hAnsi="Arial"/>
          <w:color w:val="1C1C1E"/>
          <w:sz w:val="22"/>
          <w:szCs w:val="22"/>
        </w:rPr>
        <w:t xml:space="preserve">Failing the driving test once or more and losing confidence</w:t>
      </w:r>
    </w:p>
    <w:p>
      <w:pPr>
        <w:pStyle w:val="ListParagraph"/>
        <w:numPr>
          <w:ilvl w:val="0"/>
          <w:numId w:val="2"/>
        </w:numPr>
        <w:spacing w:after="60" w:before="60"/>
      </w:pPr>
      <w:r>
        <w:rPr>
          <w:rFonts w:ascii="Arial" w:cs="Arial" w:eastAsia="Arial" w:hAnsi="Arial"/>
          <w:color w:val="1C1C1E"/>
          <w:sz w:val="22"/>
          <w:szCs w:val="22"/>
        </w:rPr>
        <w:t xml:space="preserve">Worrying the school does not know the local Liverpool test routes</w:t>
      </w:r>
    </w:p>
    <w:p>
      <w:pPr>
        <w:pStyle w:val="ListParagraph"/>
        <w:numPr>
          <w:ilvl w:val="0"/>
          <w:numId w:val="2"/>
        </w:numPr>
        <w:spacing w:after="60" w:before="60"/>
      </w:pPr>
      <w:r>
        <w:rPr>
          <w:rFonts w:ascii="Arial" w:cs="Arial" w:eastAsia="Arial" w:hAnsi="Arial"/>
          <w:color w:val="1C1C1E"/>
          <w:sz w:val="22"/>
          <w:szCs w:val="22"/>
        </w:rPr>
        <w:t xml:space="preserve">Struggling to find lesson times that work around school, work, or TAFE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Continued dependence on family or public transport in an area where a car is often essential</w:t>
      </w:r>
    </w:p>
    <w:p>
      <w:pPr>
        <w:pStyle w:val="ListParagraph"/>
        <w:numPr>
          <w:ilvl w:val="0"/>
          <w:numId w:val="2"/>
        </w:numPr>
        <w:spacing w:after="60" w:before="60"/>
      </w:pPr>
      <w:r>
        <w:rPr>
          <w:rFonts w:ascii="Arial" w:cs="Arial" w:eastAsia="Arial" w:hAnsi="Arial"/>
          <w:color w:val="1C1C1E"/>
          <w:sz w:val="22"/>
          <w:szCs w:val="22"/>
        </w:rPr>
        <w:t xml:space="preserve">Delayed career opportunities and independence, particularly in western Sydney where transport gaps exist</w:t>
      </w:r>
    </w:p>
    <w:p>
      <w:pPr>
        <w:pStyle w:val="ListParagraph"/>
        <w:numPr>
          <w:ilvl w:val="0"/>
          <w:numId w:val="2"/>
        </w:numPr>
        <w:spacing w:after="60" w:before="60"/>
      </w:pPr>
      <w:r>
        <w:rPr>
          <w:rFonts w:ascii="Arial" w:cs="Arial" w:eastAsia="Arial" w:hAnsi="Arial"/>
          <w:color w:val="1C1C1E"/>
          <w:sz w:val="22"/>
          <w:szCs w:val="22"/>
        </w:rPr>
        <w:t xml:space="preserve">Ongoing test failures and growing anxiety if lessons are not structured properly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Nervous, uncertain learner driver who has not yet passed, may have failed previously, and does not know who to trust.</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Confident driver who passed their test using Liverpool-specific routes, prepared by a patient and qualified local instructor.</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Avoid hype. Focus on the licence and the real-world freedom it delivers.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Local instructors who know Liverpool Service NSW test routes inside out</w:t>
      </w:r>
    </w:p>
    <w:p>
      <w:pPr>
        <w:pStyle w:val="ListParagraph"/>
        <w:numPr>
          <w:ilvl w:val="0"/>
          <w:numId w:val="2"/>
        </w:numPr>
        <w:spacing w:after="60" w:before="60"/>
      </w:pPr>
      <w:r>
        <w:rPr>
          <w:rFonts w:ascii="Arial" w:cs="Arial" w:eastAsia="Arial" w:hAnsi="Arial"/>
          <w:color w:val="1C1C1E"/>
          <w:sz w:val="22"/>
          <w:szCs w:val="22"/>
        </w:rPr>
        <w:t xml:space="preserve">Automatic vehicles reduce mechanical complexity so students focus entirely on safe driving</w:t>
      </w:r>
    </w:p>
    <w:p>
      <w:pPr>
        <w:pStyle w:val="ListParagraph"/>
        <w:numPr>
          <w:ilvl w:val="0"/>
          <w:numId w:val="2"/>
        </w:numPr>
        <w:spacing w:after="60" w:before="60"/>
      </w:pPr>
      <w:r>
        <w:rPr>
          <w:rFonts w:ascii="Arial" w:cs="Arial" w:eastAsia="Arial" w:hAnsi="Arial"/>
          <w:color w:val="1C1C1E"/>
          <w:sz w:val="22"/>
          <w:szCs w:val="22"/>
        </w:rPr>
        <w:t xml:space="preserve">Structured lesson plans, not ad-hoc sessions</w:t>
      </w:r>
    </w:p>
    <w:p>
      <w:pPr>
        <w:pStyle w:val="ListParagraph"/>
        <w:numPr>
          <w:ilvl w:val="0"/>
          <w:numId w:val="2"/>
        </w:numPr>
        <w:spacing w:after="60" w:before="60"/>
      </w:pPr>
      <w:r>
        <w:rPr>
          <w:rFonts w:ascii="Arial" w:cs="Arial" w:eastAsia="Arial" w:hAnsi="Arial"/>
          <w:color w:val="1C1C1E"/>
          <w:sz w:val="22"/>
          <w:szCs w:val="22"/>
        </w:rPr>
        <w:t xml:space="preserve">Patient, qualified instructors experienced with anxious and adult learners</w:t>
      </w:r>
    </w:p>
    <w:p>
      <w:pPr>
        <w:spacing w:after="60" w:before="60"/>
      </w:pPr>
      <w:r>
        <w:rPr>
          <w:rFonts w:ascii="Arial" w:cs="Arial" w:eastAsia="Arial" w:hAnsi="Arial"/>
          <w:i/>
          <w:iCs/>
          <w:color w:val="6B7280"/>
          <w:sz w:val="20"/>
          <w:szCs w:val="20"/>
        </w:rPr>
        <w:t xml:space="preserve">📌 Copywriter to confirm and sharpen with any stats the school can verify, such as pass rates or years operating.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Instructors hold current Transport for NSW-authorised driving instructor accreditation</w:t>
      </w:r>
    </w:p>
    <w:p>
      <w:pPr>
        <w:pStyle w:val="ListParagraph"/>
        <w:numPr>
          <w:ilvl w:val="0"/>
          <w:numId w:val="2"/>
        </w:numPr>
        <w:spacing w:after="60" w:before="60"/>
      </w:pPr>
      <w:r>
        <w:rPr>
          <w:rFonts w:ascii="Arial" w:cs="Arial" w:eastAsia="Arial" w:hAnsi="Arial"/>
          <w:color w:val="1C1C1E"/>
          <w:sz w:val="22"/>
          <w:szCs w:val="22"/>
        </w:rPr>
        <w:t xml:space="preserve">Fully insured automatic training vehicles</w:t>
      </w:r>
    </w:p>
    <w:p>
      <w:pPr>
        <w:pStyle w:val="ListParagraph"/>
        <w:numPr>
          <w:ilvl w:val="0"/>
          <w:numId w:val="2"/>
        </w:numPr>
        <w:spacing w:after="60" w:before="60"/>
      </w:pPr>
      <w:r>
        <w:rPr>
          <w:rFonts w:ascii="Arial" w:cs="Arial" w:eastAsia="Arial" w:hAnsi="Arial"/>
          <w:color w:val="1C1C1E"/>
          <w:sz w:val="22"/>
          <w:szCs w:val="22"/>
        </w:rPr>
        <w:t xml:space="preserve">Years operating in the Liverpool and south-western Sydney area</w:t>
      </w:r>
    </w:p>
    <w:p>
      <w:pPr>
        <w:spacing w:after="60" w:before="60"/>
      </w:pPr>
      <w:r>
        <w:rPr>
          <w:rFonts w:ascii="Arial" w:cs="Arial" w:eastAsia="Arial" w:hAnsi="Arial"/>
          <w:i/>
          <w:iCs/>
          <w:color w:val="6B7280"/>
          <w:sz w:val="20"/>
          <w:szCs w:val="20"/>
        </w:rPr>
        <w:t xml:space="preserve">📌 Fill in: exact number of years, any industry memberships (ADTA), instructor qualifications.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Google reviews from Liverpool-area students (include star rating and review count)</w:t>
      </w:r>
    </w:p>
    <w:p>
      <w:pPr>
        <w:pStyle w:val="ListParagraph"/>
        <w:numPr>
          <w:ilvl w:val="0"/>
          <w:numId w:val="2"/>
        </w:numPr>
        <w:spacing w:after="60" w:before="60"/>
      </w:pPr>
      <w:r>
        <w:rPr>
          <w:rFonts w:ascii="Arial" w:cs="Arial" w:eastAsia="Arial" w:hAnsi="Arial"/>
          <w:color w:val="1C1C1E"/>
          <w:sz w:val="22"/>
          <w:szCs w:val="22"/>
        </w:rPr>
        <w:t xml:space="preserve">Testimonials from adult learners and pass-first-time students</w:t>
      </w:r>
    </w:p>
    <w:p>
      <w:pPr>
        <w:pStyle w:val="ListParagraph"/>
        <w:numPr>
          <w:ilvl w:val="0"/>
          <w:numId w:val="2"/>
        </w:numPr>
        <w:spacing w:after="60" w:before="60"/>
      </w:pPr>
      <w:r>
        <w:rPr>
          <w:rFonts w:ascii="Arial" w:cs="Arial" w:eastAsia="Arial" w:hAnsi="Arial"/>
          <w:color w:val="1C1C1E"/>
          <w:sz w:val="22"/>
          <w:szCs w:val="22"/>
        </w:rPr>
        <w:t xml:space="preserve">Suburb-specific feedback if available (e.g., students from Casula, Miller, Green Valley)</w:t>
      </w:r>
    </w:p>
    <w:p>
      <w:pPr>
        <w:spacing w:after="60" w:before="60"/>
      </w:pPr>
      <w:r>
        <w:rPr>
          <w:rFonts w:ascii="Arial" w:cs="Arial" w:eastAsia="Arial" w:hAnsi="Arial"/>
          <w:i/>
          <w:iCs/>
          <w:color w:val="6B7280"/>
          <w:sz w:val="20"/>
          <w:szCs w:val="20"/>
        </w:rPr>
        <w:t xml:space="preserve">📌 Pull 2 to 3 real quotes. Include first name and suburb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Single lesson: confirm current rate (e.g., $65 to $80 per hour is typical for western Sydney)</w:t>
      </w:r>
    </w:p>
    <w:p>
      <w:pPr>
        <w:pStyle w:val="ListParagraph"/>
        <w:numPr>
          <w:ilvl w:val="0"/>
          <w:numId w:val="2"/>
        </w:numPr>
        <w:spacing w:after="60" w:before="60"/>
      </w:pPr>
      <w:r>
        <w:rPr>
          <w:rFonts w:ascii="Arial" w:cs="Arial" w:eastAsia="Arial" w:hAnsi="Arial"/>
          <w:color w:val="1C1C1E"/>
          <w:sz w:val="22"/>
          <w:szCs w:val="22"/>
        </w:rPr>
        <w:t xml:space="preserve">Package options: 5-lesson and 10-lesson bundles (confirm if offered)</w:t>
      </w:r>
    </w:p>
    <w:p>
      <w:pPr>
        <w:pStyle w:val="ListParagraph"/>
        <w:numPr>
          <w:ilvl w:val="0"/>
          <w:numId w:val="2"/>
        </w:numPr>
        <w:spacing w:after="60" w:before="60"/>
      </w:pPr>
      <w:r>
        <w:rPr>
          <w:rFonts w:ascii="Arial" w:cs="Arial" w:eastAsia="Arial" w:hAnsi="Arial"/>
          <w:color w:val="1C1C1E"/>
          <w:sz w:val="22"/>
          <w:szCs w:val="22"/>
        </w:rPr>
        <w:t xml:space="preserve">Log book lesson packages if applicable</w:t>
      </w:r>
    </w:p>
    <w:p>
      <w:pPr>
        <w:spacing w:after="60" w:before="60"/>
      </w:pPr>
      <w:r>
        <w:rPr>
          <w:rFonts w:ascii="Arial" w:cs="Arial" w:eastAsia="Arial" w:hAnsi="Arial"/>
          <w:i/>
          <w:iCs/>
          <w:color w:val="6B7280"/>
          <w:sz w:val="20"/>
          <w:szCs w:val="20"/>
        </w:rPr>
        <w:t xml:space="preserve">📌 Confirm actual prices with the school. Include pricing if the school is comfortable publishing it.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Standard lesson: 1 hour</w:t>
      </w:r>
    </w:p>
    <w:p>
      <w:pPr>
        <w:pStyle w:val="ListParagraph"/>
        <w:numPr>
          <w:ilvl w:val="0"/>
          <w:numId w:val="2"/>
        </w:numPr>
        <w:spacing w:after="60" w:before="60"/>
      </w:pPr>
      <w:r>
        <w:rPr>
          <w:rFonts w:ascii="Arial" w:cs="Arial" w:eastAsia="Arial" w:hAnsi="Arial"/>
          <w:color w:val="1C1C1E"/>
          <w:sz w:val="22"/>
          <w:szCs w:val="22"/>
        </w:rPr>
        <w:t xml:space="preserve">Extended lessons available: 1.5 or 2 hours</w:t>
      </w:r>
    </w:p>
    <w:p>
      <w:pPr>
        <w:pStyle w:val="ListParagraph"/>
        <w:numPr>
          <w:ilvl w:val="0"/>
          <w:numId w:val="2"/>
        </w:numPr>
        <w:spacing w:after="60" w:before="60"/>
      </w:pPr>
      <w:r>
        <w:rPr>
          <w:rFonts w:ascii="Arial" w:cs="Arial" w:eastAsia="Arial" w:hAnsi="Arial"/>
          <w:color w:val="1C1C1E"/>
          <w:sz w:val="22"/>
          <w:szCs w:val="22"/>
        </w:rPr>
        <w:t xml:space="preserve">Full journey from first lesson to test pass: varies, typically 20 to 30 hours for a beginner</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pStyle w:val="ListParagraph"/>
        <w:numPr>
          <w:ilvl w:val="0"/>
          <w:numId w:val="2"/>
        </w:numPr>
        <w:spacing w:after="60" w:before="60"/>
      </w:pPr>
      <w:r>
        <w:rPr>
          <w:rFonts w:ascii="Arial" w:cs="Arial" w:eastAsia="Arial" w:hAnsi="Arial"/>
          <w:color w:val="1C1C1E"/>
          <w:sz w:val="22"/>
          <w:szCs w:val="22"/>
        </w:rPr>
        <w:t xml:space="preserve">On-road, in-vehicle lessons based in Liverpool</w:t>
      </w:r>
    </w:p>
    <w:p>
      <w:pPr>
        <w:pStyle w:val="ListParagraph"/>
        <w:numPr>
          <w:ilvl w:val="0"/>
          <w:numId w:val="2"/>
        </w:numPr>
        <w:spacing w:after="60" w:before="60"/>
      </w:pPr>
      <w:r>
        <w:rPr>
          <w:rFonts w:ascii="Arial" w:cs="Arial" w:eastAsia="Arial" w:hAnsi="Arial"/>
          <w:color w:val="1C1C1E"/>
          <w:sz w:val="22"/>
          <w:szCs w:val="22"/>
        </w:rPr>
        <w:t xml:space="preserve">Pick-up and drop-off from home, school, or TAFE within the service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Surrounding Suburbs to Target</w:t>
      </w:r>
    </w:p>
    <w:p>
      <w:pPr>
        <w:pStyle w:val="ListParagraph"/>
        <w:numPr>
          <w:ilvl w:val="0"/>
          <w:numId w:val="2"/>
        </w:numPr>
        <w:spacing w:after="60" w:before="60"/>
      </w:pPr>
      <w:r>
        <w:rPr>
          <w:rFonts w:ascii="Arial" w:cs="Arial" w:eastAsia="Arial" w:hAnsi="Arial"/>
          <w:color w:val="1C1C1E"/>
          <w:sz w:val="22"/>
          <w:szCs w:val="22"/>
        </w:rPr>
        <w:t xml:space="preserve">Liverpool (primary)</w:t>
      </w:r>
    </w:p>
    <w:p>
      <w:pPr>
        <w:pStyle w:val="ListParagraph"/>
        <w:numPr>
          <w:ilvl w:val="0"/>
          <w:numId w:val="2"/>
        </w:numPr>
        <w:spacing w:after="60" w:before="60"/>
      </w:pPr>
      <w:r>
        <w:rPr>
          <w:rFonts w:ascii="Arial" w:cs="Arial" w:eastAsia="Arial" w:hAnsi="Arial"/>
          <w:color w:val="1C1C1E"/>
          <w:sz w:val="22"/>
          <w:szCs w:val="22"/>
        </w:rPr>
        <w:t xml:space="preserve">Casula</w:t>
      </w:r>
    </w:p>
    <w:p>
      <w:pPr>
        <w:pStyle w:val="ListParagraph"/>
        <w:numPr>
          <w:ilvl w:val="0"/>
          <w:numId w:val="2"/>
        </w:numPr>
        <w:spacing w:after="60" w:before="60"/>
      </w:pPr>
      <w:r>
        <w:rPr>
          <w:rFonts w:ascii="Arial" w:cs="Arial" w:eastAsia="Arial" w:hAnsi="Arial"/>
          <w:color w:val="1C1C1E"/>
          <w:sz w:val="22"/>
          <w:szCs w:val="22"/>
        </w:rPr>
        <w:t xml:space="preserve">Moorebank</w:t>
      </w:r>
    </w:p>
    <w:p>
      <w:pPr>
        <w:pStyle w:val="ListParagraph"/>
        <w:numPr>
          <w:ilvl w:val="0"/>
          <w:numId w:val="2"/>
        </w:numPr>
        <w:spacing w:after="60" w:before="60"/>
      </w:pPr>
      <w:r>
        <w:rPr>
          <w:rFonts w:ascii="Arial" w:cs="Arial" w:eastAsia="Arial" w:hAnsi="Arial"/>
          <w:color w:val="1C1C1E"/>
          <w:sz w:val="22"/>
          <w:szCs w:val="22"/>
        </w:rPr>
        <w:t xml:space="preserve">Prestons</w:t>
      </w:r>
    </w:p>
    <w:p>
      <w:pPr>
        <w:pStyle w:val="ListParagraph"/>
        <w:numPr>
          <w:ilvl w:val="0"/>
          <w:numId w:val="2"/>
        </w:numPr>
        <w:spacing w:after="60" w:before="60"/>
      </w:pPr>
      <w:r>
        <w:rPr>
          <w:rFonts w:ascii="Arial" w:cs="Arial" w:eastAsia="Arial" w:hAnsi="Arial"/>
          <w:color w:val="1C1C1E"/>
          <w:sz w:val="22"/>
          <w:szCs w:val="22"/>
        </w:rPr>
        <w:t xml:space="preserve">Chipping Norton</w:t>
      </w:r>
    </w:p>
    <w:p>
      <w:pPr>
        <w:pStyle w:val="ListParagraph"/>
        <w:numPr>
          <w:ilvl w:val="0"/>
          <w:numId w:val="2"/>
        </w:numPr>
        <w:spacing w:after="60" w:before="60"/>
      </w:pPr>
      <w:r>
        <w:rPr>
          <w:rFonts w:ascii="Arial" w:cs="Arial" w:eastAsia="Arial" w:hAnsi="Arial"/>
          <w:color w:val="1C1C1E"/>
          <w:sz w:val="22"/>
          <w:szCs w:val="22"/>
        </w:rPr>
        <w:t xml:space="preserve">Miller</w:t>
      </w:r>
    </w:p>
    <w:p>
      <w:pPr>
        <w:pStyle w:val="ListParagraph"/>
        <w:numPr>
          <w:ilvl w:val="0"/>
          <w:numId w:val="2"/>
        </w:numPr>
        <w:spacing w:after="60" w:before="60"/>
      </w:pPr>
      <w:r>
        <w:rPr>
          <w:rFonts w:ascii="Arial" w:cs="Arial" w:eastAsia="Arial" w:hAnsi="Arial"/>
          <w:color w:val="1C1C1E"/>
          <w:sz w:val="22"/>
          <w:szCs w:val="22"/>
        </w:rPr>
        <w:t xml:space="preserve">Green Valley</w:t>
      </w:r>
    </w:p>
    <w:p>
      <w:pPr>
        <w:pStyle w:val="ListParagraph"/>
        <w:numPr>
          <w:ilvl w:val="0"/>
          <w:numId w:val="2"/>
        </w:numPr>
        <w:spacing w:after="60" w:before="60"/>
      </w:pPr>
      <w:r>
        <w:rPr>
          <w:rFonts w:ascii="Arial" w:cs="Arial" w:eastAsia="Arial" w:hAnsi="Arial"/>
          <w:color w:val="1C1C1E"/>
          <w:sz w:val="22"/>
          <w:szCs w:val="22"/>
        </w:rPr>
        <w:t xml:space="preserve">Busby</w:t>
      </w:r>
    </w:p>
    <w:p>
      <w:pPr>
        <w:pStyle w:val="ListParagraph"/>
        <w:numPr>
          <w:ilvl w:val="0"/>
          <w:numId w:val="2"/>
        </w:numPr>
        <w:spacing w:after="60" w:before="60"/>
      </w:pPr>
      <w:r>
        <w:rPr>
          <w:rFonts w:ascii="Arial" w:cs="Arial" w:eastAsia="Arial" w:hAnsi="Arial"/>
          <w:color w:val="1C1C1E"/>
          <w:sz w:val="22"/>
          <w:szCs w:val="22"/>
        </w:rPr>
        <w:t xml:space="preserve">Cartwright</w:t>
      </w:r>
    </w:p>
    <w:p>
      <w:pPr>
        <w:pStyle w:val="ListParagraph"/>
        <w:numPr>
          <w:ilvl w:val="0"/>
          <w:numId w:val="2"/>
        </w:numPr>
        <w:spacing w:after="60" w:before="60"/>
      </w:pPr>
      <w:r>
        <w:rPr>
          <w:rFonts w:ascii="Arial" w:cs="Arial" w:eastAsia="Arial" w:hAnsi="Arial"/>
          <w:color w:val="1C1C1E"/>
          <w:sz w:val="22"/>
          <w:szCs w:val="22"/>
        </w:rPr>
        <w:t xml:space="preserve">Warwick Farm</w:t>
      </w:r>
    </w:p>
    <w:p>
      <w:pPr>
        <w:pStyle w:val="ListParagraph"/>
        <w:numPr>
          <w:ilvl w:val="0"/>
          <w:numId w:val="2"/>
        </w:numPr>
        <w:spacing w:after="60" w:before="60"/>
      </w:pPr>
      <w:r>
        <w:rPr>
          <w:rFonts w:ascii="Arial" w:cs="Arial" w:eastAsia="Arial" w:hAnsi="Arial"/>
          <w:color w:val="1C1C1E"/>
          <w:sz w:val="22"/>
          <w:szCs w:val="22"/>
        </w:rPr>
        <w:t xml:space="preserve">Heckenberg</w:t>
      </w:r>
    </w:p>
    <w:p>
      <w:pPr>
        <w:pStyle w:val="ListParagraph"/>
        <w:numPr>
          <w:ilvl w:val="0"/>
          <w:numId w:val="2"/>
        </w:numPr>
        <w:spacing w:after="60" w:before="60"/>
      </w:pPr>
      <w:r>
        <w:rPr>
          <w:rFonts w:ascii="Arial" w:cs="Arial" w:eastAsia="Arial" w:hAnsi="Arial"/>
          <w:color w:val="1C1C1E"/>
          <w:sz w:val="22"/>
          <w:szCs w:val="22"/>
        </w:rPr>
        <w:t xml:space="preserve">Edmondson Park</w:t>
      </w:r>
    </w:p>
    <w:p>
      <w:pPr>
        <w:pStyle w:val="ListParagraph"/>
        <w:numPr>
          <w:ilvl w:val="0"/>
          <w:numId w:val="2"/>
        </w:numPr>
        <w:spacing w:after="60" w:before="60"/>
      </w:pPr>
      <w:r>
        <w:rPr>
          <w:rFonts w:ascii="Arial" w:cs="Arial" w:eastAsia="Arial" w:hAnsi="Arial"/>
          <w:color w:val="1C1C1E"/>
          <w:sz w:val="22"/>
          <w:szCs w:val="22"/>
        </w:rPr>
        <w:t xml:space="preserve">Cecil Hills</w:t>
      </w:r>
    </w:p>
    <w:p>
      <w:pPr>
        <w:pStyle w:val="ListParagraph"/>
        <w:numPr>
          <w:ilvl w:val="0"/>
          <w:numId w:val="2"/>
        </w:numPr>
        <w:spacing w:after="60" w:before="60"/>
      </w:pPr>
      <w:r>
        <w:rPr>
          <w:rFonts w:ascii="Arial" w:cs="Arial" w:eastAsia="Arial" w:hAnsi="Arial"/>
          <w:color w:val="1C1C1E"/>
          <w:sz w:val="22"/>
          <w:szCs w:val="22"/>
        </w:rPr>
        <w:t xml:space="preserve">Horningsea Park</w:t>
      </w:r>
    </w:p>
    <w:p>
      <w:pPr>
        <w:spacing w:after="60" w:before="60"/>
      </w:pPr>
      <w:r>
        <w:rPr>
          <w:rFonts w:ascii="Arial" w:cs="Arial" w:eastAsia="Arial" w:hAnsi="Arial"/>
          <w:i/>
          <w:iCs/>
          <w:color w:val="6B7280"/>
          <w:sz w:val="20"/>
          <w:szCs w:val="20"/>
        </w:rPr>
        <w:t xml:space="preserve">📌 Confirm with school which suburbs they actively serve. Add or remove as needed.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free lesson offer is available</w:t>
      </w:r>
    </w:p>
    <w:p>
      <w:pPr>
        <w:pStyle w:val="ListParagraph"/>
        <w:numPr>
          <w:ilvl w:val="0"/>
          <w:numId w:val="2"/>
        </w:numPr>
        <w:spacing w:after="60" w:before="60"/>
      </w:pPr>
      <w:r>
        <w:rPr>
          <w:rFonts w:ascii="Arial" w:cs="Arial" w:eastAsia="Arial" w:hAnsi="Arial"/>
          <w:color w:val="1C1C1E"/>
          <w:sz w:val="22"/>
          <w:szCs w:val="22"/>
        </w:rPr>
        <w:t xml:space="preserve">Note any rescheduling or cancellation policy that works in the student's favour</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chains: RED Driving School, Bill Buckle, Drive Dynamics (larger, more impersonal)</w:t>
      </w:r>
    </w:p>
    <w:p>
      <w:pPr>
        <w:pStyle w:val="ListParagraph"/>
        <w:numPr>
          <w:ilvl w:val="0"/>
          <w:numId w:val="2"/>
        </w:numPr>
        <w:spacing w:after="60" w:before="60"/>
      </w:pPr>
      <w:r>
        <w:rPr>
          <w:rFonts w:ascii="Arial" w:cs="Arial" w:eastAsia="Arial" w:hAnsi="Arial"/>
          <w:color w:val="1C1C1E"/>
          <w:sz w:val="22"/>
          <w:szCs w:val="22"/>
        </w:rPr>
        <w:t xml:space="preserve">Generic local schools with no suburb-specific page presence</w:t>
      </w:r>
    </w:p>
    <w:p>
      <w:pPr>
        <w:spacing w:after="60" w:before="60"/>
      </w:pPr>
      <w:r>
        <w:rPr>
          <w:rFonts w:ascii="Arial" w:cs="Arial" w:eastAsia="Arial" w:hAnsi="Arial"/>
          <w:i/>
          <w:iCs/>
          <w:color w:val="6B7280"/>
          <w:sz w:val="20"/>
          <w:szCs w:val="20"/>
        </w:rPr>
        <w:t xml:space="preserve">📌 Differentiator: Liverpool Driving School Centre is a local operator that knows these streets.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pass rate in absolute terms (e.g., do not write '100% pass rate' without evidence)</w:t>
      </w:r>
    </w:p>
    <w:p>
      <w:pPr>
        <w:pStyle w:val="ListParagraph"/>
        <w:numPr>
          <w:ilvl w:val="0"/>
          <w:numId w:val="2"/>
        </w:numPr>
        <w:spacing w:after="60" w:before="60"/>
      </w:pPr>
      <w:r>
        <w:rPr>
          <w:rFonts w:ascii="Arial" w:cs="Arial" w:eastAsia="Arial" w:hAnsi="Arial"/>
          <w:color w:val="1C1C1E"/>
          <w:sz w:val="22"/>
          <w:szCs w:val="22"/>
        </w:rPr>
        <w:t xml:space="preserve">Do not make claims about test outcomes that cannot be substantiated</w:t>
      </w:r>
    </w:p>
    <w:p>
      <w:pPr>
        <w:pStyle w:val="ListParagraph"/>
        <w:numPr>
          <w:ilvl w:val="0"/>
          <w:numId w:val="2"/>
        </w:numPr>
        <w:spacing w:after="60" w:before="60"/>
      </w:pPr>
      <w:r>
        <w:rPr>
          <w:rFonts w:ascii="Arial" w:cs="Arial" w:eastAsia="Arial" w:hAnsi="Arial"/>
          <w:color w:val="1C1C1E"/>
          <w:sz w:val="22"/>
          <w:szCs w:val="22"/>
        </w:rPr>
        <w:t xml:space="preserve">Transport for NSW and Service NSW guidelines apply. All content must be factually accurate.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Warm and direct. Reassuring for nervous learners. Clear and practical for parents and adult learners. No hype.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service page from this brief, apply the following rules:</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Include qualification signals (who this is for) and disqualification signals (who it is not for)</w:t>
      </w:r>
    </w:p>
    <w:p>
      <w:pPr>
        <w:pStyle w:val="ListParagraph"/>
        <w:numPr>
          <w:ilvl w:val="0"/>
          <w:numId w:val="2"/>
        </w:numPr>
        <w:spacing w:after="60" w:before="60"/>
      </w:pPr>
      <w:r>
        <w:rPr>
          <w:rFonts w:ascii="Arial" w:cs="Arial" w:eastAsia="Arial" w:hAnsi="Arial"/>
          <w:color w:val="1C1C1E"/>
          <w:sz w:val="22"/>
          <w:szCs w:val="22"/>
        </w:rPr>
        <w:t xml:space="preserve">Structure: Hero, Problem, Service overview, Proof, Suburb coverage, FAQ, CTA</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pStyle w:val="ListParagraph"/>
        <w:numPr>
          <w:ilvl w:val="0"/>
          <w:numId w:val="2"/>
        </w:numPr>
        <w:spacing w:after="60" w:before="60"/>
      </w:pPr>
      <w:r>
        <w:rPr>
          <w:rFonts w:ascii="Arial" w:cs="Arial" w:eastAsia="Arial" w:hAnsi="Arial"/>
          <w:color w:val="1C1C1E"/>
          <w:sz w:val="22"/>
          <w:szCs w:val="22"/>
        </w:rPr>
        <w:t xml:space="preserve">Embed suburb mentions naturally in the body copy and FAQ, not just in a list</w:t>
      </w:r>
    </w:p>
    <w:p>
      <w:pPr>
        <w:pStyle w:val="ListParagraph"/>
        <w:numPr>
          <w:ilvl w:val="0"/>
          <w:numId w:val="2"/>
        </w:numPr>
        <w:spacing w:after="60" w:before="60"/>
      </w:pPr>
      <w:r>
        <w:rPr>
          <w:rFonts w:ascii="Arial" w:cs="Arial" w:eastAsia="Arial" w:hAnsi="Arial"/>
          <w:color w:val="1C1C1E"/>
          <w:sz w:val="22"/>
          <w:szCs w:val="22"/>
        </w:rPr>
        <w:t xml:space="preserve">Primary keyword: automatic driving lessons Liverpool</w:t>
      </w:r>
    </w:p>
    <w:p>
      <w:pPr>
        <w:pStyle w:val="ListParagraph"/>
        <w:numPr>
          <w:ilvl w:val="0"/>
          <w:numId w:val="2"/>
        </w:numPr>
        <w:spacing w:after="60" w:before="60"/>
      </w:pPr>
      <w:r>
        <w:rPr>
          <w:rFonts w:ascii="Arial" w:cs="Arial" w:eastAsia="Arial" w:hAnsi="Arial"/>
          <w:color w:val="1C1C1E"/>
          <w:sz w:val="22"/>
          <w:szCs w:val="22"/>
        </w:rPr>
        <w:t xml:space="preserve">Secondary: driving lessons Liverpool, automatic car lessons south-western Sydney, learner driver lessons Liverpool</w:t>
      </w:r>
    </w:p>
    <w:p>
      <w:pPr>
        <w:pStyle w:val="ListParagraph"/>
        <w:numPr>
          <w:ilvl w:val="0"/>
          <w:numId w:val="2"/>
        </w:numPr>
        <w:spacing w:after="60" w:before="60"/>
      </w:pPr>
      <w:r>
        <w:rPr>
          <w:rFonts w:ascii="Arial" w:cs="Arial" w:eastAsia="Arial" w:hAnsi="Arial"/>
          <w:color w:val="1C1C1E"/>
          <w:sz w:val="22"/>
          <w:szCs w:val="22"/>
        </w:rPr>
        <w:t xml:space="preserve">Include an FAQ section covering: cost, lesson length, how many lessons needed, whether they know local test routes, adult learners welcome</w:t>
      </w:r>
    </w:p>
    <w:p>
      <w:pPr>
        <w:spacing w:after="40" w:before="40"/>
      </w:pPr>
      <w:r>
        <w:rPr>
          <w:sz w:val="22"/>
          <w:szCs w:val="22"/>
        </w:rPr>
        <w:t xml:space="preserve"/>
      </w:r>
    </w:p>
    <w:p>
      <w:pPr>
        <w:spacing w:after="40" w:before="40"/>
      </w:pPr>
      <w:r>
        <w:rPr>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Answer Engine Optimisation (AEO)</w:t>
            </w:r>
          </w:p>
          <w:p>
            <w:pPr>
              <w:spacing w:after="0" w:before="0"/>
            </w:pPr>
            <w:r>
              <w:rPr>
                <w:rFonts w:ascii="Arial" w:cs="Arial" w:eastAsia="Arial" w:hAnsi="Arial"/>
                <w:color w:val="AACCEE"/>
                <w:sz w:val="22"/>
                <w:szCs w:val="22"/>
              </w:rPr>
              <w:t xml:space="preserve">Sutherland Shire Website Design</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AEO service page.</w:t>
            </w:r>
          </w:p>
          <w:p>
            <w:pPr>
              <w:spacing w:after="60" w:before="60"/>
            </w:pPr>
            <w:r>
              <w:rPr>
                <w:rFonts w:ascii="Arial" w:cs="Arial" w:eastAsia="Arial" w:hAnsi="Arial"/>
                <w:color w:val="1C1C1E"/>
                <w:sz w:val="22"/>
                <w:szCs w:val="22"/>
              </w:rPr>
              <w:t xml:space="preserve">TARGET: Small business owners across the Sutherland Shire, St George, and wider Sydney area.</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Answer Engine Optimisation (AEO)</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Digital Marketing Service / SEO Advisory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Authoritative content creation that AI models can understand, trust, and cite as a reference</w:t>
      </w:r>
    </w:p>
    <w:p>
      <w:pPr>
        <w:pStyle w:val="ListParagraph"/>
        <w:numPr>
          <w:ilvl w:val="0"/>
          <w:numId w:val="2"/>
        </w:numPr>
        <w:spacing w:after="60" w:before="60"/>
      </w:pPr>
      <w:r>
        <w:rPr>
          <w:rFonts w:ascii="Arial" w:cs="Arial" w:eastAsia="Arial" w:hAnsi="Arial"/>
          <w:color w:val="1C1C1E"/>
          <w:sz w:val="22"/>
          <w:szCs w:val="22"/>
        </w:rPr>
        <w:t xml:space="preserve">Structured data markup and schema implementation so business details are machine-readable</w:t>
      </w:r>
    </w:p>
    <w:p>
      <w:pPr>
        <w:pStyle w:val="ListParagraph"/>
        <w:numPr>
          <w:ilvl w:val="0"/>
          <w:numId w:val="2"/>
        </w:numPr>
        <w:spacing w:after="60" w:before="60"/>
      </w:pPr>
      <w:r>
        <w:rPr>
          <w:rFonts w:ascii="Arial" w:cs="Arial" w:eastAsia="Arial" w:hAnsi="Arial"/>
          <w:color w:val="1C1C1E"/>
          <w:sz w:val="22"/>
          <w:szCs w:val="22"/>
        </w:rPr>
        <w:t xml:space="preserve">NAP (Name, Address, Phone) consistency audit and correction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Conversational query optimisation targeting the questions real customers ask AI tools</w:t>
      </w:r>
    </w:p>
    <w:p>
      <w:pPr>
        <w:pStyle w:val="ListParagraph"/>
        <w:numPr>
          <w:ilvl w:val="0"/>
          <w:numId w:val="2"/>
        </w:numPr>
        <w:spacing w:after="60" w:before="60"/>
      </w:pPr>
      <w:r>
        <w:rPr>
          <w:rFonts w:ascii="Arial" w:cs="Arial" w:eastAsia="Arial" w:hAnsi="Arial"/>
          <w:color w:val="1C1C1E"/>
          <w:sz w:val="22"/>
          <w:szCs w:val="22"/>
        </w:rPr>
        <w:t xml:space="preserve">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Local authority building through trusted mentions, links, and references from credible local sources</w:t>
      </w:r>
    </w:p>
    <w:p>
      <w:pPr>
        <w:pStyle w:val="ListParagraph"/>
        <w:numPr>
          <w:ilvl w:val="0"/>
          <w:numId w:val="2"/>
        </w:numPr>
        <w:spacing w:after="60" w:before="60"/>
      </w:pPr>
      <w:r>
        <w:rPr>
          <w:rFonts w:ascii="Arial" w:cs="Arial" w:eastAsia="Arial" w:hAnsi="Arial"/>
          <w:color w:val="1C1C1E"/>
          <w:sz w:val="22"/>
          <w:szCs w:val="22"/>
        </w:rPr>
        <w:t xml:space="preserve">AI-readiness audit of existing website content, schema gaps, and entity coverage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Discovery and audit. Review existing website, Google Business Profile, citation footprint, and schema status.</w:t>
      </w:r>
    </w:p>
    <w:p>
      <w:pPr>
        <w:pStyle w:val="ListParagraph"/>
        <w:numPr>
          <w:ilvl w:val="0"/>
          <w:numId w:val="2"/>
        </w:numPr>
        <w:spacing w:after="60" w:before="60"/>
      </w:pPr>
      <w:r>
        <w:rPr>
          <w:rFonts w:ascii="Arial" w:cs="Arial" w:eastAsia="Arial" w:hAnsi="Arial"/>
          <w:color w:val="1C1C1E"/>
          <w:sz w:val="22"/>
          <w:szCs w:val="22"/>
        </w:rPr>
        <w:t xml:space="preserve">2. Entity mapping. Identify how AI systems currently understand (or misunderstand) the business.</w:t>
      </w:r>
    </w:p>
    <w:p>
      <w:pPr>
        <w:pStyle w:val="ListParagraph"/>
        <w:numPr>
          <w:ilvl w:val="0"/>
          <w:numId w:val="2"/>
        </w:numPr>
        <w:spacing w:after="60" w:before="60"/>
      </w:pPr>
      <w:r>
        <w:rPr>
          <w:rFonts w:ascii="Arial" w:cs="Arial" w:eastAsia="Arial" w:hAnsi="Arial"/>
          <w:color w:val="1C1C1E"/>
          <w:sz w:val="22"/>
          <w:szCs w:val="22"/>
        </w:rPr>
        <w:t xml:space="preserve">3. Content gap analysis. Find the conversational queries the business is not answering.</w:t>
      </w:r>
    </w:p>
    <w:p>
      <w:pPr>
        <w:pStyle w:val="ListParagraph"/>
        <w:numPr>
          <w:ilvl w:val="0"/>
          <w:numId w:val="2"/>
        </w:numPr>
        <w:spacing w:after="60" w:before="60"/>
      </w:pPr>
      <w:r>
        <w:rPr>
          <w:rFonts w:ascii="Arial" w:cs="Arial" w:eastAsia="Arial" w:hAnsi="Arial"/>
          <w:color w:val="1C1C1E"/>
          <w:sz w:val="22"/>
          <w:szCs w:val="22"/>
        </w:rPr>
        <w:t xml:space="preserve">4. Schema and structured data implementation. Add or fix markup so AI can read key business details.</w:t>
      </w:r>
    </w:p>
    <w:p>
      <w:pPr>
        <w:pStyle w:val="ListParagraph"/>
        <w:numPr>
          <w:ilvl w:val="0"/>
          <w:numId w:val="2"/>
        </w:numPr>
        <w:spacing w:after="60" w:before="60"/>
      </w:pPr>
      <w:r>
        <w:rPr>
          <w:rFonts w:ascii="Arial" w:cs="Arial" w:eastAsia="Arial" w:hAnsi="Arial"/>
          <w:color w:val="1C1C1E"/>
          <w:sz w:val="22"/>
          <w:szCs w:val="22"/>
        </w:rPr>
        <w:t xml:space="preserve">5. Citation and NAP correction. Bring all online listings into alignment.</w:t>
      </w:r>
    </w:p>
    <w:p>
      <w:pPr>
        <w:pStyle w:val="ListParagraph"/>
        <w:numPr>
          <w:ilvl w:val="0"/>
          <w:numId w:val="2"/>
        </w:numPr>
        <w:spacing w:after="60" w:before="60"/>
      </w:pPr>
      <w:r>
        <w:rPr>
          <w:rFonts w:ascii="Arial" w:cs="Arial" w:eastAsia="Arial" w:hAnsi="Arial"/>
          <w:color w:val="1C1C1E"/>
          <w:sz w:val="22"/>
          <w:szCs w:val="22"/>
        </w:rPr>
        <w:t xml:space="preserve">6. Content production. Write or rewrite pages and FAQs to answer priority AI-search queries.</w:t>
      </w:r>
    </w:p>
    <w:p>
      <w:pPr>
        <w:pStyle w:val="ListParagraph"/>
        <w:numPr>
          <w:ilvl w:val="0"/>
          <w:numId w:val="2"/>
        </w:numPr>
        <w:spacing w:after="60" w:before="60"/>
      </w:pPr>
      <w:r>
        <w:rPr>
          <w:rFonts w:ascii="Arial" w:cs="Arial" w:eastAsia="Arial" w:hAnsi="Arial"/>
          <w:color w:val="1C1C1E"/>
          <w:sz w:val="22"/>
          <w:szCs w:val="22"/>
        </w:rPr>
        <w:t xml:space="preserve">7. Local authority signals. Build or improve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8. Reporting. Monthly visibility report showing AI mention tracking and citation improvements.</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Small business owners, tradespeople, local service businesses, professional services across Sydney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Business owner who handles their own marketing decisions</w:t>
      </w:r>
    </w:p>
    <w:p>
      <w:pPr>
        <w:pStyle w:val="ListParagraph"/>
        <w:numPr>
          <w:ilvl w:val="0"/>
          <w:numId w:val="2"/>
        </w:numPr>
        <w:spacing w:after="60" w:before="60"/>
      </w:pPr>
      <w:r>
        <w:rPr>
          <w:rFonts w:ascii="Arial" w:cs="Arial" w:eastAsia="Arial" w:hAnsi="Arial"/>
          <w:color w:val="1C1C1E"/>
          <w:sz w:val="22"/>
          <w:szCs w:val="22"/>
        </w:rPr>
        <w:t xml:space="preserve">Operator who has invested in SEO before and wants to stay ahead of search changes</w:t>
      </w:r>
    </w:p>
    <w:p>
      <w:pPr>
        <w:pStyle w:val="ListParagraph"/>
        <w:numPr>
          <w:ilvl w:val="0"/>
          <w:numId w:val="2"/>
        </w:numPr>
        <w:spacing w:after="60" w:before="60"/>
      </w:pPr>
      <w:r>
        <w:rPr>
          <w:rFonts w:ascii="Arial" w:cs="Arial" w:eastAsia="Arial" w:hAnsi="Arial"/>
          <w:color w:val="1C1C1E"/>
          <w:sz w:val="22"/>
          <w:szCs w:val="22"/>
        </w:rPr>
        <w:t xml:space="preserve">Trade business owner (plumber, electrician, builder, landscaper) relying on local search leads</w:t>
      </w:r>
    </w:p>
    <w:p>
      <w:pPr>
        <w:pStyle w:val="ListParagraph"/>
        <w:numPr>
          <w:ilvl w:val="0"/>
          <w:numId w:val="2"/>
        </w:numPr>
        <w:spacing w:after="60" w:before="60"/>
      </w:pPr>
      <w:r>
        <w:rPr>
          <w:rFonts w:ascii="Arial" w:cs="Arial" w:eastAsia="Arial" w:hAnsi="Arial"/>
          <w:color w:val="1C1C1E"/>
          <w:sz w:val="22"/>
          <w:szCs w:val="22"/>
        </w:rPr>
        <w:t xml:space="preserve">Professional services provider (accountant, physio, solicitor) who depends on reputation and visibility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has heard about AI search and senses their old SEO approach may not be enough.</w:t>
            </w:r>
          </w:p>
          <w:p>
            <w:pPr>
              <w:spacing w:after="60" w:before="60"/>
            </w:pPr>
            <w:r>
              <w:rPr>
                <w:rFonts w:ascii="Arial" w:cs="Arial" w:eastAsia="Arial" w:hAnsi="Arial"/>
                <w:color w:val="1C1C1E"/>
                <w:sz w:val="22"/>
                <w:szCs w:val="22"/>
              </w:rPr>
              <w:t xml:space="preserve">They are not yet sure what AEO is or whether it applies to them.</w:t>
            </w:r>
          </w:p>
          <w:p>
            <w:pPr>
              <w:spacing w:after="60" w:before="60"/>
            </w:pPr>
            <w:r>
              <w:rPr>
                <w:rFonts w:ascii="Arial" w:cs="Arial" w:eastAsia="Arial" w:hAnsi="Arial"/>
                <w:color w:val="1C1C1E"/>
                <w:sz w:val="22"/>
                <w:szCs w:val="22"/>
              </w:rPr>
              <w:t xml:space="preserve">The page must educate briefly, then demonstrate why this service is the right next step.</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Their business is not showing up when potential customers ask AI tools like ChatGPT, Gemini, or Perplexity for recommendations in their area. Traditional SEO rankings are no longer the full picture.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do not appear when someone asks an AI assistant 'who is the best [trade] in [suburb]'</w:t>
      </w:r>
    </w:p>
    <w:p>
      <w:pPr>
        <w:pStyle w:val="ListParagraph"/>
        <w:numPr>
          <w:ilvl w:val="0"/>
          <w:numId w:val="2"/>
        </w:numPr>
        <w:spacing w:after="60" w:before="60"/>
      </w:pPr>
      <w:r>
        <w:rPr>
          <w:rFonts w:ascii="Arial" w:cs="Arial" w:eastAsia="Arial" w:hAnsi="Arial"/>
          <w:color w:val="1C1C1E"/>
          <w:sz w:val="22"/>
          <w:szCs w:val="22"/>
        </w:rPr>
        <w:t xml:space="preserve">Competitors are being named by AI tools while their business is invisible</w:t>
      </w:r>
    </w:p>
    <w:p>
      <w:pPr>
        <w:pStyle w:val="ListParagraph"/>
        <w:numPr>
          <w:ilvl w:val="0"/>
          <w:numId w:val="2"/>
        </w:numPr>
        <w:spacing w:after="60" w:before="60"/>
      </w:pPr>
      <w:r>
        <w:rPr>
          <w:rFonts w:ascii="Arial" w:cs="Arial" w:eastAsia="Arial" w:hAnsi="Arial"/>
          <w:color w:val="1C1C1E"/>
          <w:sz w:val="22"/>
          <w:szCs w:val="22"/>
        </w:rPr>
        <w:t xml:space="preserve">Enquiry volume has flattened despite maintaining the same SEO investment</w:t>
      </w:r>
    </w:p>
    <w:p>
      <w:pPr>
        <w:pStyle w:val="ListParagraph"/>
        <w:numPr>
          <w:ilvl w:val="0"/>
          <w:numId w:val="2"/>
        </w:numPr>
        <w:spacing w:after="60" w:before="60"/>
      </w:pPr>
      <w:r>
        <w:rPr>
          <w:rFonts w:ascii="Arial" w:cs="Arial" w:eastAsia="Arial" w:hAnsi="Arial"/>
          <w:color w:val="1C1C1E"/>
          <w:sz w:val="22"/>
          <w:szCs w:val="22"/>
        </w:rPr>
        <w:t xml:space="preserve">Their Google Business Profile and website information is inconsistent across directories</w:t>
      </w:r>
    </w:p>
    <w:p>
      <w:pPr>
        <w:pStyle w:val="ListParagraph"/>
        <w:numPr>
          <w:ilvl w:val="0"/>
          <w:numId w:val="2"/>
        </w:numPr>
        <w:spacing w:after="60" w:before="60"/>
      </w:pPr>
      <w:r>
        <w:rPr>
          <w:rFonts w:ascii="Arial" w:cs="Arial" w:eastAsia="Arial" w:hAnsi="Arial"/>
          <w:color w:val="1C1C1E"/>
          <w:sz w:val="22"/>
          <w:szCs w:val="22"/>
        </w:rPr>
        <w:t xml:space="preserve">Their website content does not directly answer the questions customers are asking AI search tools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AI search will become a dominant discovery channel and they will be absent from it</w:t>
      </w:r>
    </w:p>
    <w:p>
      <w:pPr>
        <w:pStyle w:val="ListParagraph"/>
        <w:numPr>
          <w:ilvl w:val="0"/>
          <w:numId w:val="2"/>
        </w:numPr>
        <w:spacing w:after="60" w:before="60"/>
      </w:pPr>
      <w:r>
        <w:rPr>
          <w:rFonts w:ascii="Arial" w:cs="Arial" w:eastAsia="Arial" w:hAnsi="Arial"/>
          <w:color w:val="1C1C1E"/>
          <w:sz w:val="22"/>
          <w:szCs w:val="22"/>
        </w:rPr>
        <w:t xml:space="preserve">Competitors who invest in AEO now will build AI-trust signals that are difficult to displace later</w:t>
      </w:r>
    </w:p>
    <w:p>
      <w:pPr>
        <w:pStyle w:val="ListParagraph"/>
        <w:numPr>
          <w:ilvl w:val="0"/>
          <w:numId w:val="2"/>
        </w:numPr>
        <w:spacing w:after="60" w:before="60"/>
      </w:pPr>
      <w:r>
        <w:rPr>
          <w:rFonts w:ascii="Arial" w:cs="Arial" w:eastAsia="Arial" w:hAnsi="Arial"/>
          <w:color w:val="1C1C1E"/>
          <w:sz w:val="22"/>
          <w:szCs w:val="22"/>
        </w:rPr>
        <w:t xml:space="preserve">Lead quality and volume will decline as more customers shift to AI-first searches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Business owner with a decent website and some SEO, invisible to AI tools, watching competitors get named instead.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Business with clear entity presence, consistent citations, schema in place, and content AI tools can confidently recommend.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Focus on local visibility, not abstract technology. Avoid hype around AI.</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Deep knowledge of the Sutherland Shire and Sydney local market, not a generic national agency</w:t>
      </w:r>
    </w:p>
    <w:p>
      <w:pPr>
        <w:pStyle w:val="ListParagraph"/>
        <w:numPr>
          <w:ilvl w:val="0"/>
          <w:numId w:val="2"/>
        </w:numPr>
        <w:spacing w:after="60" w:before="60"/>
      </w:pPr>
      <w:r>
        <w:rPr>
          <w:rFonts w:ascii="Arial" w:cs="Arial" w:eastAsia="Arial" w:hAnsi="Arial"/>
          <w:color w:val="1C1C1E"/>
          <w:sz w:val="22"/>
          <w:szCs w:val="22"/>
        </w:rPr>
        <w:t xml:space="preserve">Combines traditional local SEO with emerging AEO, so the business is covered across both search paradigms</w:t>
      </w:r>
    </w:p>
    <w:p>
      <w:pPr>
        <w:pStyle w:val="ListParagraph"/>
        <w:numPr>
          <w:ilvl w:val="0"/>
          <w:numId w:val="2"/>
        </w:numPr>
        <w:spacing w:after="60" w:before="60"/>
      </w:pPr>
      <w:r>
        <w:rPr>
          <w:rFonts w:ascii="Arial" w:cs="Arial" w:eastAsia="Arial" w:hAnsi="Arial"/>
          <w:color w:val="1C1C1E"/>
          <w:sz w:val="22"/>
          <w:szCs w:val="22"/>
        </w:rPr>
        <w:t xml:space="preserve">Small-business focus: no corporate jargon, plain-language reporting, direct contact with the person doing the work</w:t>
      </w:r>
    </w:p>
    <w:p>
      <w:pPr>
        <w:pStyle w:val="ListParagraph"/>
        <w:numPr>
          <w:ilvl w:val="0"/>
          <w:numId w:val="2"/>
        </w:numPr>
        <w:spacing w:after="60" w:before="60"/>
      </w:pPr>
      <w:r>
        <w:rPr>
          <w:rFonts w:ascii="Arial" w:cs="Arial" w:eastAsia="Arial" w:hAnsi="Arial"/>
          <w:color w:val="1C1C1E"/>
          <w:sz w:val="22"/>
          <w:szCs w:val="22"/>
        </w:rPr>
        <w:t xml:space="preserve">Already working with trade businesses, small operators, and service companies who rely on local search leads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Years operating in the Sutherland Shire and St George digital marketing market</w:t>
      </w:r>
    </w:p>
    <w:p>
      <w:pPr>
        <w:pStyle w:val="ListParagraph"/>
        <w:numPr>
          <w:ilvl w:val="0"/>
          <w:numId w:val="2"/>
        </w:numPr>
        <w:spacing w:after="60" w:before="60"/>
      </w:pPr>
      <w:r>
        <w:rPr>
          <w:rFonts w:ascii="Arial" w:cs="Arial" w:eastAsia="Arial" w:hAnsi="Arial"/>
          <w:color w:val="1C1C1E"/>
          <w:sz w:val="22"/>
          <w:szCs w:val="22"/>
        </w:rPr>
        <w:t xml:space="preserve">Demonstrated experience with Google Ads, local SEO, CRO, and schema implementation</w:t>
      </w:r>
    </w:p>
    <w:p>
      <w:pPr>
        <w:pStyle w:val="ListParagraph"/>
        <w:numPr>
          <w:ilvl w:val="0"/>
          <w:numId w:val="2"/>
        </w:numPr>
        <w:spacing w:after="60" w:before="60"/>
      </w:pPr>
      <w:r>
        <w:rPr>
          <w:rFonts w:ascii="Arial" w:cs="Arial" w:eastAsia="Arial" w:hAnsi="Arial"/>
          <w:color w:val="1C1C1E"/>
          <w:sz w:val="22"/>
          <w:szCs w:val="22"/>
        </w:rPr>
        <w:t xml:space="preserve">Active work across trade, construction, professional services, and retail clients in Sydney</w:t>
      </w:r>
    </w:p>
    <w:p>
      <w:pPr>
        <w:spacing w:after="60" w:before="60"/>
      </w:pPr>
      <w:r>
        <w:rPr>
          <w:rFonts w:ascii="Arial" w:cs="Arial" w:eastAsia="Arial" w:hAnsi="Arial"/>
          <w:i/>
          <w:iCs/>
          <w:color w:val="6B7280"/>
          <w:sz w:val="20"/>
          <w:szCs w:val="20"/>
        </w:rPr>
        <w:t xml:space="preserve">📌 Fill in: exact years in business, any relevant certifications (Google Ads, etc.), number of clients served.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Testimonials from existing clients in trades and small business (include first name, business type, suburb)</w:t>
      </w:r>
    </w:p>
    <w:p>
      <w:pPr>
        <w:pStyle w:val="ListParagraph"/>
        <w:numPr>
          <w:ilvl w:val="0"/>
          <w:numId w:val="2"/>
        </w:numPr>
        <w:spacing w:after="60" w:before="60"/>
      </w:pPr>
      <w:r>
        <w:rPr>
          <w:rFonts w:ascii="Arial" w:cs="Arial" w:eastAsia="Arial" w:hAnsi="Arial"/>
          <w:color w:val="1C1C1E"/>
          <w:sz w:val="22"/>
          <w:szCs w:val="22"/>
        </w:rPr>
        <w:t xml:space="preserve">Before and after examples of visibility improvements (Google rankings, citation corrections, schema additions)</w:t>
      </w:r>
    </w:p>
    <w:p>
      <w:pPr>
        <w:pStyle w:val="ListParagraph"/>
        <w:numPr>
          <w:ilvl w:val="0"/>
          <w:numId w:val="2"/>
        </w:numPr>
        <w:spacing w:after="60" w:before="60"/>
      </w:pPr>
      <w:r>
        <w:rPr>
          <w:rFonts w:ascii="Arial" w:cs="Arial" w:eastAsia="Arial" w:hAnsi="Arial"/>
          <w:color w:val="1C1C1E"/>
          <w:sz w:val="22"/>
          <w:szCs w:val="22"/>
        </w:rPr>
        <w:t xml:space="preserve">Named client businesses if permission is granted</w:t>
      </w:r>
    </w:p>
    <w:p>
      <w:pPr>
        <w:spacing w:after="60" w:before="60"/>
      </w:pPr>
      <w:r>
        <w:rPr>
          <w:rFonts w:ascii="Arial" w:cs="Arial" w:eastAsia="Arial" w:hAnsi="Arial"/>
          <w:i/>
          <w:iCs/>
          <w:color w:val="6B7280"/>
          <w:sz w:val="20"/>
          <w:szCs w:val="20"/>
        </w:rPr>
        <w:t xml:space="preserve">📌 Pull 2 to 3 real quotes. First name and business type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AEO Audit (one-off): confirm current rate</w:t>
      </w:r>
    </w:p>
    <w:p>
      <w:pPr>
        <w:pStyle w:val="ListParagraph"/>
        <w:numPr>
          <w:ilvl w:val="0"/>
          <w:numId w:val="2"/>
        </w:numPr>
        <w:spacing w:after="60" w:before="60"/>
      </w:pPr>
      <w:r>
        <w:rPr>
          <w:rFonts w:ascii="Arial" w:cs="Arial" w:eastAsia="Arial" w:hAnsi="Arial"/>
          <w:color w:val="1C1C1E"/>
          <w:sz w:val="22"/>
          <w:szCs w:val="22"/>
        </w:rPr>
        <w:t xml:space="preserve">Ongoing AEO Management: confirm monthly retainer range</w:t>
      </w:r>
    </w:p>
    <w:p>
      <w:pPr>
        <w:pStyle w:val="ListParagraph"/>
        <w:numPr>
          <w:ilvl w:val="0"/>
          <w:numId w:val="2"/>
        </w:numPr>
        <w:spacing w:after="60" w:before="60"/>
      </w:pPr>
      <w:r>
        <w:rPr>
          <w:rFonts w:ascii="Arial" w:cs="Arial" w:eastAsia="Arial" w:hAnsi="Arial"/>
          <w:color w:val="1C1C1E"/>
          <w:sz w:val="22"/>
          <w:szCs w:val="22"/>
        </w:rPr>
        <w:t xml:space="preserve">Bundled SEO + AEO packages: confirm if offered</w:t>
      </w:r>
    </w:p>
    <w:p>
      <w:pPr>
        <w:spacing w:after="60" w:before="60"/>
      </w:pPr>
      <w:r>
        <w:rPr>
          <w:rFonts w:ascii="Arial" w:cs="Arial" w:eastAsia="Arial" w:hAnsi="Arial"/>
          <w:i/>
          <w:iCs/>
          <w:color w:val="6B7280"/>
          <w:sz w:val="20"/>
          <w:szCs w:val="20"/>
        </w:rPr>
        <w:t xml:space="preserve">📌 Confirm whether to publish pricing or use 'contact for a quote' approach.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Initial audit and implementation: 4 to 6 weeks</w:t>
      </w:r>
    </w:p>
    <w:p>
      <w:pPr>
        <w:pStyle w:val="ListParagraph"/>
        <w:numPr>
          <w:ilvl w:val="0"/>
          <w:numId w:val="2"/>
        </w:numPr>
        <w:spacing w:after="60" w:before="60"/>
      </w:pPr>
      <w:r>
        <w:rPr>
          <w:rFonts w:ascii="Arial" w:cs="Arial" w:eastAsia="Arial" w:hAnsi="Arial"/>
          <w:color w:val="1C1C1E"/>
          <w:sz w:val="22"/>
          <w:szCs w:val="22"/>
        </w:rPr>
        <w:t xml:space="preserve">Ongoing management: monthly retainer with quarterly reviews</w:t>
      </w:r>
    </w:p>
    <w:p>
      <w:pPr>
        <w:pStyle w:val="ListParagraph"/>
        <w:numPr>
          <w:ilvl w:val="0"/>
          <w:numId w:val="2"/>
        </w:numPr>
        <w:spacing w:after="60" w:before="60"/>
      </w:pPr>
      <w:r>
        <w:rPr>
          <w:rFonts w:ascii="Arial" w:cs="Arial" w:eastAsia="Arial" w:hAnsi="Arial"/>
          <w:color w:val="1C1C1E"/>
          <w:sz w:val="22"/>
          <w:szCs w:val="22"/>
        </w:rPr>
        <w:t xml:space="preserve">Results visibility: AI mention tracking typically shows early movement within 60 to 90 days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Remote delivery across Australia. In-person meetings available for Sutherland Shire and St George clients.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trial period applies</w:t>
      </w:r>
    </w:p>
    <w:p>
      <w:pPr>
        <w:pStyle w:val="ListParagraph"/>
        <w:numPr>
          <w:ilvl w:val="0"/>
          <w:numId w:val="2"/>
        </w:numPr>
        <w:spacing w:after="60" w:before="60"/>
      </w:pPr>
      <w:r>
        <w:rPr>
          <w:rFonts w:ascii="Arial" w:cs="Arial" w:eastAsia="Arial" w:hAnsi="Arial"/>
          <w:color w:val="1C1C1E"/>
          <w:sz w:val="22"/>
          <w:szCs w:val="22"/>
        </w:rPr>
        <w:t xml:space="preserve">No guaranteed AI ranking claims. Position as a trust-building and visibility service, not a guaranteed result.</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digital agencies offering AEO as a bolt-on to SEO retainers</w:t>
      </w:r>
    </w:p>
    <w:p>
      <w:pPr>
        <w:pStyle w:val="ListParagraph"/>
        <w:numPr>
          <w:ilvl w:val="0"/>
          <w:numId w:val="2"/>
        </w:numPr>
        <w:spacing w:after="60" w:before="60"/>
      </w:pPr>
      <w:r>
        <w:rPr>
          <w:rFonts w:ascii="Arial" w:cs="Arial" w:eastAsia="Arial" w:hAnsi="Arial"/>
          <w:color w:val="1C1C1E"/>
          <w:sz w:val="22"/>
          <w:szCs w:val="22"/>
        </w:rPr>
        <w:t xml:space="preserve">Overseas content mills producing generic AI-optimised content without local market knowledge</w:t>
      </w:r>
    </w:p>
    <w:p>
      <w:pPr>
        <w:spacing w:after="60" w:before="60"/>
      </w:pPr>
      <w:r>
        <w:rPr>
          <w:rFonts w:ascii="Arial" w:cs="Arial" w:eastAsia="Arial" w:hAnsi="Arial"/>
          <w:i/>
          <w:iCs/>
          <w:color w:val="6B7280"/>
          <w:sz w:val="20"/>
          <w:szCs w:val="20"/>
        </w:rPr>
        <w:t xml:space="preserve">📌 Differentiator: local operator, trade-client experience, combines SEO and AEO, plain-language reporting.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specific AI rankings or mention placements. AI systems are not deterministic.</w:t>
      </w:r>
    </w:p>
    <w:p>
      <w:pPr>
        <w:pStyle w:val="ListParagraph"/>
        <w:numPr>
          <w:ilvl w:val="0"/>
          <w:numId w:val="2"/>
        </w:numPr>
        <w:spacing w:after="60" w:before="60"/>
      </w:pPr>
      <w:r>
        <w:rPr>
          <w:rFonts w:ascii="Arial" w:cs="Arial" w:eastAsia="Arial" w:hAnsi="Arial"/>
          <w:color w:val="1C1C1E"/>
          <w:sz w:val="22"/>
          <w:szCs w:val="22"/>
        </w:rPr>
        <w:t xml:space="preserve">Do not overstate what AEO can deliver in a short timeframe.</w:t>
      </w:r>
    </w:p>
    <w:p>
      <w:pPr>
        <w:pStyle w:val="ListParagraph"/>
        <w:numPr>
          <w:ilvl w:val="0"/>
          <w:numId w:val="2"/>
        </w:numPr>
        <w:spacing w:after="60" w:before="60"/>
      </w:pPr>
      <w:r>
        <w:rPr>
          <w:rFonts w:ascii="Arial" w:cs="Arial" w:eastAsia="Arial" w:hAnsi="Arial"/>
          <w:color w:val="1C1C1E"/>
          <w:sz w:val="22"/>
          <w:szCs w:val="22"/>
        </w:rPr>
        <w:t xml:space="preserve">Position as a trust and visibility service with realistic timelines.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commercial. Confident without hype. Accessible to non-technical business owners. Sutherland Shire voice: plain, practical, no corporate fluff.</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AEO service page from this brief, apply the following rules and the AEO-specific content direction below.</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Speak to business owners who understand search is changing but may not know the technical details</w:t>
      </w:r>
    </w:p>
    <w:p>
      <w:pPr>
        <w:pStyle w:val="ListParagraph"/>
        <w:numPr>
          <w:ilvl w:val="0"/>
          <w:numId w:val="2"/>
        </w:numPr>
        <w:spacing w:after="60" w:before="60"/>
      </w:pPr>
      <w:r>
        <w:rPr>
          <w:rFonts w:ascii="Arial" w:cs="Arial" w:eastAsia="Arial" w:hAnsi="Arial"/>
          <w:color w:val="1C1C1E"/>
          <w:sz w:val="22"/>
          <w:szCs w:val="22"/>
        </w:rPr>
        <w:t xml:space="preserve">Keep language simple, practical, and outcome-focused throughout</w:t>
      </w:r>
    </w:p>
    <w:p>
      <w:pPr>
        <w:pStyle w:val="ListParagraph"/>
        <w:numPr>
          <w:ilvl w:val="0"/>
          <w:numId w:val="2"/>
        </w:numPr>
        <w:spacing w:after="60" w:before="60"/>
      </w:pPr>
      <w:r>
        <w:rPr>
          <w:rFonts w:ascii="Arial" w:cs="Arial" w:eastAsia="Arial" w:hAnsi="Arial"/>
          <w:color w:val="1C1C1E"/>
          <w:sz w:val="22"/>
          <w:szCs w:val="22"/>
        </w:rPr>
        <w:t xml:space="preserve">Make clear that traditional SEO still matters but AI search now needs additional signals</w:t>
      </w:r>
    </w:p>
    <w:p>
      <w:pPr>
        <w:pStyle w:val="ListParagraph"/>
        <w:numPr>
          <w:ilvl w:val="0"/>
          <w:numId w:val="2"/>
        </w:numPr>
        <w:spacing w:after="60" w:before="60"/>
      </w:pPr>
      <w:r>
        <w:rPr>
          <w:rFonts w:ascii="Arial" w:cs="Arial" w:eastAsia="Arial" w:hAnsi="Arial"/>
          <w:color w:val="1C1C1E"/>
          <w:sz w:val="22"/>
          <w:szCs w:val="22"/>
        </w:rPr>
        <w:t xml:space="preserve">Do not use jargon without immediately explaining it in plain terms</w:t>
      </w:r>
    </w:p>
    <w:p>
      <w:pPr>
        <w:pStyle w:val="ListParagraph"/>
        <w:numPr>
          <w:ilvl w:val="0"/>
          <w:numId w:val="2"/>
        </w:numPr>
        <w:spacing w:after="60" w:before="60"/>
      </w:pPr>
      <w:r>
        <w:rPr>
          <w:rFonts w:ascii="Arial" w:cs="Arial" w:eastAsia="Arial" w:hAnsi="Arial"/>
          <w:color w:val="1C1C1E"/>
          <w:sz w:val="22"/>
          <w:szCs w:val="22"/>
        </w:rPr>
        <w:t xml:space="preserve">Structure: Hero, Problem (AI search is changing), What AEO is, What the service includes, Why it matters locally, Proof, FAQ, CTA</w:t>
      </w:r>
    </w:p>
    <w:p>
      <w:pPr>
        <w:pStyle w:val="ListParagraph"/>
        <w:numPr>
          <w:ilvl w:val="0"/>
          <w:numId w:val="2"/>
        </w:numPr>
        <w:spacing w:after="60" w:before="60"/>
      </w:pPr>
      <w:r>
        <w:rPr>
          <w:rFonts w:ascii="Arial" w:cs="Arial" w:eastAsia="Arial" w:hAnsi="Arial"/>
          <w:color w:val="1C1C1E"/>
          <w:sz w:val="22"/>
          <w:szCs w:val="22"/>
        </w:rPr>
        <w:t xml:space="preserve">Include qualification and disqualification signals</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AEO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AEO-Specific Content Direction (from brief)</w:t>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POSITIONING ANGLE:</w:t>
            </w:r>
          </w:p>
          <w:p>
            <w:pPr>
              <w:spacing w:after="60" w:before="60"/>
            </w:pPr>
            <w:r>
              <w:rPr>
                <w:rFonts w:ascii="Arial" w:cs="Arial" w:eastAsia="Arial" w:hAnsi="Arial"/>
                <w:color w:val="1C1C1E"/>
                <w:sz w:val="22"/>
                <w:szCs w:val="22"/>
              </w:rPr>
              <w:t xml:space="preserve">AEO is a visibility and trust-building service for AI search.</w:t>
            </w:r>
          </w:p>
          <w:p>
            <w:pPr>
              <w:spacing w:after="60" w:before="60"/>
            </w:pPr>
            <w:r>
              <w:rPr>
                <w:rFonts w:ascii="Arial" w:cs="Arial" w:eastAsia="Arial" w:hAnsi="Arial"/>
                <w:color w:val="1C1C1E"/>
                <w:sz w:val="22"/>
                <w:szCs w:val="22"/>
              </w:rPr>
              <w:t xml:space="preserve">The page makes clear that AEO helps AI systems confidently understand who the business is,</w:t>
            </w:r>
          </w:p>
          <w:p>
            <w:pPr>
              <w:spacing w:after="60" w:before="60"/>
            </w:pPr>
            <w:r>
              <w:rPr>
                <w:rFonts w:ascii="Arial" w:cs="Arial" w:eastAsia="Arial" w:hAnsi="Arial"/>
                <w:color w:val="1C1C1E"/>
                <w:sz w:val="22"/>
                <w:szCs w:val="22"/>
              </w:rPr>
              <w:t xml:space="preserve">what it does, where it operates, and why it should be recommended for local customer queries.</w:t>
            </w:r>
          </w:p>
        </w:tc>
      </w:tr>
    </w:tbl>
    <w:p>
      <w:pPr>
        <w:spacing w:after="40" w:before="40"/>
      </w:pPr>
      <w:r>
        <w:rPr>
          <w:sz w:val="22"/>
          <w:szCs w:val="22"/>
        </w:rPr>
        <w:t xml:space="preserve"/>
      </w:r>
    </w:p>
    <w:p>
      <w:pPr>
        <w:spacing w:after="80" w:before="80"/>
      </w:pPr>
      <w:r>
        <w:rPr>
          <w:rFonts w:ascii="Arial" w:cs="Arial" w:eastAsia="Arial" w:hAnsi="Arial"/>
          <w:b/>
          <w:bCs/>
          <w:color w:val="1C1C1E"/>
          <w:sz w:val="22"/>
          <w:szCs w:val="22"/>
        </w:rPr>
        <w:t xml:space="preserve">The page must explain that AEO involves:</w:t>
      </w:r>
    </w:p>
    <w:p>
      <w:pPr>
        <w:pStyle w:val="ListParagraph"/>
        <w:numPr>
          <w:ilvl w:val="0"/>
          <w:numId w:val="2"/>
        </w:numPr>
        <w:spacing w:after="60" w:before="60"/>
      </w:pPr>
      <w:r>
        <w:rPr>
          <w:rFonts w:ascii="Arial" w:cs="Arial" w:eastAsia="Arial" w:hAnsi="Arial"/>
          <w:color w:val="1C1C1E"/>
          <w:sz w:val="22"/>
          <w:szCs w:val="22"/>
        </w:rPr>
        <w:t xml:space="preserve">Creating authoritative content that AI models can understand, trust, and reference</w:t>
      </w:r>
    </w:p>
    <w:p>
      <w:pPr>
        <w:pStyle w:val="ListParagraph"/>
        <w:numPr>
          <w:ilvl w:val="0"/>
          <w:numId w:val="2"/>
        </w:numPr>
        <w:spacing w:after="60" w:before="60"/>
      </w:pPr>
      <w:r>
        <w:rPr>
          <w:rFonts w:ascii="Arial" w:cs="Arial" w:eastAsia="Arial" w:hAnsi="Arial"/>
          <w:color w:val="1C1C1E"/>
          <w:sz w:val="22"/>
          <w:szCs w:val="22"/>
        </w:rPr>
        <w:t xml:space="preserve">Adding structured data markup including schema so business details are easier for AI systems to read</w:t>
      </w:r>
    </w:p>
    <w:p>
      <w:pPr>
        <w:pStyle w:val="ListParagraph"/>
        <w:numPr>
          <w:ilvl w:val="0"/>
          <w:numId w:val="2"/>
        </w:numPr>
        <w:spacing w:after="60" w:before="60"/>
      </w:pPr>
      <w:r>
        <w:rPr>
          <w:rFonts w:ascii="Arial" w:cs="Arial" w:eastAsia="Arial" w:hAnsi="Arial"/>
          <w:color w:val="1C1C1E"/>
          <w:sz w:val="22"/>
          <w:szCs w:val="22"/>
        </w:rPr>
        <w:t xml:space="preserve">Improving NAP consistency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Optimising content for conversational search queries and real customer questions</w:t>
      </w:r>
    </w:p>
    <w:p>
      <w:pPr>
        <w:pStyle w:val="ListParagraph"/>
        <w:numPr>
          <w:ilvl w:val="0"/>
          <w:numId w:val="2"/>
        </w:numPr>
        <w:spacing w:after="60" w:before="60"/>
      </w:pPr>
      <w:r>
        <w:rPr>
          <w:rFonts w:ascii="Arial" w:cs="Arial" w:eastAsia="Arial" w:hAnsi="Arial"/>
          <w:color w:val="1C1C1E"/>
          <w:sz w:val="22"/>
          <w:szCs w:val="22"/>
        </w:rPr>
        <w:t xml:space="preserve">Building 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Improving local authority through mentions, links, and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Helping AI systems connect the business with the right services, locations, and customer intent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and Secondary Keywords</w:t>
      </w:r>
    </w:p>
    <w:p>
      <w:pPr>
        <w:pStyle w:val="ListParagraph"/>
        <w:numPr>
          <w:ilvl w:val="0"/>
          <w:numId w:val="2"/>
        </w:numPr>
        <w:spacing w:after="60" w:before="60"/>
      </w:pPr>
      <w:r>
        <w:rPr>
          <w:rFonts w:ascii="Arial" w:cs="Arial" w:eastAsia="Arial" w:hAnsi="Arial"/>
          <w:color w:val="1C1C1E"/>
          <w:sz w:val="22"/>
          <w:szCs w:val="22"/>
        </w:rPr>
        <w:t xml:space="preserve">Primary: answer engine optimisation Sydney / AEO for small business</w:t>
      </w:r>
    </w:p>
    <w:p>
      <w:pPr>
        <w:pStyle w:val="ListParagraph"/>
        <w:numPr>
          <w:ilvl w:val="0"/>
          <w:numId w:val="2"/>
        </w:numPr>
        <w:spacing w:after="60" w:before="60"/>
      </w:pPr>
      <w:r>
        <w:rPr>
          <w:rFonts w:ascii="Arial" w:cs="Arial" w:eastAsia="Arial" w:hAnsi="Arial"/>
          <w:color w:val="1C1C1E"/>
          <w:sz w:val="22"/>
          <w:szCs w:val="22"/>
        </w:rPr>
        <w:t xml:space="preserve">Secondary: AI search optimisation for local business, how to appear in ChatGPT results, Gemini local search visibility, Perplexity local business, structured data for AI search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FAQ Topics to Cover</w:t>
      </w:r>
    </w:p>
    <w:p>
      <w:pPr>
        <w:pStyle w:val="ListParagraph"/>
        <w:numPr>
          <w:ilvl w:val="0"/>
          <w:numId w:val="2"/>
        </w:numPr>
        <w:spacing w:after="60" w:before="60"/>
      </w:pPr>
      <w:r>
        <w:rPr>
          <w:rFonts w:ascii="Arial" w:cs="Arial" w:eastAsia="Arial" w:hAnsi="Arial"/>
          <w:color w:val="1C1C1E"/>
          <w:sz w:val="22"/>
          <w:szCs w:val="22"/>
        </w:rPr>
        <w:t xml:space="preserve">What is AEO and how is it different from SEO?</w:t>
      </w:r>
    </w:p>
    <w:p>
      <w:pPr>
        <w:pStyle w:val="ListParagraph"/>
        <w:numPr>
          <w:ilvl w:val="0"/>
          <w:numId w:val="2"/>
        </w:numPr>
        <w:spacing w:after="60" w:before="60"/>
      </w:pPr>
      <w:r>
        <w:rPr>
          <w:rFonts w:ascii="Arial" w:cs="Arial" w:eastAsia="Arial" w:hAnsi="Arial"/>
          <w:color w:val="1C1C1E"/>
          <w:sz w:val="22"/>
          <w:szCs w:val="22"/>
        </w:rPr>
        <w:t xml:space="preserve">Which AI tools does AEO target?</w:t>
      </w:r>
    </w:p>
    <w:p>
      <w:pPr>
        <w:pStyle w:val="ListParagraph"/>
        <w:numPr>
          <w:ilvl w:val="0"/>
          <w:numId w:val="2"/>
        </w:numPr>
        <w:spacing w:after="60" w:before="60"/>
      </w:pPr>
      <w:r>
        <w:rPr>
          <w:rFonts w:ascii="Arial" w:cs="Arial" w:eastAsia="Arial" w:hAnsi="Arial"/>
          <w:color w:val="1C1C1E"/>
          <w:sz w:val="22"/>
          <w:szCs w:val="22"/>
        </w:rPr>
        <w:t xml:space="preserve">How long does it take to see results?</w:t>
      </w:r>
    </w:p>
    <w:p>
      <w:pPr>
        <w:pStyle w:val="ListParagraph"/>
        <w:numPr>
          <w:ilvl w:val="0"/>
          <w:numId w:val="2"/>
        </w:numPr>
        <w:spacing w:after="60" w:before="60"/>
      </w:pPr>
      <w:r>
        <w:rPr>
          <w:rFonts w:ascii="Arial" w:cs="Arial" w:eastAsia="Arial" w:hAnsi="Arial"/>
          <w:color w:val="1C1C1E"/>
          <w:sz w:val="22"/>
          <w:szCs w:val="22"/>
        </w:rPr>
        <w:t xml:space="preserve">Do I need to be on Google to benefit from AEO?</w:t>
      </w:r>
    </w:p>
    <w:p>
      <w:pPr>
        <w:pStyle w:val="ListParagraph"/>
        <w:numPr>
          <w:ilvl w:val="0"/>
          <w:numId w:val="2"/>
        </w:numPr>
        <w:spacing w:after="60" w:before="60"/>
      </w:pPr>
      <w:r>
        <w:rPr>
          <w:rFonts w:ascii="Arial" w:cs="Arial" w:eastAsia="Arial" w:hAnsi="Arial"/>
          <w:color w:val="1C1C1E"/>
          <w:sz w:val="22"/>
          <w:szCs w:val="22"/>
        </w:rPr>
        <w:t xml:space="preserve">Is this relevant for a trade business or small local operator?</w:t>
      </w:r>
    </w:p>
    <w:p>
      <w:pPr>
        <w:pStyle w:val="ListParagraph"/>
        <w:numPr>
          <w:ilvl w:val="0"/>
          <w:numId w:val="2"/>
        </w:numPr>
        <w:spacing w:after="60" w:before="60"/>
      </w:pPr>
      <w:r>
        <w:rPr>
          <w:rFonts w:ascii="Arial" w:cs="Arial" w:eastAsia="Arial" w:hAnsi="Arial"/>
          <w:color w:val="1C1C1E"/>
          <w:sz w:val="22"/>
          <w:szCs w:val="22"/>
        </w:rPr>
        <w:t xml:space="preserve">What happens to my existing SEO investment?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1A4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2026-06-05T11:33:39.029Z</dcterms:created>
  <dcterms:modified xsi:type="dcterms:W3CDTF">2026-06-05T11:33:39.029Z</dcterms:modified>
</cp:coreProperties>
</file>

<file path=docProps/custom.xml><?xml version="1.0" encoding="utf-8"?>
<Properties xmlns="http://schemas.openxmlformats.org/officeDocument/2006/custom-properties" xmlns:vt="http://schemas.openxmlformats.org/officeDocument/2006/docPropsVTypes"/>
</file>