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Driving Instructors Liverpool</w:t>
            </w:r>
          </w:p>
          <w:p>
            <w:pPr>
              <w:spacing w:after="0" w:before="0"/>
            </w:pPr>
            <w:r>
              <w:rPr>
                <w:rFonts w:ascii="Arial" w:cs="Arial" w:eastAsia="Arial" w:hAnsi="Arial"/>
                <w:color w:val="AACCEE"/>
                <w:sz w:val="22"/>
                <w:szCs w:val="22"/>
              </w:rPr>
              <w:t xml:space="preserve">Liverpool Driving School Centre</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service page.</w:t>
            </w:r>
          </w:p>
          <w:p>
            <w:pPr>
              <w:spacing w:after="60" w:before="60"/>
            </w:pPr>
            <w:r>
              <w:rPr>
                <w:rFonts w:ascii="Arial" w:cs="Arial" w:eastAsia="Arial" w:hAnsi="Arial"/>
                <w:color w:val="1C1C1E"/>
                <w:sz w:val="22"/>
                <w:szCs w:val="22"/>
              </w:rPr>
              <w:t xml:space="preserve">TARGET: People searching for a driving instructor in Liverpool and surrounding suburbs.</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Driving Instructors Liverpool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 Instructor Matching and Lesson Booking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One-on-one lessons with a patient, Transport for NSW-accredited instructor in a dual-control vehicle</w:t>
      </w:r>
    </w:p>
    <w:p>
      <w:pPr>
        <w:pStyle w:val="ListParagraph"/>
        <w:numPr>
          <w:ilvl w:val="0"/>
          <w:numId w:val="2"/>
        </w:numPr>
        <w:spacing w:after="60" w:before="60"/>
      </w:pPr>
      <w:r>
        <w:rPr>
          <w:rFonts w:ascii="Arial" w:cs="Arial" w:eastAsia="Arial" w:hAnsi="Arial"/>
          <w:color w:val="1C1C1E"/>
          <w:sz w:val="22"/>
          <w:szCs w:val="22"/>
        </w:rPr>
        <w:t xml:space="preserve">Structured lesson programs for beginners, intermediate learners, and test-ready students</w:t>
      </w:r>
    </w:p>
    <w:p>
      <w:pPr>
        <w:pStyle w:val="ListParagraph"/>
        <w:numPr>
          <w:ilvl w:val="0"/>
          <w:numId w:val="2"/>
        </w:numPr>
        <w:spacing w:after="60" w:before="60"/>
      </w:pPr>
      <w:r>
        <w:rPr>
          <w:rFonts w:ascii="Arial" w:cs="Arial" w:eastAsia="Arial" w:hAnsi="Arial"/>
          <w:color w:val="1C1C1E"/>
          <w:sz w:val="22"/>
          <w:szCs w:val="22"/>
        </w:rPr>
        <w:t xml:space="preserve">Instructor profiles: qualified, accredited, and locally based instructors serving Liverpool and surrounding suburbs</w:t>
      </w:r>
    </w:p>
    <w:p>
      <w:pPr>
        <w:pStyle w:val="ListParagraph"/>
        <w:numPr>
          <w:ilvl w:val="0"/>
          <w:numId w:val="2"/>
        </w:numPr>
        <w:spacing w:after="60" w:before="60"/>
      </w:pPr>
      <w:r>
        <w:rPr>
          <w:rFonts w:ascii="Arial" w:cs="Arial" w:eastAsia="Arial" w:hAnsi="Arial"/>
          <w:color w:val="1C1C1E"/>
          <w:sz w:val="22"/>
          <w:szCs w:val="22"/>
        </w:rPr>
        <w:t xml:space="preserve">Instructor matching: pairing each student with the right instructor based on learning style, availability, and location</w:t>
      </w:r>
    </w:p>
    <w:p>
      <w:pPr>
        <w:pStyle w:val="ListParagraph"/>
        <w:numPr>
          <w:ilvl w:val="0"/>
          <w:numId w:val="2"/>
        </w:numPr>
        <w:spacing w:after="60" w:before="60"/>
      </w:pPr>
      <w:r>
        <w:rPr>
          <w:rFonts w:ascii="Arial" w:cs="Arial" w:eastAsia="Arial" w:hAnsi="Arial"/>
          <w:color w:val="1C1C1E"/>
          <w:sz w:val="22"/>
          <w:szCs w:val="22"/>
        </w:rPr>
        <w:t xml:space="preserve">Test preparation and mock assessments conducted by instructors who know the Liverpool Service NSW test centre routes</w:t>
      </w:r>
    </w:p>
    <w:p>
      <w:pPr>
        <w:pStyle w:val="ListParagraph"/>
        <w:numPr>
          <w:ilvl w:val="0"/>
          <w:numId w:val="2"/>
        </w:numPr>
        <w:spacing w:after="60" w:before="60"/>
      </w:pPr>
      <w:r>
        <w:rPr>
          <w:rFonts w:ascii="Arial" w:cs="Arial" w:eastAsia="Arial" w:hAnsi="Arial"/>
          <w:color w:val="1C1C1E"/>
          <w:sz w:val="22"/>
          <w:szCs w:val="22"/>
        </w:rPr>
        <w:t xml:space="preserve">Flexible scheduling around school, TAFE, and work, with weekday, evening, and weekend availability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Initial booking. Student contacts the school, selects a lesson package, and is matched with an instructor.</w:t>
      </w:r>
    </w:p>
    <w:p>
      <w:pPr>
        <w:pStyle w:val="ListParagraph"/>
        <w:numPr>
          <w:ilvl w:val="0"/>
          <w:numId w:val="2"/>
        </w:numPr>
        <w:spacing w:after="60" w:before="60"/>
      </w:pPr>
      <w:r>
        <w:rPr>
          <w:rFonts w:ascii="Arial" w:cs="Arial" w:eastAsia="Arial" w:hAnsi="Arial"/>
          <w:color w:val="1C1C1E"/>
          <w:sz w:val="22"/>
          <w:szCs w:val="22"/>
        </w:rPr>
        <w:t xml:space="preserve">2. First lesson. Instructor assesses current skill level and sets a personalised plan.</w:t>
      </w:r>
    </w:p>
    <w:p>
      <w:pPr>
        <w:pStyle w:val="ListParagraph"/>
        <w:numPr>
          <w:ilvl w:val="0"/>
          <w:numId w:val="2"/>
        </w:numPr>
        <w:spacing w:after="60" w:before="60"/>
      </w:pPr>
      <w:r>
        <w:rPr>
          <w:rFonts w:ascii="Arial" w:cs="Arial" w:eastAsia="Arial" w:hAnsi="Arial"/>
          <w:color w:val="1C1C1E"/>
          <w:sz w:val="22"/>
          <w:szCs w:val="22"/>
        </w:rPr>
        <w:t xml:space="preserve">3. Progressive lessons. Skills built incrementally, from basic control to complex traffic scenarios.</w:t>
      </w:r>
    </w:p>
    <w:p>
      <w:pPr>
        <w:pStyle w:val="ListParagraph"/>
        <w:numPr>
          <w:ilvl w:val="0"/>
          <w:numId w:val="2"/>
        </w:numPr>
        <w:spacing w:after="60" w:before="60"/>
      </w:pPr>
      <w:r>
        <w:rPr>
          <w:rFonts w:ascii="Arial" w:cs="Arial" w:eastAsia="Arial" w:hAnsi="Arial"/>
          <w:color w:val="1C1C1E"/>
          <w:sz w:val="22"/>
          <w:szCs w:val="22"/>
        </w:rPr>
        <w:t xml:space="preserve">4. Test-route practice. Focus shifts to Liverpool Service NSW test routes commonly used by Casula-area students, covering key intersections on the Hume Highway corridor and examiner expectations.</w:t>
      </w:r>
    </w:p>
    <w:p>
      <w:pPr>
        <w:pStyle w:val="ListParagraph"/>
        <w:numPr>
          <w:ilvl w:val="0"/>
          <w:numId w:val="2"/>
        </w:numPr>
        <w:spacing w:after="60" w:before="60"/>
      </w:pPr>
      <w:r>
        <w:rPr>
          <w:rFonts w:ascii="Arial" w:cs="Arial" w:eastAsia="Arial" w:hAnsi="Arial"/>
          <w:color w:val="1C1C1E"/>
          <w:sz w:val="22"/>
          <w:szCs w:val="22"/>
        </w:rPr>
        <w:t xml:space="preserve">5. Mock test. Full simulation of the driving test to identify any remaining gaps.</w:t>
      </w:r>
    </w:p>
    <w:p>
      <w:pPr>
        <w:pStyle w:val="ListParagraph"/>
        <w:numPr>
          <w:ilvl w:val="0"/>
          <w:numId w:val="2"/>
        </w:numPr>
        <w:spacing w:after="60" w:before="60"/>
      </w:pPr>
      <w:r>
        <w:rPr>
          <w:rFonts w:ascii="Arial" w:cs="Arial" w:eastAsia="Arial" w:hAnsi="Arial"/>
          <w:color w:val="1C1C1E"/>
          <w:sz w:val="22"/>
          <w:szCs w:val="22"/>
        </w:rPr>
        <w:t xml:space="preserve">6. Licence test. Instructor advises when the student is ready. Optional pick-up for the test is available.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Driver training, instructor search, consumer services, local service area business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Learner drivers searching 'driving instructor Liverpool' or 'driving instructor near me' who want to know who will teach them before booking</w:t>
      </w:r>
    </w:p>
    <w:p>
      <w:pPr>
        <w:pStyle w:val="ListParagraph"/>
        <w:numPr>
          <w:ilvl w:val="0"/>
          <w:numId w:val="2"/>
        </w:numPr>
        <w:spacing w:after="60" w:before="60"/>
      </w:pPr>
      <w:r>
        <w:rPr>
          <w:rFonts w:ascii="Arial" w:cs="Arial" w:eastAsia="Arial" w:hAnsi="Arial"/>
          <w:color w:val="1C1C1E"/>
          <w:sz w:val="22"/>
          <w:szCs w:val="22"/>
        </w:rPr>
        <w:t xml:space="preserve">Parents researching instructors on behalf of a teenage child who wants to understand instructor qualifications and approach before committing</w:t>
      </w:r>
    </w:p>
    <w:p>
      <w:pPr>
        <w:pStyle w:val="ListParagraph"/>
        <w:numPr>
          <w:ilvl w:val="0"/>
          <w:numId w:val="2"/>
        </w:numPr>
        <w:spacing w:after="60" w:before="60"/>
      </w:pPr>
      <w:r>
        <w:rPr>
          <w:rFonts w:ascii="Arial" w:cs="Arial" w:eastAsia="Arial" w:hAnsi="Arial"/>
          <w:color w:val="1C1C1E"/>
          <w:sz w:val="22"/>
          <w:szCs w:val="22"/>
        </w:rPr>
        <w:t xml:space="preserve">Adult learners who specifically want to vet the instructor before booking, particularly those who have had poor experiences with impatient instructors previously</w:t>
      </w:r>
    </w:p>
    <w:p>
      <w:pPr>
        <w:pStyle w:val="ListParagraph"/>
        <w:numPr>
          <w:ilvl w:val="0"/>
          <w:numId w:val="2"/>
        </w:numPr>
        <w:spacing w:after="60" w:before="60"/>
      </w:pPr>
      <w:r>
        <w:rPr>
          <w:rFonts w:ascii="Arial" w:cs="Arial" w:eastAsia="Arial" w:hAnsi="Arial"/>
          <w:color w:val="1C1C1E"/>
          <w:sz w:val="22"/>
          <w:szCs w:val="22"/>
        </w:rPr>
        <w:t xml:space="preserve">Migrants and international licence holders in the Liverpool and Fairfield LGA area who want an instructor familiar with overseas driver training backgrounds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PRODUCT-AWARE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is searching specifically for an instructor, not just a school. They want to know who will be teaching them, whether the instructor is qualified, patient, and local, and whether they will be matched with the same person consistently.</w:t>
            </w:r>
          </w:p>
          <w:p>
            <w:pPr>
              <w:spacing w:after="60" w:before="60"/>
            </w:pPr>
            <w:r>
              <w:rPr>
                <w:rFonts w:ascii="Arial" w:cs="Arial" w:eastAsia="Arial" w:hAnsi="Arial"/>
                <w:color w:val="1C1C1E"/>
                <w:sz w:val="22"/>
                <w:szCs w:val="22"/>
              </w:rPr>
              <w:t xml:space="preserve">They are not yet convinced which school to book. The page must answer the instructor trust question directly: who teaches here, what are their qualifications, and will the student get a consistent instructor rather than whoever is available.</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 learner or parent does not know who will actually teach them. They are worried about being assigned a random instructor, getting someone impatient or dismissive, or switching instructors mid-program without warning.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have had a previous instructor who made them feel incompetent, rushed them, or was unpredictable in their approach</w:t>
      </w:r>
    </w:p>
    <w:p>
      <w:pPr>
        <w:pStyle w:val="ListParagraph"/>
        <w:numPr>
          <w:ilvl w:val="0"/>
          <w:numId w:val="2"/>
        </w:numPr>
        <w:spacing w:after="60" w:before="60"/>
      </w:pPr>
      <w:r>
        <w:rPr>
          <w:rFonts w:ascii="Arial" w:cs="Arial" w:eastAsia="Arial" w:hAnsi="Arial"/>
          <w:color w:val="1C1C1E"/>
          <w:sz w:val="22"/>
          <w:szCs w:val="22"/>
        </w:rPr>
        <w:t xml:space="preserve">They have been assigned a different instructor each lesson at another school and found the inconsistency undermined their progress</w:t>
      </w:r>
    </w:p>
    <w:p>
      <w:pPr>
        <w:pStyle w:val="ListParagraph"/>
        <w:numPr>
          <w:ilvl w:val="0"/>
          <w:numId w:val="2"/>
        </w:numPr>
        <w:spacing w:after="60" w:before="60"/>
      </w:pPr>
      <w:r>
        <w:rPr>
          <w:rFonts w:ascii="Arial" w:cs="Arial" w:eastAsia="Arial" w:hAnsi="Arial"/>
          <w:color w:val="1C1C1E"/>
          <w:sz w:val="22"/>
          <w:szCs w:val="22"/>
        </w:rPr>
        <w:t xml:space="preserve">They do not know whether the instructor they will get is the same person who answered the phone or a contractor they have never met</w:t>
      </w:r>
    </w:p>
    <w:p>
      <w:pPr>
        <w:pStyle w:val="ListParagraph"/>
        <w:numPr>
          <w:ilvl w:val="0"/>
          <w:numId w:val="2"/>
        </w:numPr>
        <w:spacing w:after="60" w:before="60"/>
      </w:pPr>
      <w:r>
        <w:rPr>
          <w:rFonts w:ascii="Arial" w:cs="Arial" w:eastAsia="Arial" w:hAnsi="Arial"/>
          <w:color w:val="1C1C1E"/>
          <w:sz w:val="22"/>
          <w:szCs w:val="22"/>
        </w:rPr>
        <w:t xml:space="preserve">They have read reviews of schools where the instructor was late, cancelled at short notice, or did not know the local test routes</w:t>
      </w:r>
    </w:p>
    <w:p>
      <w:pPr>
        <w:pStyle w:val="ListParagraph"/>
        <w:numPr>
          <w:ilvl w:val="0"/>
          <w:numId w:val="2"/>
        </w:numPr>
        <w:spacing w:after="60" w:before="60"/>
      </w:pPr>
      <w:r>
        <w:rPr>
          <w:rFonts w:ascii="Arial" w:cs="Arial" w:eastAsia="Arial" w:hAnsi="Arial"/>
          <w:color w:val="1C1C1E"/>
          <w:sz w:val="22"/>
          <w:szCs w:val="22"/>
        </w:rPr>
        <w:t xml:space="preserve">They want to know the instructor's qualifications and experience before handing over money, and the school's website gives them no information</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Booking without knowing the instructor means a risk of poor chemistry, inconsistent teaching, and a longer, more expensive road to the licence</w:t>
      </w:r>
    </w:p>
    <w:p>
      <w:pPr>
        <w:pStyle w:val="ListParagraph"/>
        <w:numPr>
          <w:ilvl w:val="0"/>
          <w:numId w:val="2"/>
        </w:numPr>
        <w:spacing w:after="60" w:before="60"/>
      </w:pPr>
      <w:r>
        <w:rPr>
          <w:rFonts w:ascii="Arial" w:cs="Arial" w:eastAsia="Arial" w:hAnsi="Arial"/>
          <w:color w:val="1C1C1E"/>
          <w:sz w:val="22"/>
          <w:szCs w:val="22"/>
        </w:rPr>
        <w:t xml:space="preserve">A bad instructor experience early in the learning process can create anxiety that persists throughout every subsequent lesson and the test itself</w:t>
      </w:r>
    </w:p>
    <w:p>
      <w:pPr>
        <w:pStyle w:val="ListParagraph"/>
        <w:numPr>
          <w:ilvl w:val="0"/>
          <w:numId w:val="2"/>
        </w:numPr>
        <w:spacing w:after="60" w:before="60"/>
      </w:pPr>
      <w:r>
        <w:rPr>
          <w:rFonts w:ascii="Arial" w:cs="Arial" w:eastAsia="Arial" w:hAnsi="Arial"/>
          <w:color w:val="1C1C1E"/>
          <w:sz w:val="22"/>
          <w:szCs w:val="22"/>
        </w:rPr>
        <w:t xml:space="preserve">Ongoing test failures and growing anxiety if lessons are not structured properly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Prospective student who cannot find clear information about who teaches at the school, what their qualifications are, and whether they will get the same instructor each lesson.</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Confident driver who passed their test using Edmondson Park and south-western Sydney test routes, prepared by a patient and qualified local instructor.</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Avoid hype. Focus on the licence and the real-world freedom it delivers.</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Named, qualified instructors with verified Transport for NSW accreditation, not anonymous contractors</w:t>
      </w:r>
    </w:p>
    <w:p>
      <w:pPr>
        <w:pStyle w:val="ListParagraph"/>
        <w:numPr>
          <w:ilvl w:val="0"/>
          <w:numId w:val="2"/>
        </w:numPr>
        <w:spacing w:after="60" w:before="60"/>
      </w:pPr>
      <w:r>
        <w:rPr>
          <w:rFonts w:ascii="Arial" w:cs="Arial" w:eastAsia="Arial" w:hAnsi="Arial"/>
          <w:color w:val="1C1C1E"/>
          <w:sz w:val="22"/>
          <w:szCs w:val="22"/>
        </w:rPr>
        <w:t xml:space="preserve">Manual and automatic vehicle options to suit each student's needs and licence goal</w:t>
      </w:r>
    </w:p>
    <w:p>
      <w:pPr>
        <w:pStyle w:val="ListParagraph"/>
        <w:numPr>
          <w:ilvl w:val="0"/>
          <w:numId w:val="2"/>
        </w:numPr>
        <w:spacing w:after="60" w:before="60"/>
      </w:pPr>
      <w:r>
        <w:rPr>
          <w:rFonts w:ascii="Arial" w:cs="Arial" w:eastAsia="Arial" w:hAnsi="Arial"/>
          <w:color w:val="1C1C1E"/>
          <w:sz w:val="22"/>
          <w:szCs w:val="22"/>
        </w:rPr>
        <w:t xml:space="preserve">Local instructors who know Liverpool streets and the Service NSW test centre routes, not instructors based elsewhere who travel in</w:t>
      </w:r>
    </w:p>
    <w:p>
      <w:pPr>
        <w:pStyle w:val="ListParagraph"/>
        <w:numPr>
          <w:ilvl w:val="0"/>
          <w:numId w:val="2"/>
        </w:numPr>
        <w:spacing w:after="60" w:before="60"/>
      </w:pPr>
      <w:r>
        <w:rPr>
          <w:rFonts w:ascii="Arial" w:cs="Arial" w:eastAsia="Arial" w:hAnsi="Arial"/>
          <w:color w:val="1C1C1E"/>
          <w:sz w:val="22"/>
          <w:szCs w:val="22"/>
        </w:rPr>
        <w:t xml:space="preserve">Patient, qualified instructors experienced with beginners, adult learners, anxious drivers, and overseas licence holders</w:t>
      </w:r>
    </w:p>
    <w:p>
      <w:pPr>
        <w:spacing w:after="60" w:before="60"/>
      </w:pPr>
      <w:r>
        <w:rPr>
          <w:rFonts w:ascii="Arial" w:cs="Arial" w:eastAsia="Arial" w:hAnsi="Arial"/>
          <w:i/>
          <w:iCs/>
          <w:color w:val="6B7280"/>
          <w:sz w:val="20"/>
          <w:szCs w:val="20"/>
        </w:rPr>
        <w:t xml:space="preserve">📌 Copywriter to confirm and sharpen with any stats the school can verify, such as pass rates or years operating.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Instructors hold current Transport for NSW-authorised driving instructor accreditation</w:t>
      </w:r>
    </w:p>
    <w:p>
      <w:pPr>
        <w:pStyle w:val="ListParagraph"/>
        <w:numPr>
          <w:ilvl w:val="0"/>
          <w:numId w:val="2"/>
        </w:numPr>
        <w:spacing w:after="60" w:before="60"/>
      </w:pPr>
      <w:r>
        <w:rPr>
          <w:rFonts w:ascii="Arial" w:cs="Arial" w:eastAsia="Arial" w:hAnsi="Arial"/>
          <w:color w:val="1C1C1E"/>
          <w:sz w:val="22"/>
          <w:szCs w:val="22"/>
        </w:rPr>
        <w:t xml:space="preserve">Fully insured manual and automatic training vehicles</w:t>
      </w:r>
    </w:p>
    <w:p>
      <w:pPr>
        <w:pStyle w:val="ListParagraph"/>
        <w:numPr>
          <w:ilvl w:val="0"/>
          <w:numId w:val="2"/>
        </w:numPr>
        <w:spacing w:after="60" w:before="60"/>
      </w:pPr>
      <w:r>
        <w:rPr>
          <w:rFonts w:ascii="Arial" w:cs="Arial" w:eastAsia="Arial" w:hAnsi="Arial"/>
          <w:color w:val="1C1C1E"/>
          <w:sz w:val="22"/>
          <w:szCs w:val="22"/>
        </w:rPr>
        <w:t xml:space="preserve">Years operating in Liverpool and south-western Sydney with a consistent team of local instructors</w:t>
      </w:r>
    </w:p>
    <w:p>
      <w:pPr>
        <w:spacing w:after="60" w:before="60"/>
      </w:pPr>
      <w:r>
        <w:rPr>
          <w:rFonts w:ascii="Arial" w:cs="Arial" w:eastAsia="Arial" w:hAnsi="Arial"/>
          <w:i/>
          <w:iCs/>
          <w:color w:val="6B7280"/>
          <w:sz w:val="20"/>
          <w:szCs w:val="20"/>
        </w:rPr>
        <w:t xml:space="preserve">📌 Fill in: exact number of years, any industry memberships (ADTA), instructor qualifications.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Google reviews mentioning specific instructor names, patience, consistency, and successful test outcomes (include star rating and review count)</w:t>
      </w:r>
    </w:p>
    <w:p>
      <w:pPr>
        <w:pStyle w:val="ListParagraph"/>
        <w:numPr>
          <w:ilvl w:val="0"/>
          <w:numId w:val="2"/>
        </w:numPr>
        <w:spacing w:after="60" w:before="60"/>
      </w:pPr>
      <w:r>
        <w:rPr>
          <w:rFonts w:ascii="Arial" w:cs="Arial" w:eastAsia="Arial" w:hAnsi="Arial"/>
          <w:color w:val="1C1C1E"/>
          <w:sz w:val="22"/>
          <w:szCs w:val="22"/>
        </w:rPr>
        <w:t xml:space="preserve">Testimonials that reference the instructor by name or describe the instructor relationship, not just the outcome</w:t>
      </w:r>
    </w:p>
    <w:p>
      <w:pPr>
        <w:pStyle w:val="ListParagraph"/>
        <w:numPr>
          <w:ilvl w:val="0"/>
          <w:numId w:val="2"/>
        </w:numPr>
        <w:spacing w:after="60" w:before="60"/>
      </w:pPr>
      <w:r>
        <w:rPr>
          <w:rFonts w:ascii="Arial" w:cs="Arial" w:eastAsia="Arial" w:hAnsi="Arial"/>
          <w:color w:val="1C1C1E"/>
          <w:sz w:val="22"/>
          <w:szCs w:val="22"/>
        </w:rPr>
        <w:t xml:space="preserve">Feedback mentioning instructor reliability, punctuality, consistency across lessons, and approach with anxious or nervous students</w:t>
      </w:r>
    </w:p>
    <w:p>
      <w:pPr>
        <w:spacing w:after="60" w:before="60"/>
      </w:pPr>
      <w:r>
        <w:rPr>
          <w:rFonts w:ascii="Arial" w:cs="Arial" w:eastAsia="Arial" w:hAnsi="Arial"/>
          <w:i/>
          <w:iCs/>
          <w:color w:val="6B7280"/>
          <w:sz w:val="20"/>
          <w:szCs w:val="20"/>
        </w:rPr>
        <w:t xml:space="preserve">📌 Pull 2 to 3 real quotes. Include first name and suburb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Single lesson: confirm current rate (typically $65 to $80 per hour in western Sydney)</w:t>
      </w:r>
    </w:p>
    <w:p>
      <w:pPr>
        <w:pStyle w:val="ListParagraph"/>
        <w:numPr>
          <w:ilvl w:val="0"/>
          <w:numId w:val="2"/>
        </w:numPr>
        <w:spacing w:after="60" w:before="60"/>
      </w:pPr>
      <w:r>
        <w:rPr>
          <w:rFonts w:ascii="Arial" w:cs="Arial" w:eastAsia="Arial" w:hAnsi="Arial"/>
          <w:color w:val="1C1C1E"/>
          <w:sz w:val="22"/>
          <w:szCs w:val="22"/>
        </w:rPr>
        <w:t xml:space="preserve">Lesson packages: confirm options (e.g., 5-lesson and 10-lesson bundles with the same instructor guaranteed)</w:t>
      </w:r>
    </w:p>
    <w:p>
      <w:pPr>
        <w:pStyle w:val="ListParagraph"/>
        <w:numPr>
          <w:ilvl w:val="0"/>
          <w:numId w:val="2"/>
        </w:numPr>
        <w:spacing w:after="60" w:before="60"/>
      </w:pPr>
      <w:r>
        <w:rPr>
          <w:rFonts w:ascii="Arial" w:cs="Arial" w:eastAsia="Arial" w:hAnsi="Arial"/>
          <w:color w:val="1C1C1E"/>
          <w:sz w:val="22"/>
          <w:szCs w:val="22"/>
        </w:rPr>
        <w:t xml:space="preserve">Confirm whether instructor profiles or a meet-your-instructor option is available before the first paid lesson</w:t>
      </w:r>
    </w:p>
    <w:p>
      <w:pPr>
        <w:spacing w:after="60" w:before="60"/>
      </w:pPr>
      <w:r>
        <w:rPr>
          <w:rFonts w:ascii="Arial" w:cs="Arial" w:eastAsia="Arial" w:hAnsi="Arial"/>
          <w:i/>
          <w:iCs/>
          <w:color w:val="6B7280"/>
          <w:sz w:val="20"/>
          <w:szCs w:val="20"/>
        </w:rPr>
        <w:t xml:space="preserve">📌 Confirm actual prices with the school. Include pricing if the school is comfortable publishing it.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Standard lesson: 1 hour</w:t>
      </w:r>
    </w:p>
    <w:p>
      <w:pPr>
        <w:pStyle w:val="ListParagraph"/>
        <w:numPr>
          <w:ilvl w:val="0"/>
          <w:numId w:val="2"/>
        </w:numPr>
        <w:spacing w:after="60" w:before="60"/>
      </w:pPr>
      <w:r>
        <w:rPr>
          <w:rFonts w:ascii="Arial" w:cs="Arial" w:eastAsia="Arial" w:hAnsi="Arial"/>
          <w:color w:val="1C1C1E"/>
          <w:sz w:val="22"/>
          <w:szCs w:val="22"/>
        </w:rPr>
        <w:t xml:space="preserve">Extended lessons available: 1.5 or 2 hours</w:t>
      </w:r>
    </w:p>
    <w:p>
      <w:pPr>
        <w:pStyle w:val="ListParagraph"/>
        <w:numPr>
          <w:ilvl w:val="0"/>
          <w:numId w:val="2"/>
        </w:numPr>
        <w:spacing w:after="60" w:before="60"/>
      </w:pPr>
      <w:r>
        <w:rPr>
          <w:rFonts w:ascii="Arial" w:cs="Arial" w:eastAsia="Arial" w:hAnsi="Arial"/>
          <w:color w:val="1C1C1E"/>
          <w:sz w:val="22"/>
          <w:szCs w:val="22"/>
        </w:rPr>
        <w:t xml:space="preserve">Full journey from first lesson to test-ready standard: varies, typically 20 to 40 hours depending on starting level and lesson frequency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pStyle w:val="ListParagraph"/>
        <w:numPr>
          <w:ilvl w:val="0"/>
          <w:numId w:val="2"/>
        </w:numPr>
        <w:spacing w:after="60" w:before="60"/>
      </w:pPr>
      <w:r>
        <w:rPr>
          <w:rFonts w:ascii="Arial" w:cs="Arial" w:eastAsia="Arial" w:hAnsi="Arial"/>
          <w:color w:val="1C1C1E"/>
          <w:sz w:val="22"/>
          <w:szCs w:val="22"/>
        </w:rPr>
        <w:t xml:space="preserve">On-road, in-vehicle lessons with pick-up and drop-off across Liverpool and surrounding suburbs. Students are matched with an instructor based on location and availability.</w:t>
      </w:r>
    </w:p>
    <w:p>
      <w:pPr>
        <w:pStyle w:val="ListParagraph"/>
        <w:numPr>
          <w:ilvl w:val="0"/>
          <w:numId w:val="2"/>
        </w:numPr>
        <w:spacing w:after="60" w:before="60"/>
      </w:pPr>
      <w:r>
        <w:rPr>
          <w:rFonts w:ascii="Arial" w:cs="Arial" w:eastAsia="Arial" w:hAnsi="Arial"/>
          <w:color w:val="1C1C1E"/>
          <w:sz w:val="22"/>
          <w:szCs w:val="22"/>
        </w:rPr>
        <w:t xml:space="preserve">Pick-up and drop-off from home, school, or TAFE within the service area</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Surrounding Suburbs to Target</w:t>
      </w:r>
    </w:p>
    <w:p>
      <w:pPr>
        <w:pStyle w:val="ListParagraph"/>
        <w:numPr>
          <w:ilvl w:val="0"/>
          <w:numId w:val="2"/>
        </w:numPr>
        <w:spacing w:after="60" w:before="60"/>
      </w:pPr>
      <w:r>
        <w:rPr>
          <w:rFonts w:ascii="Arial" w:cs="Arial" w:eastAsia="Arial" w:hAnsi="Arial"/>
          <w:color w:val="1C1C1E"/>
          <w:sz w:val="22"/>
          <w:szCs w:val="22"/>
        </w:rPr>
        <w:t xml:space="preserve">Liverpool (primary)</w:t>
      </w:r>
    </w:p>
    <w:p>
      <w:pPr>
        <w:pStyle w:val="ListParagraph"/>
        <w:numPr>
          <w:ilvl w:val="0"/>
          <w:numId w:val="2"/>
        </w:numPr>
        <w:spacing w:after="60" w:before="60"/>
      </w:pPr>
      <w:r>
        <w:rPr>
          <w:rFonts w:ascii="Arial" w:cs="Arial" w:eastAsia="Arial" w:hAnsi="Arial"/>
          <w:color w:val="1C1C1E"/>
          <w:sz w:val="22"/>
          <w:szCs w:val="22"/>
        </w:rPr>
        <w:t xml:space="preserve">Warwick Farm</w:t>
      </w:r>
    </w:p>
    <w:p>
      <w:pPr>
        <w:pStyle w:val="ListParagraph"/>
        <w:numPr>
          <w:ilvl w:val="0"/>
          <w:numId w:val="2"/>
        </w:numPr>
        <w:spacing w:after="60" w:before="60"/>
      </w:pPr>
      <w:r>
        <w:rPr>
          <w:rFonts w:ascii="Arial" w:cs="Arial" w:eastAsia="Arial" w:hAnsi="Arial"/>
          <w:color w:val="1C1C1E"/>
          <w:sz w:val="22"/>
          <w:szCs w:val="22"/>
        </w:rPr>
        <w:t xml:space="preserve">Casula</w:t>
      </w:r>
    </w:p>
    <w:p>
      <w:pPr>
        <w:pStyle w:val="ListParagraph"/>
        <w:numPr>
          <w:ilvl w:val="0"/>
          <w:numId w:val="2"/>
        </w:numPr>
        <w:spacing w:after="60" w:before="60"/>
      </w:pPr>
      <w:r>
        <w:rPr>
          <w:rFonts w:ascii="Arial" w:cs="Arial" w:eastAsia="Arial" w:hAnsi="Arial"/>
          <w:color w:val="1C1C1E"/>
          <w:sz w:val="22"/>
          <w:szCs w:val="22"/>
        </w:rPr>
        <w:t xml:space="preserve">Moorebank</w:t>
      </w:r>
    </w:p>
    <w:p>
      <w:pPr>
        <w:pStyle w:val="ListParagraph"/>
        <w:numPr>
          <w:ilvl w:val="0"/>
          <w:numId w:val="2"/>
        </w:numPr>
        <w:spacing w:after="60" w:before="60"/>
      </w:pPr>
      <w:r>
        <w:rPr>
          <w:rFonts w:ascii="Arial" w:cs="Arial" w:eastAsia="Arial" w:hAnsi="Arial"/>
          <w:color w:val="1C1C1E"/>
          <w:sz w:val="22"/>
          <w:szCs w:val="22"/>
        </w:rPr>
        <w:t xml:space="preserve">Chipping Norton</w:t>
      </w:r>
    </w:p>
    <w:p>
      <w:pPr>
        <w:pStyle w:val="ListParagraph"/>
        <w:numPr>
          <w:ilvl w:val="0"/>
          <w:numId w:val="2"/>
        </w:numPr>
        <w:spacing w:after="60" w:before="60"/>
      </w:pPr>
      <w:r>
        <w:rPr>
          <w:rFonts w:ascii="Arial" w:cs="Arial" w:eastAsia="Arial" w:hAnsi="Arial"/>
          <w:color w:val="1C1C1E"/>
          <w:sz w:val="22"/>
          <w:szCs w:val="22"/>
        </w:rPr>
        <w:t xml:space="preserve">Cabramatta</w:t>
      </w:r>
    </w:p>
    <w:p>
      <w:pPr>
        <w:pStyle w:val="ListParagraph"/>
        <w:numPr>
          <w:ilvl w:val="0"/>
          <w:numId w:val="2"/>
        </w:numPr>
        <w:spacing w:after="60" w:before="60"/>
      </w:pPr>
      <w:r>
        <w:rPr>
          <w:rFonts w:ascii="Arial" w:cs="Arial" w:eastAsia="Arial" w:hAnsi="Arial"/>
          <w:color w:val="1C1C1E"/>
          <w:sz w:val="22"/>
          <w:szCs w:val="22"/>
        </w:rPr>
        <w:t xml:space="preserve">Fairfield</w:t>
      </w:r>
    </w:p>
    <w:p>
      <w:pPr>
        <w:pStyle w:val="ListParagraph"/>
        <w:numPr>
          <w:ilvl w:val="0"/>
          <w:numId w:val="2"/>
        </w:numPr>
        <w:spacing w:after="60" w:before="60"/>
      </w:pPr>
      <w:r>
        <w:rPr>
          <w:rFonts w:ascii="Arial" w:cs="Arial" w:eastAsia="Arial" w:hAnsi="Arial"/>
          <w:color w:val="1C1C1E"/>
          <w:sz w:val="22"/>
          <w:szCs w:val="22"/>
        </w:rPr>
        <w:t xml:space="preserve">Miller</w:t>
      </w:r>
    </w:p>
    <w:p>
      <w:pPr>
        <w:pStyle w:val="ListParagraph"/>
        <w:numPr>
          <w:ilvl w:val="0"/>
          <w:numId w:val="2"/>
        </w:numPr>
        <w:spacing w:after="60" w:before="60"/>
      </w:pPr>
      <w:r>
        <w:rPr>
          <w:rFonts w:ascii="Arial" w:cs="Arial" w:eastAsia="Arial" w:hAnsi="Arial"/>
          <w:color w:val="1C1C1E"/>
          <w:sz w:val="22"/>
          <w:szCs w:val="22"/>
        </w:rPr>
        <w:t xml:space="preserve">Green Valley</w:t>
      </w:r>
    </w:p>
    <w:p>
      <w:pPr>
        <w:pStyle w:val="ListParagraph"/>
        <w:numPr>
          <w:ilvl w:val="0"/>
          <w:numId w:val="2"/>
        </w:numPr>
        <w:spacing w:after="60" w:before="60"/>
      </w:pPr>
      <w:r>
        <w:rPr>
          <w:rFonts w:ascii="Arial" w:cs="Arial" w:eastAsia="Arial" w:hAnsi="Arial"/>
          <w:color w:val="1C1C1E"/>
          <w:sz w:val="22"/>
          <w:szCs w:val="22"/>
        </w:rPr>
        <w:t xml:space="preserve">Prestons</w:t>
      </w:r>
    </w:p>
    <w:p>
      <w:pPr>
        <w:pStyle w:val="ListParagraph"/>
        <w:numPr>
          <w:ilvl w:val="0"/>
          <w:numId w:val="2"/>
        </w:numPr>
        <w:spacing w:after="60" w:before="60"/>
      </w:pPr>
      <w:r>
        <w:rPr>
          <w:rFonts w:ascii="Arial" w:cs="Arial" w:eastAsia="Arial" w:hAnsi="Arial"/>
          <w:color w:val="1C1C1E"/>
          <w:sz w:val="22"/>
          <w:szCs w:val="22"/>
        </w:rPr>
        <w:t xml:space="preserve">Edmondson Park</w:t>
      </w:r>
    </w:p>
    <w:p>
      <w:pPr>
        <w:pStyle w:val="ListParagraph"/>
        <w:numPr>
          <w:ilvl w:val="0"/>
          <w:numId w:val="2"/>
        </w:numPr>
        <w:spacing w:after="60" w:before="60"/>
      </w:pPr>
      <w:r>
        <w:rPr>
          <w:rFonts w:ascii="Arial" w:cs="Arial" w:eastAsia="Arial" w:hAnsi="Arial"/>
          <w:color w:val="1C1C1E"/>
          <w:sz w:val="22"/>
          <w:szCs w:val="22"/>
        </w:rPr>
        <w:t xml:space="preserve">Cecil Hills</w:t>
      </w:r>
    </w:p>
    <w:p>
      <w:pPr>
        <w:pStyle w:val="ListParagraph"/>
        <w:numPr>
          <w:ilvl w:val="0"/>
          <w:numId w:val="2"/>
        </w:numPr>
        <w:spacing w:after="60" w:before="60"/>
      </w:pPr>
      <w:r>
        <w:rPr>
          <w:rFonts w:ascii="Arial" w:cs="Arial" w:eastAsia="Arial" w:hAnsi="Arial"/>
          <w:color w:val="1C1C1E"/>
          <w:sz w:val="22"/>
          <w:szCs w:val="22"/>
        </w:rPr>
        <w:t xml:space="preserve">Hoxton Park</w:t>
      </w:r>
    </w:p>
    <w:p>
      <w:pPr>
        <w:pStyle w:val="ListParagraph"/>
        <w:numPr>
          <w:ilvl w:val="0"/>
          <w:numId w:val="2"/>
        </w:numPr>
        <w:spacing w:after="60" w:before="60"/>
      </w:pPr>
      <w:r>
        <w:rPr>
          <w:rFonts w:ascii="Arial" w:cs="Arial" w:eastAsia="Arial" w:hAnsi="Arial"/>
          <w:color w:val="1C1C1E"/>
          <w:sz w:val="22"/>
          <w:szCs w:val="22"/>
        </w:rPr>
        <w:t xml:space="preserve">Bonnyrigg</w:t>
      </w:r>
    </w:p>
    <w:p>
      <w:pPr>
        <w:spacing w:after="60" w:before="60"/>
      </w:pPr>
      <w:r>
        <w:rPr>
          <w:rFonts w:ascii="Arial" w:cs="Arial" w:eastAsia="Arial" w:hAnsi="Arial"/>
          <w:i/>
          <w:iCs/>
          <w:color w:val="6B7280"/>
          <w:sz w:val="20"/>
          <w:szCs w:val="20"/>
        </w:rPr>
        <w:t xml:space="preserve">📌 Confirm instructor pick-up coverage with the school. This page targets the full Liverpool catchment. If instructors are assigned by location, note that in the brief so the copywriter can mention suburb-matched instructor assignment as a feature.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free lesson offer is available</w:t>
      </w:r>
    </w:p>
    <w:p>
      <w:pPr>
        <w:pStyle w:val="ListParagraph"/>
        <w:numPr>
          <w:ilvl w:val="0"/>
          <w:numId w:val="2"/>
        </w:numPr>
        <w:spacing w:after="60" w:before="60"/>
      </w:pPr>
      <w:r>
        <w:rPr>
          <w:rFonts w:ascii="Arial" w:cs="Arial" w:eastAsia="Arial" w:hAnsi="Arial"/>
          <w:color w:val="1C1C1E"/>
          <w:sz w:val="22"/>
          <w:szCs w:val="22"/>
        </w:rPr>
        <w:t xml:space="preserve">Note any rescheduling or cancellation policy that works in the student's favour</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chains: RED Driving School, Bill Buckle, Drive Dynamics (larger, more impersonal)</w:t>
      </w:r>
    </w:p>
    <w:p>
      <w:pPr>
        <w:pStyle w:val="ListParagraph"/>
        <w:numPr>
          <w:ilvl w:val="0"/>
          <w:numId w:val="2"/>
        </w:numPr>
        <w:spacing w:after="60" w:before="60"/>
      </w:pPr>
      <w:r>
        <w:rPr>
          <w:rFonts w:ascii="Arial" w:cs="Arial" w:eastAsia="Arial" w:hAnsi="Arial"/>
          <w:color w:val="1C1C1E"/>
          <w:sz w:val="22"/>
          <w:szCs w:val="22"/>
        </w:rPr>
        <w:t xml:space="preserve">Generic local schools with no suburb-specific page presence</w:t>
      </w:r>
    </w:p>
    <w:p>
      <w:pPr>
        <w:spacing w:after="60" w:before="60"/>
      </w:pPr>
      <w:r>
        <w:rPr>
          <w:rFonts w:ascii="Arial" w:cs="Arial" w:eastAsia="Arial" w:hAnsi="Arial"/>
          <w:i/>
          <w:iCs/>
          <w:color w:val="6B7280"/>
          <w:sz w:val="20"/>
          <w:szCs w:val="20"/>
        </w:rPr>
        <w:t xml:space="preserve">📌 Differentiator: Liverpool Driving School Centre provides named, qualified, locally based instructors who are consistently assigned to the same student throughout the program, rather than a rotating pool of contractors.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a pass rate in absolute terms (e.g., do not write '100% pass rate' without evidence)</w:t>
      </w:r>
    </w:p>
    <w:p>
      <w:pPr>
        <w:pStyle w:val="ListParagraph"/>
        <w:numPr>
          <w:ilvl w:val="0"/>
          <w:numId w:val="2"/>
        </w:numPr>
        <w:spacing w:after="60" w:before="60"/>
      </w:pPr>
      <w:r>
        <w:rPr>
          <w:rFonts w:ascii="Arial" w:cs="Arial" w:eastAsia="Arial" w:hAnsi="Arial"/>
          <w:color w:val="1C1C1E"/>
          <w:sz w:val="22"/>
          <w:szCs w:val="22"/>
        </w:rPr>
        <w:t xml:space="preserve">Do not make claims about test outcomes that cannot be substantiated</w:t>
      </w:r>
    </w:p>
    <w:p>
      <w:pPr>
        <w:pStyle w:val="ListParagraph"/>
        <w:numPr>
          <w:ilvl w:val="0"/>
          <w:numId w:val="2"/>
        </w:numPr>
        <w:spacing w:after="60" w:before="60"/>
      </w:pPr>
      <w:r>
        <w:rPr>
          <w:rFonts w:ascii="Arial" w:cs="Arial" w:eastAsia="Arial" w:hAnsi="Arial"/>
          <w:color w:val="1C1C1E"/>
          <w:sz w:val="22"/>
          <w:szCs w:val="22"/>
        </w:rPr>
        <w:t xml:space="preserve">Transport for NSW and Service NSW guidelines apply. Do not publish instructor names or profile details without the instructor's consent. Confirm all accreditation claims with the school before publishing. Do not imply all instructors speak languages other than English without confirming with the school.</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Warm and transparent. This page must answer the trust question, not just sell. Show who teaches here, what their credentials are, and why consistent instructor assignment matters. Direct and reassuring. No hype.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service page from this brief, apply the following rules:</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Include qualification signals (who this is for) and disqualification signals (who it is not for)</w:t>
      </w:r>
    </w:p>
    <w:p>
      <w:pPr>
        <w:pStyle w:val="ListParagraph"/>
        <w:numPr>
          <w:ilvl w:val="0"/>
          <w:numId w:val="2"/>
        </w:numPr>
        <w:spacing w:after="60" w:before="60"/>
      </w:pPr>
      <w:r>
        <w:rPr>
          <w:rFonts w:ascii="Arial" w:cs="Arial" w:eastAsia="Arial" w:hAnsi="Arial"/>
          <w:color w:val="1C1C1E"/>
          <w:sz w:val="22"/>
          <w:szCs w:val="22"/>
        </w:rPr>
        <w:t xml:space="preserve">Structure: Hero, Problem, Service overview, Proof, Suburb coverage, FAQ, CTA</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pStyle w:val="ListParagraph"/>
        <w:numPr>
          <w:ilvl w:val="0"/>
          <w:numId w:val="2"/>
        </w:numPr>
        <w:spacing w:after="60" w:before="60"/>
      </w:pPr>
      <w:r>
        <w:rPr>
          <w:rFonts w:ascii="Arial" w:cs="Arial" w:eastAsia="Arial" w:hAnsi="Arial"/>
          <w:color w:val="1C1C1E"/>
          <w:sz w:val="22"/>
          <w:szCs w:val="22"/>
        </w:rPr>
        <w:t xml:space="preserve">Embed suburb mentions naturally in the body copy and FAQ, not just in a list</w:t>
      </w:r>
    </w:p>
    <w:p>
      <w:pPr>
        <w:pStyle w:val="ListParagraph"/>
        <w:numPr>
          <w:ilvl w:val="0"/>
          <w:numId w:val="2"/>
        </w:numPr>
        <w:spacing w:after="60" w:before="60"/>
      </w:pPr>
      <w:r>
        <w:rPr>
          <w:rFonts w:ascii="Arial" w:cs="Arial" w:eastAsia="Arial" w:hAnsi="Arial"/>
          <w:color w:val="1C1C1E"/>
          <w:sz w:val="22"/>
          <w:szCs w:val="22"/>
        </w:rPr>
        <w:t xml:space="preserve">Primary keyword: driving instructor Liverpool</w:t>
      </w:r>
    </w:p>
    <w:p>
      <w:pPr>
        <w:pStyle w:val="ListParagraph"/>
        <w:numPr>
          <w:ilvl w:val="0"/>
          <w:numId w:val="2"/>
        </w:numPr>
        <w:spacing w:after="60" w:before="60"/>
      </w:pPr>
      <w:r>
        <w:rPr>
          <w:rFonts w:ascii="Arial" w:cs="Arial" w:eastAsia="Arial" w:hAnsi="Arial"/>
          <w:color w:val="1C1C1E"/>
          <w:sz w:val="22"/>
          <w:szCs w:val="22"/>
        </w:rPr>
        <w:t xml:space="preserve">Secondary: driving instructors Liverpool, local driving instructor Liverpool, find a driving instructor Liverpool, qualified driving instructor Liverpool NSW, driving instructor near me Liverpool</w:t>
      </w:r>
    </w:p>
    <w:p>
      <w:pPr>
        <w:pStyle w:val="ListParagraph"/>
        <w:numPr>
          <w:ilvl w:val="0"/>
          <w:numId w:val="2"/>
        </w:numPr>
        <w:spacing w:after="60" w:before="60"/>
      </w:pPr>
      <w:r>
        <w:rPr>
          <w:rFonts w:ascii="Arial" w:cs="Arial" w:eastAsia="Arial" w:hAnsi="Arial"/>
          <w:color w:val="1C1C1E"/>
          <w:sz w:val="22"/>
          <w:szCs w:val="22"/>
        </w:rPr>
        <w:t xml:space="preserve">Include an FAQ section covering: whether the school picks up from Casula, cost per lesson, how many lessons a beginner needs, which test centre Casula students use, whether lessons cover the Hume Highway, and whether adult learners are welcome</w:t>
      </w:r>
    </w:p>
    <w:p>
      <w:pPr>
        <w:spacing w:after="40" w:before="40"/>
      </w:pPr>
      <w:r>
        <w:rPr>
          <w:sz w:val="22"/>
          <w:szCs w:val="22"/>
        </w:rPr>
        <w:t xml:space="preserve"/>
      </w:r>
    </w:p>
    <w:p>
      <w:pPr>
        <w:spacing w:after="40" w:before="40"/>
      </w:pPr>
      <w:r>
        <w:rPr>
          <w:sz w:val="22"/>
          <w:szCs w:val="22"/>
        </w:rPr>
        <w:t xml:space="preserve"/>
      </w:r>
    </w:p>
    <w:p>
      <w:pPr>
        <w:spacing w:after="0" w:before="0"/>
      </w:pPr>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4A8A" w:val="clear"/>
            <w:tcMar>
              <w:top w:type="dxa" w:w="200"/>
              <w:left w:type="dxa" w:w="240"/>
              <w:bottom w:type="dxa" w:w="200"/>
              <w:right w:type="dxa" w:w="240"/>
            </w:tcMar>
          </w:tcPr>
          <w:p>
            <w:pPr>
              <w:spacing w:after="80" w:before="0"/>
            </w:pPr>
            <w:r>
              <w:rPr>
                <w:rFonts w:ascii="Arial" w:cs="Arial" w:eastAsia="Arial" w:hAnsi="Arial"/>
                <w:b/>
                <w:bCs/>
                <w:color w:val="C97A1A"/>
                <w:sz w:val="18"/>
                <w:szCs w:val="18"/>
              </w:rPr>
              <w:t xml:space="preserve">SERVICE PAGE BRIEF</w:t>
            </w:r>
          </w:p>
          <w:p>
            <w:pPr>
              <w:spacing w:after="100" w:before="0"/>
            </w:pPr>
            <w:r>
              <w:rPr>
                <w:rFonts w:ascii="Arial" w:cs="Arial" w:eastAsia="Arial" w:hAnsi="Arial"/>
                <w:b/>
                <w:bCs/>
                <w:color w:val="FFFFFF"/>
                <w:sz w:val="40"/>
                <w:szCs w:val="40"/>
              </w:rPr>
              <w:t xml:space="preserve">Answer Engine Optimisation (AEO)</w:t>
            </w:r>
          </w:p>
          <w:p>
            <w:pPr>
              <w:spacing w:after="0" w:before="0"/>
            </w:pPr>
            <w:r>
              <w:rPr>
                <w:rFonts w:ascii="Arial" w:cs="Arial" w:eastAsia="Arial" w:hAnsi="Arial"/>
                <w:color w:val="AACCEE"/>
                <w:sz w:val="22"/>
                <w:szCs w:val="22"/>
              </w:rPr>
              <w:t xml:space="preserve">Sutherland Shire Website Design</w:t>
            </w:r>
          </w:p>
        </w:tc>
      </w:tr>
    </w:tbl>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PURPOSE: This brief is a ready-to-use intake document for generating a premium AEO service page.</w:t>
            </w:r>
          </w:p>
          <w:p>
            <w:pPr>
              <w:spacing w:after="60" w:before="60"/>
            </w:pPr>
            <w:r>
              <w:rPr>
                <w:rFonts w:ascii="Arial" w:cs="Arial" w:eastAsia="Arial" w:hAnsi="Arial"/>
                <w:color w:val="1C1C1E"/>
                <w:sz w:val="22"/>
                <w:szCs w:val="22"/>
              </w:rPr>
              <w:t xml:space="preserve">TARGET: Small business owners across the Sutherland Shire, St George, and wider Sydney area.</w:t>
            </w:r>
          </w:p>
          <w:p>
            <w:pPr>
              <w:spacing w:after="60" w:before="60"/>
            </w:pPr>
            <w:r>
              <w:rPr>
                <w:rFonts w:ascii="Arial" w:cs="Arial" w:eastAsia="Arial" w:hAnsi="Arial"/>
                <w:color w:val="1C1C1E"/>
                <w:sz w:val="22"/>
                <w:szCs w:val="22"/>
              </w:rPr>
              <w:t xml:space="preserve">HAND TO: Copywriter, AI content tool, or paste directly into the service page generator.</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A1</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Service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Service Name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Answer Engine Optimisation (AEO)</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Parent Category</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Digital Marketing Service / SEO Advisory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Core Components (what the service includes)</w:t>
      </w:r>
    </w:p>
    <w:p>
      <w:pPr>
        <w:pStyle w:val="ListParagraph"/>
        <w:numPr>
          <w:ilvl w:val="0"/>
          <w:numId w:val="2"/>
        </w:numPr>
        <w:spacing w:after="60" w:before="60"/>
      </w:pPr>
      <w:r>
        <w:rPr>
          <w:rFonts w:ascii="Arial" w:cs="Arial" w:eastAsia="Arial" w:hAnsi="Arial"/>
          <w:color w:val="1C1C1E"/>
          <w:sz w:val="22"/>
          <w:szCs w:val="22"/>
        </w:rPr>
        <w:t xml:space="preserve">Authoritative content creation that AI models can understand, trust, and cite as a reference</w:t>
      </w:r>
    </w:p>
    <w:p>
      <w:pPr>
        <w:pStyle w:val="ListParagraph"/>
        <w:numPr>
          <w:ilvl w:val="0"/>
          <w:numId w:val="2"/>
        </w:numPr>
        <w:spacing w:after="60" w:before="60"/>
      </w:pPr>
      <w:r>
        <w:rPr>
          <w:rFonts w:ascii="Arial" w:cs="Arial" w:eastAsia="Arial" w:hAnsi="Arial"/>
          <w:color w:val="1C1C1E"/>
          <w:sz w:val="22"/>
          <w:szCs w:val="22"/>
        </w:rPr>
        <w:t xml:space="preserve">Structured data markup and schema implementation so business details are machine-readable</w:t>
      </w:r>
    </w:p>
    <w:p>
      <w:pPr>
        <w:pStyle w:val="ListParagraph"/>
        <w:numPr>
          <w:ilvl w:val="0"/>
          <w:numId w:val="2"/>
        </w:numPr>
        <w:spacing w:after="60" w:before="60"/>
      </w:pPr>
      <w:r>
        <w:rPr>
          <w:rFonts w:ascii="Arial" w:cs="Arial" w:eastAsia="Arial" w:hAnsi="Arial"/>
          <w:color w:val="1C1C1E"/>
          <w:sz w:val="22"/>
          <w:szCs w:val="22"/>
        </w:rPr>
        <w:t xml:space="preserve">NAP (Name, Address, Phone) consistency audit and correction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Conversational query optimisation targeting the questions real customers ask AI tools</w:t>
      </w:r>
    </w:p>
    <w:p>
      <w:pPr>
        <w:pStyle w:val="ListParagraph"/>
        <w:numPr>
          <w:ilvl w:val="0"/>
          <w:numId w:val="2"/>
        </w:numPr>
        <w:spacing w:after="60" w:before="60"/>
      </w:pPr>
      <w:r>
        <w:rPr>
          <w:rFonts w:ascii="Arial" w:cs="Arial" w:eastAsia="Arial" w:hAnsi="Arial"/>
          <w:color w:val="1C1C1E"/>
          <w:sz w:val="22"/>
          <w:szCs w:val="22"/>
        </w:rPr>
        <w:t xml:space="preserve">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Local authority building through trusted mentions, links, and references from credible local sources</w:t>
      </w:r>
    </w:p>
    <w:p>
      <w:pPr>
        <w:pStyle w:val="ListParagraph"/>
        <w:numPr>
          <w:ilvl w:val="0"/>
          <w:numId w:val="2"/>
        </w:numPr>
        <w:spacing w:after="60" w:before="60"/>
      </w:pPr>
      <w:r>
        <w:rPr>
          <w:rFonts w:ascii="Arial" w:cs="Arial" w:eastAsia="Arial" w:hAnsi="Arial"/>
          <w:color w:val="1C1C1E"/>
          <w:sz w:val="22"/>
          <w:szCs w:val="22"/>
        </w:rPr>
        <w:t xml:space="preserve">AI-readiness audit of existing website content, schema gaps, and entity coverage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Stages / Deliverables (what happens, step by step)</w:t>
      </w:r>
    </w:p>
    <w:p>
      <w:pPr>
        <w:pStyle w:val="ListParagraph"/>
        <w:numPr>
          <w:ilvl w:val="0"/>
          <w:numId w:val="2"/>
        </w:numPr>
        <w:spacing w:after="60" w:before="60"/>
      </w:pPr>
      <w:r>
        <w:rPr>
          <w:rFonts w:ascii="Arial" w:cs="Arial" w:eastAsia="Arial" w:hAnsi="Arial"/>
          <w:color w:val="1C1C1E"/>
          <w:sz w:val="22"/>
          <w:szCs w:val="22"/>
        </w:rPr>
        <w:t xml:space="preserve">1. Discovery and audit. Review existing website, Google Business Profile, citation footprint, and schema status.</w:t>
      </w:r>
    </w:p>
    <w:p>
      <w:pPr>
        <w:pStyle w:val="ListParagraph"/>
        <w:numPr>
          <w:ilvl w:val="0"/>
          <w:numId w:val="2"/>
        </w:numPr>
        <w:spacing w:after="60" w:before="60"/>
      </w:pPr>
      <w:r>
        <w:rPr>
          <w:rFonts w:ascii="Arial" w:cs="Arial" w:eastAsia="Arial" w:hAnsi="Arial"/>
          <w:color w:val="1C1C1E"/>
          <w:sz w:val="22"/>
          <w:szCs w:val="22"/>
        </w:rPr>
        <w:t xml:space="preserve">2. Entity mapping. Identify how AI systems currently understand (or misunderstand) the business.</w:t>
      </w:r>
    </w:p>
    <w:p>
      <w:pPr>
        <w:pStyle w:val="ListParagraph"/>
        <w:numPr>
          <w:ilvl w:val="0"/>
          <w:numId w:val="2"/>
        </w:numPr>
        <w:spacing w:after="60" w:before="60"/>
      </w:pPr>
      <w:r>
        <w:rPr>
          <w:rFonts w:ascii="Arial" w:cs="Arial" w:eastAsia="Arial" w:hAnsi="Arial"/>
          <w:color w:val="1C1C1E"/>
          <w:sz w:val="22"/>
          <w:szCs w:val="22"/>
        </w:rPr>
        <w:t xml:space="preserve">3. Content gap analysis. Find the conversational queries the business is not answering.</w:t>
      </w:r>
    </w:p>
    <w:p>
      <w:pPr>
        <w:pStyle w:val="ListParagraph"/>
        <w:numPr>
          <w:ilvl w:val="0"/>
          <w:numId w:val="2"/>
        </w:numPr>
        <w:spacing w:after="60" w:before="60"/>
      </w:pPr>
      <w:r>
        <w:rPr>
          <w:rFonts w:ascii="Arial" w:cs="Arial" w:eastAsia="Arial" w:hAnsi="Arial"/>
          <w:color w:val="1C1C1E"/>
          <w:sz w:val="22"/>
          <w:szCs w:val="22"/>
        </w:rPr>
        <w:t xml:space="preserve">4. Schema and structured data implementation. Add or fix markup so AI can read key business details.</w:t>
      </w:r>
    </w:p>
    <w:p>
      <w:pPr>
        <w:pStyle w:val="ListParagraph"/>
        <w:numPr>
          <w:ilvl w:val="0"/>
          <w:numId w:val="2"/>
        </w:numPr>
        <w:spacing w:after="60" w:before="60"/>
      </w:pPr>
      <w:r>
        <w:rPr>
          <w:rFonts w:ascii="Arial" w:cs="Arial" w:eastAsia="Arial" w:hAnsi="Arial"/>
          <w:color w:val="1C1C1E"/>
          <w:sz w:val="22"/>
          <w:szCs w:val="22"/>
        </w:rPr>
        <w:t xml:space="preserve">5. Citation and NAP correction. Bring all online listings into alignment.</w:t>
      </w:r>
    </w:p>
    <w:p>
      <w:pPr>
        <w:pStyle w:val="ListParagraph"/>
        <w:numPr>
          <w:ilvl w:val="0"/>
          <w:numId w:val="2"/>
        </w:numPr>
        <w:spacing w:after="60" w:before="60"/>
      </w:pPr>
      <w:r>
        <w:rPr>
          <w:rFonts w:ascii="Arial" w:cs="Arial" w:eastAsia="Arial" w:hAnsi="Arial"/>
          <w:color w:val="1C1C1E"/>
          <w:sz w:val="22"/>
          <w:szCs w:val="22"/>
        </w:rPr>
        <w:t xml:space="preserve">6. Content production. Write or rewrite pages and FAQs to answer priority AI-search queries.</w:t>
      </w:r>
    </w:p>
    <w:p>
      <w:pPr>
        <w:pStyle w:val="ListParagraph"/>
        <w:numPr>
          <w:ilvl w:val="0"/>
          <w:numId w:val="2"/>
        </w:numPr>
        <w:spacing w:after="60" w:before="60"/>
      </w:pPr>
      <w:r>
        <w:rPr>
          <w:rFonts w:ascii="Arial" w:cs="Arial" w:eastAsia="Arial" w:hAnsi="Arial"/>
          <w:color w:val="1C1C1E"/>
          <w:sz w:val="22"/>
          <w:szCs w:val="22"/>
        </w:rPr>
        <w:t xml:space="preserve">7. Local authority signals. Build or improve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8. Reporting. Monthly visibility report showing AI mention tracking and citation improvements.</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A2</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Audience</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Industry / Niche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Small business owners, tradespeople, local service businesses, professional services across Sydney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Buyer / Decision-Maker</w:t>
      </w:r>
    </w:p>
    <w:p>
      <w:pPr>
        <w:pStyle w:val="ListParagraph"/>
        <w:numPr>
          <w:ilvl w:val="0"/>
          <w:numId w:val="2"/>
        </w:numPr>
        <w:spacing w:after="60" w:before="60"/>
      </w:pPr>
      <w:r>
        <w:rPr>
          <w:rFonts w:ascii="Arial" w:cs="Arial" w:eastAsia="Arial" w:hAnsi="Arial"/>
          <w:color w:val="1C1C1E"/>
          <w:sz w:val="22"/>
          <w:szCs w:val="22"/>
        </w:rPr>
        <w:t xml:space="preserve">Business owner who handles their own marketing decisions</w:t>
      </w:r>
    </w:p>
    <w:p>
      <w:pPr>
        <w:pStyle w:val="ListParagraph"/>
        <w:numPr>
          <w:ilvl w:val="0"/>
          <w:numId w:val="2"/>
        </w:numPr>
        <w:spacing w:after="60" w:before="60"/>
      </w:pPr>
      <w:r>
        <w:rPr>
          <w:rFonts w:ascii="Arial" w:cs="Arial" w:eastAsia="Arial" w:hAnsi="Arial"/>
          <w:color w:val="1C1C1E"/>
          <w:sz w:val="22"/>
          <w:szCs w:val="22"/>
        </w:rPr>
        <w:t xml:space="preserve">Operator who has invested in SEO before and wants to stay ahead of search changes</w:t>
      </w:r>
    </w:p>
    <w:p>
      <w:pPr>
        <w:pStyle w:val="ListParagraph"/>
        <w:numPr>
          <w:ilvl w:val="0"/>
          <w:numId w:val="2"/>
        </w:numPr>
        <w:spacing w:after="60" w:before="60"/>
      </w:pPr>
      <w:r>
        <w:rPr>
          <w:rFonts w:ascii="Arial" w:cs="Arial" w:eastAsia="Arial" w:hAnsi="Arial"/>
          <w:color w:val="1C1C1E"/>
          <w:sz w:val="22"/>
          <w:szCs w:val="22"/>
        </w:rPr>
        <w:t xml:space="preserve">Trade business owner (plumber, electrician, builder, landscaper) relying on local search leads</w:t>
      </w:r>
    </w:p>
    <w:p>
      <w:pPr>
        <w:pStyle w:val="ListParagraph"/>
        <w:numPr>
          <w:ilvl w:val="0"/>
          <w:numId w:val="2"/>
        </w:numPr>
        <w:spacing w:after="60" w:before="60"/>
      </w:pPr>
      <w:r>
        <w:rPr>
          <w:rFonts w:ascii="Arial" w:cs="Arial" w:eastAsia="Arial" w:hAnsi="Arial"/>
          <w:color w:val="1C1C1E"/>
          <w:sz w:val="22"/>
          <w:szCs w:val="22"/>
        </w:rPr>
        <w:t xml:space="preserve">Professional services provider (accountant, physio, solicitor) who depends on reputation and visibility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Awareness 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D6E4F7"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PRODUCT-AWARE</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The audience has heard about AI search and senses their old SEO approach may not be enough.</w:t>
            </w:r>
          </w:p>
          <w:p>
            <w:pPr>
              <w:spacing w:after="60" w:before="60"/>
            </w:pPr>
            <w:r>
              <w:rPr>
                <w:rFonts w:ascii="Arial" w:cs="Arial" w:eastAsia="Arial" w:hAnsi="Arial"/>
                <w:color w:val="1C1C1E"/>
                <w:sz w:val="22"/>
                <w:szCs w:val="22"/>
              </w:rPr>
              <w:t xml:space="preserve">They are not yet sure what AEO is or whether it applies to them.</w:t>
            </w:r>
          </w:p>
          <w:p>
            <w:pPr>
              <w:spacing w:after="60" w:before="60"/>
            </w:pPr>
            <w:r>
              <w:rPr>
                <w:rFonts w:ascii="Arial" w:cs="Arial" w:eastAsia="Arial" w:hAnsi="Arial"/>
                <w:color w:val="1C1C1E"/>
                <w:sz w:val="22"/>
                <w:szCs w:val="22"/>
              </w:rPr>
              <w:t xml:space="preserve">The page must educate briefly, then demonstrate why this service is the right next step.</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A3</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Problem</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Main Pain the Client Feels</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Their business is not showing up when potential customers ask AI tools like ChatGPT, Gemini, or Perplexity for recommendations in their area. Traditional SEO rankings are no longer the full picture.</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3 to 5 Symptoms They Experience</w:t>
      </w:r>
    </w:p>
    <w:p>
      <w:pPr>
        <w:pStyle w:val="ListParagraph"/>
        <w:numPr>
          <w:ilvl w:val="0"/>
          <w:numId w:val="2"/>
        </w:numPr>
        <w:spacing w:after="60" w:before="60"/>
      </w:pPr>
      <w:r>
        <w:rPr>
          <w:rFonts w:ascii="Arial" w:cs="Arial" w:eastAsia="Arial" w:hAnsi="Arial"/>
          <w:color w:val="1C1C1E"/>
          <w:sz w:val="22"/>
          <w:szCs w:val="22"/>
        </w:rPr>
        <w:t xml:space="preserve">They do not appear when someone asks an AI assistant 'who is the best [trade] in [suburb]'</w:t>
      </w:r>
    </w:p>
    <w:p>
      <w:pPr>
        <w:pStyle w:val="ListParagraph"/>
        <w:numPr>
          <w:ilvl w:val="0"/>
          <w:numId w:val="2"/>
        </w:numPr>
        <w:spacing w:after="60" w:before="60"/>
      </w:pPr>
      <w:r>
        <w:rPr>
          <w:rFonts w:ascii="Arial" w:cs="Arial" w:eastAsia="Arial" w:hAnsi="Arial"/>
          <w:color w:val="1C1C1E"/>
          <w:sz w:val="22"/>
          <w:szCs w:val="22"/>
        </w:rPr>
        <w:t xml:space="preserve">Competitors are being named by AI tools while their business is invisible</w:t>
      </w:r>
    </w:p>
    <w:p>
      <w:pPr>
        <w:pStyle w:val="ListParagraph"/>
        <w:numPr>
          <w:ilvl w:val="0"/>
          <w:numId w:val="2"/>
        </w:numPr>
        <w:spacing w:after="60" w:before="60"/>
      </w:pPr>
      <w:r>
        <w:rPr>
          <w:rFonts w:ascii="Arial" w:cs="Arial" w:eastAsia="Arial" w:hAnsi="Arial"/>
          <w:color w:val="1C1C1E"/>
          <w:sz w:val="22"/>
          <w:szCs w:val="22"/>
        </w:rPr>
        <w:t xml:space="preserve">Enquiry volume has flattened despite maintaining the same SEO investment</w:t>
      </w:r>
    </w:p>
    <w:p>
      <w:pPr>
        <w:pStyle w:val="ListParagraph"/>
        <w:numPr>
          <w:ilvl w:val="0"/>
          <w:numId w:val="2"/>
        </w:numPr>
        <w:spacing w:after="60" w:before="60"/>
      </w:pPr>
      <w:r>
        <w:rPr>
          <w:rFonts w:ascii="Arial" w:cs="Arial" w:eastAsia="Arial" w:hAnsi="Arial"/>
          <w:color w:val="1C1C1E"/>
          <w:sz w:val="22"/>
          <w:szCs w:val="22"/>
        </w:rPr>
        <w:t xml:space="preserve">Their Google Business Profile and website information is inconsistent across directories</w:t>
      </w:r>
    </w:p>
    <w:p>
      <w:pPr>
        <w:pStyle w:val="ListParagraph"/>
        <w:numPr>
          <w:ilvl w:val="0"/>
          <w:numId w:val="2"/>
        </w:numPr>
        <w:spacing w:after="60" w:before="60"/>
      </w:pPr>
      <w:r>
        <w:rPr>
          <w:rFonts w:ascii="Arial" w:cs="Arial" w:eastAsia="Arial" w:hAnsi="Arial"/>
          <w:color w:val="1C1C1E"/>
          <w:sz w:val="22"/>
          <w:szCs w:val="22"/>
        </w:rPr>
        <w:t xml:space="preserve">Their website content does not directly answer the questions customers are asking AI search tools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Consequences If They Do Nothing</w:t>
      </w:r>
    </w:p>
    <w:p>
      <w:pPr>
        <w:pStyle w:val="ListParagraph"/>
        <w:numPr>
          <w:ilvl w:val="0"/>
          <w:numId w:val="2"/>
        </w:numPr>
        <w:spacing w:after="60" w:before="60"/>
      </w:pPr>
      <w:r>
        <w:rPr>
          <w:rFonts w:ascii="Arial" w:cs="Arial" w:eastAsia="Arial" w:hAnsi="Arial"/>
          <w:color w:val="1C1C1E"/>
          <w:sz w:val="22"/>
          <w:szCs w:val="22"/>
        </w:rPr>
        <w:t xml:space="preserve">AI search will become a dominant discovery channel and they will be absent from it</w:t>
      </w:r>
    </w:p>
    <w:p>
      <w:pPr>
        <w:pStyle w:val="ListParagraph"/>
        <w:numPr>
          <w:ilvl w:val="0"/>
          <w:numId w:val="2"/>
        </w:numPr>
        <w:spacing w:after="60" w:before="60"/>
      </w:pPr>
      <w:r>
        <w:rPr>
          <w:rFonts w:ascii="Arial" w:cs="Arial" w:eastAsia="Arial" w:hAnsi="Arial"/>
          <w:color w:val="1C1C1E"/>
          <w:sz w:val="22"/>
          <w:szCs w:val="22"/>
        </w:rPr>
        <w:t xml:space="preserve">Competitors who invest in AEO now will build AI-trust signals that are difficult to displace later</w:t>
      </w:r>
    </w:p>
    <w:p>
      <w:pPr>
        <w:pStyle w:val="ListParagraph"/>
        <w:numPr>
          <w:ilvl w:val="0"/>
          <w:numId w:val="2"/>
        </w:numPr>
        <w:spacing w:after="60" w:before="60"/>
      </w:pPr>
      <w:r>
        <w:rPr>
          <w:rFonts w:ascii="Arial" w:cs="Arial" w:eastAsia="Arial" w:hAnsi="Arial"/>
          <w:color w:val="1C1C1E"/>
          <w:sz w:val="22"/>
          <w:szCs w:val="22"/>
        </w:rPr>
        <w:t xml:space="preserve">Lead quality and volume will decline as more customers shift to AI-first searches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BEFORE and AFTER Outcome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BEFORE:  Business owner with a decent website and some SEO, invisible to AI tools, watching competitors get named instead.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AFTER:  Business with clear entity presence, consistent citations, schema in place, and content AI tools can confidently recommend.</w:t>
            </w:r>
          </w:p>
          <w:p>
            <w:pPr>
              <w:spacing w:after="60" w:before="60"/>
            </w:pPr>
            <w:r>
              <w:rPr>
                <w:rFonts w:ascii="Arial" w:cs="Arial" w:eastAsia="Arial" w:hAnsi="Arial"/>
                <w:color w:val="1C1C1E"/>
                <w:sz w:val="22"/>
                <w:szCs w:val="22"/>
              </w:rPr>
              <w:t xml:space="preserve"/>
            </w:r>
          </w:p>
          <w:p>
            <w:pPr>
              <w:spacing w:after="60" w:before="60"/>
            </w:pPr>
            <w:r>
              <w:rPr>
                <w:rFonts w:ascii="Arial" w:cs="Arial" w:eastAsia="Arial" w:hAnsi="Arial"/>
                <w:color w:val="1C1C1E"/>
                <w:sz w:val="22"/>
                <w:szCs w:val="22"/>
              </w:rPr>
              <w:t xml:space="preserve">Keep practical. Focus on local visibility, not abstract technology. Avoid hype around AI.</w:t>
            </w:r>
          </w:p>
        </w:tc>
      </w:tr>
    </w:tbl>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A4</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Proof</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Key Differentiator</w:t>
      </w:r>
    </w:p>
    <w:p>
      <w:pPr>
        <w:pStyle w:val="ListParagraph"/>
        <w:numPr>
          <w:ilvl w:val="0"/>
          <w:numId w:val="2"/>
        </w:numPr>
        <w:spacing w:after="60" w:before="60"/>
      </w:pPr>
      <w:r>
        <w:rPr>
          <w:rFonts w:ascii="Arial" w:cs="Arial" w:eastAsia="Arial" w:hAnsi="Arial"/>
          <w:color w:val="1C1C1E"/>
          <w:sz w:val="22"/>
          <w:szCs w:val="22"/>
        </w:rPr>
        <w:t xml:space="preserve">Deep knowledge of the Sutherland Shire and Sydney local market, not a generic national agency</w:t>
      </w:r>
    </w:p>
    <w:p>
      <w:pPr>
        <w:pStyle w:val="ListParagraph"/>
        <w:numPr>
          <w:ilvl w:val="0"/>
          <w:numId w:val="2"/>
        </w:numPr>
        <w:spacing w:after="60" w:before="60"/>
      </w:pPr>
      <w:r>
        <w:rPr>
          <w:rFonts w:ascii="Arial" w:cs="Arial" w:eastAsia="Arial" w:hAnsi="Arial"/>
          <w:color w:val="1C1C1E"/>
          <w:sz w:val="22"/>
          <w:szCs w:val="22"/>
        </w:rPr>
        <w:t xml:space="preserve">Combines traditional local SEO with emerging AEO, so the business is covered across both search paradigms</w:t>
      </w:r>
    </w:p>
    <w:p>
      <w:pPr>
        <w:pStyle w:val="ListParagraph"/>
        <w:numPr>
          <w:ilvl w:val="0"/>
          <w:numId w:val="2"/>
        </w:numPr>
        <w:spacing w:after="60" w:before="60"/>
      </w:pPr>
      <w:r>
        <w:rPr>
          <w:rFonts w:ascii="Arial" w:cs="Arial" w:eastAsia="Arial" w:hAnsi="Arial"/>
          <w:color w:val="1C1C1E"/>
          <w:sz w:val="22"/>
          <w:szCs w:val="22"/>
        </w:rPr>
        <w:t xml:space="preserve">Small-business focus: no corporate jargon, plain-language reporting, direct contact with the person doing the work</w:t>
      </w:r>
    </w:p>
    <w:p>
      <w:pPr>
        <w:pStyle w:val="ListParagraph"/>
        <w:numPr>
          <w:ilvl w:val="0"/>
          <w:numId w:val="2"/>
        </w:numPr>
        <w:spacing w:after="60" w:before="60"/>
      </w:pPr>
      <w:r>
        <w:rPr>
          <w:rFonts w:ascii="Arial" w:cs="Arial" w:eastAsia="Arial" w:hAnsi="Arial"/>
          <w:color w:val="1C1C1E"/>
          <w:sz w:val="22"/>
          <w:szCs w:val="22"/>
        </w:rPr>
        <w:t xml:space="preserve">Already working with trade businesses, small operators, and service companies who rely on local search leads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Authority Evidence</w:t>
      </w:r>
    </w:p>
    <w:p>
      <w:pPr>
        <w:pStyle w:val="ListParagraph"/>
        <w:numPr>
          <w:ilvl w:val="0"/>
          <w:numId w:val="2"/>
        </w:numPr>
        <w:spacing w:after="60" w:before="60"/>
      </w:pPr>
      <w:r>
        <w:rPr>
          <w:rFonts w:ascii="Arial" w:cs="Arial" w:eastAsia="Arial" w:hAnsi="Arial"/>
          <w:color w:val="1C1C1E"/>
          <w:sz w:val="22"/>
          <w:szCs w:val="22"/>
        </w:rPr>
        <w:t xml:space="preserve">Years operating in the Sutherland Shire and St George digital marketing market</w:t>
      </w:r>
    </w:p>
    <w:p>
      <w:pPr>
        <w:pStyle w:val="ListParagraph"/>
        <w:numPr>
          <w:ilvl w:val="0"/>
          <w:numId w:val="2"/>
        </w:numPr>
        <w:spacing w:after="60" w:before="60"/>
      </w:pPr>
      <w:r>
        <w:rPr>
          <w:rFonts w:ascii="Arial" w:cs="Arial" w:eastAsia="Arial" w:hAnsi="Arial"/>
          <w:color w:val="1C1C1E"/>
          <w:sz w:val="22"/>
          <w:szCs w:val="22"/>
        </w:rPr>
        <w:t xml:space="preserve">Demonstrated experience with Google Ads, local SEO, CRO, and schema implementation</w:t>
      </w:r>
    </w:p>
    <w:p>
      <w:pPr>
        <w:pStyle w:val="ListParagraph"/>
        <w:numPr>
          <w:ilvl w:val="0"/>
          <w:numId w:val="2"/>
        </w:numPr>
        <w:spacing w:after="60" w:before="60"/>
      </w:pPr>
      <w:r>
        <w:rPr>
          <w:rFonts w:ascii="Arial" w:cs="Arial" w:eastAsia="Arial" w:hAnsi="Arial"/>
          <w:color w:val="1C1C1E"/>
          <w:sz w:val="22"/>
          <w:szCs w:val="22"/>
        </w:rPr>
        <w:t xml:space="preserve">Active work across trade, construction, professional services, and retail clients in Sydney</w:t>
      </w:r>
    </w:p>
    <w:p>
      <w:pPr>
        <w:spacing w:after="60" w:before="60"/>
      </w:pPr>
      <w:r>
        <w:rPr>
          <w:rFonts w:ascii="Arial" w:cs="Arial" w:eastAsia="Arial" w:hAnsi="Arial"/>
          <w:i/>
          <w:iCs/>
          <w:color w:val="6B7280"/>
          <w:sz w:val="20"/>
          <w:szCs w:val="20"/>
        </w:rPr>
        <w:t xml:space="preserve">📌 Fill in: exact years in business, any relevant certifications (Google Ads, etc.), number of clients served.</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Social Proof Available</w:t>
      </w:r>
    </w:p>
    <w:p>
      <w:pPr>
        <w:pStyle w:val="ListParagraph"/>
        <w:numPr>
          <w:ilvl w:val="0"/>
          <w:numId w:val="2"/>
        </w:numPr>
        <w:spacing w:after="60" w:before="60"/>
      </w:pPr>
      <w:r>
        <w:rPr>
          <w:rFonts w:ascii="Arial" w:cs="Arial" w:eastAsia="Arial" w:hAnsi="Arial"/>
          <w:color w:val="1C1C1E"/>
          <w:sz w:val="22"/>
          <w:szCs w:val="22"/>
        </w:rPr>
        <w:t xml:space="preserve">Testimonials from existing clients in trades and small business (include first name, business type, suburb)</w:t>
      </w:r>
    </w:p>
    <w:p>
      <w:pPr>
        <w:pStyle w:val="ListParagraph"/>
        <w:numPr>
          <w:ilvl w:val="0"/>
          <w:numId w:val="2"/>
        </w:numPr>
        <w:spacing w:after="60" w:before="60"/>
      </w:pPr>
      <w:r>
        <w:rPr>
          <w:rFonts w:ascii="Arial" w:cs="Arial" w:eastAsia="Arial" w:hAnsi="Arial"/>
          <w:color w:val="1C1C1E"/>
          <w:sz w:val="22"/>
          <w:szCs w:val="22"/>
        </w:rPr>
        <w:t xml:space="preserve">Before and after examples of visibility improvements (Google rankings, citation corrections, schema additions)</w:t>
      </w:r>
    </w:p>
    <w:p>
      <w:pPr>
        <w:pStyle w:val="ListParagraph"/>
        <w:numPr>
          <w:ilvl w:val="0"/>
          <w:numId w:val="2"/>
        </w:numPr>
        <w:spacing w:after="60" w:before="60"/>
      </w:pPr>
      <w:r>
        <w:rPr>
          <w:rFonts w:ascii="Arial" w:cs="Arial" w:eastAsia="Arial" w:hAnsi="Arial"/>
          <w:color w:val="1C1C1E"/>
          <w:sz w:val="22"/>
          <w:szCs w:val="22"/>
        </w:rPr>
        <w:t xml:space="preserve">Named client businesses if permission is granted</w:t>
      </w:r>
    </w:p>
    <w:p>
      <w:pPr>
        <w:spacing w:after="60" w:before="60"/>
      </w:pPr>
      <w:r>
        <w:rPr>
          <w:rFonts w:ascii="Arial" w:cs="Arial" w:eastAsia="Arial" w:hAnsi="Arial"/>
          <w:i/>
          <w:iCs/>
          <w:color w:val="6B7280"/>
          <w:sz w:val="20"/>
          <w:szCs w:val="20"/>
        </w:rPr>
        <w:t xml:space="preserve">📌 Pull 2 to 3 real quotes. First name and business type at minimum. Do not fabricate.</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A5</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Commercial Details</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Price or Price Range</w:t>
      </w:r>
    </w:p>
    <w:p>
      <w:pPr>
        <w:pStyle w:val="ListParagraph"/>
        <w:numPr>
          <w:ilvl w:val="0"/>
          <w:numId w:val="2"/>
        </w:numPr>
        <w:spacing w:after="60" w:before="60"/>
      </w:pPr>
      <w:r>
        <w:rPr>
          <w:rFonts w:ascii="Arial" w:cs="Arial" w:eastAsia="Arial" w:hAnsi="Arial"/>
          <w:color w:val="1C1C1E"/>
          <w:sz w:val="22"/>
          <w:szCs w:val="22"/>
        </w:rPr>
        <w:t xml:space="preserve">AEO Audit (one-off): confirm current rate</w:t>
      </w:r>
    </w:p>
    <w:p>
      <w:pPr>
        <w:pStyle w:val="ListParagraph"/>
        <w:numPr>
          <w:ilvl w:val="0"/>
          <w:numId w:val="2"/>
        </w:numPr>
        <w:spacing w:after="60" w:before="60"/>
      </w:pPr>
      <w:r>
        <w:rPr>
          <w:rFonts w:ascii="Arial" w:cs="Arial" w:eastAsia="Arial" w:hAnsi="Arial"/>
          <w:color w:val="1C1C1E"/>
          <w:sz w:val="22"/>
          <w:szCs w:val="22"/>
        </w:rPr>
        <w:t xml:space="preserve">Ongoing AEO Management: confirm monthly retainer range</w:t>
      </w:r>
    </w:p>
    <w:p>
      <w:pPr>
        <w:pStyle w:val="ListParagraph"/>
        <w:numPr>
          <w:ilvl w:val="0"/>
          <w:numId w:val="2"/>
        </w:numPr>
        <w:spacing w:after="60" w:before="60"/>
      </w:pPr>
      <w:r>
        <w:rPr>
          <w:rFonts w:ascii="Arial" w:cs="Arial" w:eastAsia="Arial" w:hAnsi="Arial"/>
          <w:color w:val="1C1C1E"/>
          <w:sz w:val="22"/>
          <w:szCs w:val="22"/>
        </w:rPr>
        <w:t xml:space="preserve">Bundled SEO + AEO packages: confirm if offered</w:t>
      </w:r>
    </w:p>
    <w:p>
      <w:pPr>
        <w:spacing w:after="60" w:before="60"/>
      </w:pPr>
      <w:r>
        <w:rPr>
          <w:rFonts w:ascii="Arial" w:cs="Arial" w:eastAsia="Arial" w:hAnsi="Arial"/>
          <w:i/>
          <w:iCs/>
          <w:color w:val="6B7280"/>
          <w:sz w:val="20"/>
          <w:szCs w:val="20"/>
        </w:rPr>
        <w:t xml:space="preserve">📌 Confirm whether to publish pricing or use 'contact for a quote' approach.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Typical Duration</w:t>
      </w:r>
    </w:p>
    <w:p>
      <w:pPr>
        <w:pStyle w:val="ListParagraph"/>
        <w:numPr>
          <w:ilvl w:val="0"/>
          <w:numId w:val="2"/>
        </w:numPr>
        <w:spacing w:after="60" w:before="60"/>
      </w:pPr>
      <w:r>
        <w:rPr>
          <w:rFonts w:ascii="Arial" w:cs="Arial" w:eastAsia="Arial" w:hAnsi="Arial"/>
          <w:color w:val="1C1C1E"/>
          <w:sz w:val="22"/>
          <w:szCs w:val="22"/>
        </w:rPr>
        <w:t xml:space="preserve">Initial audit and implementation: 4 to 6 weeks</w:t>
      </w:r>
    </w:p>
    <w:p>
      <w:pPr>
        <w:pStyle w:val="ListParagraph"/>
        <w:numPr>
          <w:ilvl w:val="0"/>
          <w:numId w:val="2"/>
        </w:numPr>
        <w:spacing w:after="60" w:before="60"/>
      </w:pPr>
      <w:r>
        <w:rPr>
          <w:rFonts w:ascii="Arial" w:cs="Arial" w:eastAsia="Arial" w:hAnsi="Arial"/>
          <w:color w:val="1C1C1E"/>
          <w:sz w:val="22"/>
          <w:szCs w:val="22"/>
        </w:rPr>
        <w:t xml:space="preserve">Ongoing management: monthly retainer with quarterly reviews</w:t>
      </w:r>
    </w:p>
    <w:p>
      <w:pPr>
        <w:pStyle w:val="ListParagraph"/>
        <w:numPr>
          <w:ilvl w:val="0"/>
          <w:numId w:val="2"/>
        </w:numPr>
        <w:spacing w:after="60" w:before="60"/>
      </w:pPr>
      <w:r>
        <w:rPr>
          <w:rFonts w:ascii="Arial" w:cs="Arial" w:eastAsia="Arial" w:hAnsi="Arial"/>
          <w:color w:val="1C1C1E"/>
          <w:sz w:val="22"/>
          <w:szCs w:val="22"/>
        </w:rPr>
        <w:t xml:space="preserve">Results visibility: AI mention tracking typically shows early movement within 60 to 90 days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Delivery Location</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Remote delivery across Australia. In-person meetings available for Sutherland Shire and St George clients.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Guarantee or Risk-Reversal</w:t>
      </w:r>
    </w:p>
    <w:p>
      <w:pPr>
        <w:pStyle w:val="ListParagraph"/>
        <w:numPr>
          <w:ilvl w:val="0"/>
          <w:numId w:val="2"/>
        </w:numPr>
        <w:spacing w:after="60" w:before="60"/>
      </w:pPr>
      <w:r>
        <w:rPr>
          <w:rFonts w:ascii="Arial" w:cs="Arial" w:eastAsia="Arial" w:hAnsi="Arial"/>
          <w:color w:val="1C1C1E"/>
          <w:sz w:val="22"/>
          <w:szCs w:val="22"/>
        </w:rPr>
        <w:t xml:space="preserve">Confirm whether any satisfaction guarantee or trial period applies</w:t>
      </w:r>
    </w:p>
    <w:p>
      <w:pPr>
        <w:pStyle w:val="ListParagraph"/>
        <w:numPr>
          <w:ilvl w:val="0"/>
          <w:numId w:val="2"/>
        </w:numPr>
        <w:spacing w:after="60" w:before="60"/>
      </w:pPr>
      <w:r>
        <w:rPr>
          <w:rFonts w:ascii="Arial" w:cs="Arial" w:eastAsia="Arial" w:hAnsi="Arial"/>
          <w:color w:val="1C1C1E"/>
          <w:sz w:val="22"/>
          <w:szCs w:val="22"/>
        </w:rPr>
        <w:t xml:space="preserve">No guaranteed AI ranking claims. Position as a trust-building and visibility service, not a guaranteed result.</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OPT</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Optional Context</w:t>
            </w:r>
          </w:p>
        </w:tc>
      </w:tr>
    </w:tbl>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Competitors to Differentiate From</w:t>
      </w:r>
    </w:p>
    <w:p>
      <w:pPr>
        <w:pStyle w:val="ListParagraph"/>
        <w:numPr>
          <w:ilvl w:val="0"/>
          <w:numId w:val="2"/>
        </w:numPr>
        <w:spacing w:after="60" w:before="60"/>
      </w:pPr>
      <w:r>
        <w:rPr>
          <w:rFonts w:ascii="Arial" w:cs="Arial" w:eastAsia="Arial" w:hAnsi="Arial"/>
          <w:color w:val="1C1C1E"/>
          <w:sz w:val="22"/>
          <w:szCs w:val="22"/>
        </w:rPr>
        <w:t xml:space="preserve">National digital agencies offering AEO as a bolt-on to SEO retainers</w:t>
      </w:r>
    </w:p>
    <w:p>
      <w:pPr>
        <w:pStyle w:val="ListParagraph"/>
        <w:numPr>
          <w:ilvl w:val="0"/>
          <w:numId w:val="2"/>
        </w:numPr>
        <w:spacing w:after="60" w:before="60"/>
      </w:pPr>
      <w:r>
        <w:rPr>
          <w:rFonts w:ascii="Arial" w:cs="Arial" w:eastAsia="Arial" w:hAnsi="Arial"/>
          <w:color w:val="1C1C1E"/>
          <w:sz w:val="22"/>
          <w:szCs w:val="22"/>
        </w:rPr>
        <w:t xml:space="preserve">Overseas content mills producing generic AI-optimised content without local market knowledge</w:t>
      </w:r>
    </w:p>
    <w:p>
      <w:pPr>
        <w:spacing w:after="60" w:before="60"/>
      </w:pPr>
      <w:r>
        <w:rPr>
          <w:rFonts w:ascii="Arial" w:cs="Arial" w:eastAsia="Arial" w:hAnsi="Arial"/>
          <w:i/>
          <w:iCs/>
          <w:color w:val="6B7280"/>
          <w:sz w:val="20"/>
          <w:szCs w:val="20"/>
        </w:rPr>
        <w:t xml:space="preserve">📌 Differentiator: local operator, trade-client experience, combines SEO and AEO, plain-language reporting.</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Compliance Constraints</w:t>
      </w:r>
    </w:p>
    <w:p>
      <w:pPr>
        <w:pStyle w:val="ListParagraph"/>
        <w:numPr>
          <w:ilvl w:val="0"/>
          <w:numId w:val="2"/>
        </w:numPr>
        <w:spacing w:after="60" w:before="60"/>
      </w:pPr>
      <w:r>
        <w:rPr>
          <w:rFonts w:ascii="Arial" w:cs="Arial" w:eastAsia="Arial" w:hAnsi="Arial"/>
          <w:color w:val="1C1C1E"/>
          <w:sz w:val="22"/>
          <w:szCs w:val="22"/>
        </w:rPr>
        <w:t xml:space="preserve">Do not guarantee specific AI rankings or mention placements. AI systems are not deterministic.</w:t>
      </w:r>
    </w:p>
    <w:p>
      <w:pPr>
        <w:pStyle w:val="ListParagraph"/>
        <w:numPr>
          <w:ilvl w:val="0"/>
          <w:numId w:val="2"/>
        </w:numPr>
        <w:spacing w:after="60" w:before="60"/>
      </w:pPr>
      <w:r>
        <w:rPr>
          <w:rFonts w:ascii="Arial" w:cs="Arial" w:eastAsia="Arial" w:hAnsi="Arial"/>
          <w:color w:val="1C1C1E"/>
          <w:sz w:val="22"/>
          <w:szCs w:val="22"/>
        </w:rPr>
        <w:t xml:space="preserve">Do not overstate what AEO can deliver in a short timeframe.</w:t>
      </w:r>
    </w:p>
    <w:p>
      <w:pPr>
        <w:pStyle w:val="ListParagraph"/>
        <w:numPr>
          <w:ilvl w:val="0"/>
          <w:numId w:val="2"/>
        </w:numPr>
        <w:spacing w:after="60" w:before="60"/>
      </w:pPr>
      <w:r>
        <w:rPr>
          <w:rFonts w:ascii="Arial" w:cs="Arial" w:eastAsia="Arial" w:hAnsi="Arial"/>
          <w:color w:val="1C1C1E"/>
          <w:sz w:val="22"/>
          <w:szCs w:val="22"/>
        </w:rPr>
        <w:t xml:space="preserve">Position as a trust and visibility service with realistic timelines.</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Tone Preference</w:t>
      </w:r>
    </w:p>
    <w:p>
      <w:pPr>
        <w:spacing w:after="100" w:before="100"/>
      </w:pPr>
      <w:r>
        <w:rPr>
          <w:rFonts w:ascii="Arial" w:cs="Arial" w:eastAsia="Arial" w:hAnsi="Arial"/>
          <w:b/>
          <w:bCs/>
          <w:color w:val="1A4A8A"/>
          <w:sz w:val="22"/>
          <w:szCs w:val="22"/>
        </w:rPr>
        <w:t xml:space="preserve"/>
      </w:r>
      <w:r>
        <w:rPr>
          <w:rFonts w:ascii="Arial" w:cs="Arial" w:eastAsia="Arial" w:hAnsi="Arial"/>
          <w:color w:val="1C1C1E"/>
          <w:sz w:val="22"/>
          <w:szCs w:val="22"/>
        </w:rPr>
        <w:t xml:space="preserve">  Direct and commercial. Confident without hype. Accessible to non-technical business owners. Sutherland Shire voice: plain, practical, no corporate fluff.</w:t>
      </w:r>
    </w:p>
    <w:p>
      <w:pPr>
        <w:spacing w:after="40" w:before="40"/>
      </w:pPr>
      <w:r>
        <w:rPr>
          <w:sz w:val="22"/>
          <w:szCs w:val="22"/>
        </w:rPr>
        <w:t xml:space="preserve"/>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97A1A" w:val="clear"/>
            <w:tcMar>
              <w:top w:type="dxa" w:w="100"/>
              <w:left w:type="dxa" w:w="140"/>
              <w:bottom w:type="dxa" w:w="100"/>
              <w:right w:type="dxa" w:w="140"/>
            </w:tcMar>
            <w:vAlign w:val="center"/>
          </w:tcPr>
          <w:p>
            <w:pPr>
              <w:jc w:val="center"/>
            </w:pPr>
            <w:r>
              <w:rPr>
                <w:rFonts w:ascii="Arial" w:cs="Arial" w:eastAsia="Arial" w:hAnsi="Arial"/>
                <w:b/>
                <w:bCs/>
                <w:color w:val="FFFFFF"/>
                <w:sz w:val="24"/>
                <w:szCs w:val="24"/>
              </w:rPr>
              <w:t xml:space="preserve">PN</w:t>
            </w:r>
          </w:p>
        </w:tc>
        <w:tc>
          <w:tcPr>
            <w:tcW w:type="dxa" w:w="7826"/>
            <w:tcBorders>
              <w:top w:val="none" w:color="FFFFFF" w:sz="0"/>
              <w:left w:val="none" w:color="FFFFFF" w:sz="0"/>
              <w:bottom w:val="none" w:color="FFFFFF" w:sz="0"/>
              <w:right w:val="none" w:color="FFFFFF" w:sz="0"/>
            </w:tcBorders>
            <w:shd w:fill="1A4A8A" w:val="clear"/>
            <w:tcMar>
              <w:top w:type="dxa" w:w="100"/>
              <w:left w:type="dxa" w:w="200"/>
              <w:bottom w:type="dxa" w:w="100"/>
              <w:right w:type="dxa" w:w="140"/>
            </w:tcMar>
            <w:vAlign w:val="center"/>
          </w:tcPr>
          <w:p>
            <w:r>
              <w:rPr>
                <w:rFonts w:ascii="Arial" w:cs="Arial" w:eastAsia="Arial" w:hAnsi="Arial"/>
                <w:b/>
                <w:bCs/>
                <w:color w:val="FFFFFF"/>
                <w:sz w:val="26"/>
                <w:szCs w:val="26"/>
              </w:rPr>
              <w:t xml:space="preserve">Page Generation Notes</w:t>
            </w:r>
          </w:p>
        </w:tc>
      </w:tr>
    </w:tbl>
    <w:p>
      <w:pPr>
        <w:spacing w:after="40" w:before="40"/>
      </w:pPr>
      <w:r>
        <w:rPr>
          <w:sz w:val="22"/>
          <w:szCs w:val="22"/>
        </w:rPr>
        <w:t xml:space="preserve"/>
      </w:r>
    </w:p>
    <w:p>
      <w:pPr>
        <w:spacing w:after="80" w:before="80"/>
      </w:pPr>
      <w:r>
        <w:rPr>
          <w:rFonts w:ascii="Arial" w:cs="Arial" w:eastAsia="Arial" w:hAnsi="Arial"/>
          <w:color w:val="1C1C1E"/>
          <w:sz w:val="22"/>
          <w:szCs w:val="22"/>
        </w:rPr>
        <w:t xml:space="preserve">When generating the AEO service page from this brief, apply the following rules and the AEO-specific content direction below.</w:t>
      </w:r>
    </w:p>
    <w:p>
      <w:pPr>
        <w:spacing w:after="40" w:before="40"/>
      </w:pPr>
      <w:r>
        <w:rPr>
          <w:sz w:val="22"/>
          <w:szCs w:val="22"/>
        </w:rPr>
        <w:t xml:space="preserve"/>
      </w:r>
    </w:p>
    <w:p>
      <w:pPr>
        <w:pStyle w:val="ListParagraph"/>
        <w:numPr>
          <w:ilvl w:val="0"/>
          <w:numId w:val="2"/>
        </w:numPr>
        <w:spacing w:after="60" w:before="60"/>
      </w:pPr>
      <w:r>
        <w:rPr>
          <w:rFonts w:ascii="Arial" w:cs="Arial" w:eastAsia="Arial" w:hAnsi="Arial"/>
          <w:color w:val="1C1C1E"/>
          <w:sz w:val="22"/>
          <w:szCs w:val="22"/>
        </w:rPr>
        <w:t xml:space="preserve">Word count: 950 to 1,500 words</w:t>
      </w:r>
    </w:p>
    <w:p>
      <w:pPr>
        <w:pStyle w:val="ListParagraph"/>
        <w:numPr>
          <w:ilvl w:val="0"/>
          <w:numId w:val="2"/>
        </w:numPr>
        <w:spacing w:after="60" w:before="60"/>
      </w:pPr>
      <w:r>
        <w:rPr>
          <w:rFonts w:ascii="Arial" w:cs="Arial" w:eastAsia="Arial" w:hAnsi="Arial"/>
          <w:color w:val="1C1C1E"/>
          <w:sz w:val="22"/>
          <w:szCs w:val="22"/>
        </w:rPr>
        <w:t xml:space="preserve">Speak to business owners who understand search is changing but may not know the technical details</w:t>
      </w:r>
    </w:p>
    <w:p>
      <w:pPr>
        <w:pStyle w:val="ListParagraph"/>
        <w:numPr>
          <w:ilvl w:val="0"/>
          <w:numId w:val="2"/>
        </w:numPr>
        <w:spacing w:after="60" w:before="60"/>
      </w:pPr>
      <w:r>
        <w:rPr>
          <w:rFonts w:ascii="Arial" w:cs="Arial" w:eastAsia="Arial" w:hAnsi="Arial"/>
          <w:color w:val="1C1C1E"/>
          <w:sz w:val="22"/>
          <w:szCs w:val="22"/>
        </w:rPr>
        <w:t xml:space="preserve">Keep language simple, practical, and outcome-focused throughout</w:t>
      </w:r>
    </w:p>
    <w:p>
      <w:pPr>
        <w:pStyle w:val="ListParagraph"/>
        <w:numPr>
          <w:ilvl w:val="0"/>
          <w:numId w:val="2"/>
        </w:numPr>
        <w:spacing w:after="60" w:before="60"/>
      </w:pPr>
      <w:r>
        <w:rPr>
          <w:rFonts w:ascii="Arial" w:cs="Arial" w:eastAsia="Arial" w:hAnsi="Arial"/>
          <w:color w:val="1C1C1E"/>
          <w:sz w:val="22"/>
          <w:szCs w:val="22"/>
        </w:rPr>
        <w:t xml:space="preserve">Make clear that traditional SEO still matters but AI search now needs additional signals</w:t>
      </w:r>
    </w:p>
    <w:p>
      <w:pPr>
        <w:pStyle w:val="ListParagraph"/>
        <w:numPr>
          <w:ilvl w:val="0"/>
          <w:numId w:val="2"/>
        </w:numPr>
        <w:spacing w:after="60" w:before="60"/>
      </w:pPr>
      <w:r>
        <w:rPr>
          <w:rFonts w:ascii="Arial" w:cs="Arial" w:eastAsia="Arial" w:hAnsi="Arial"/>
          <w:color w:val="1C1C1E"/>
          <w:sz w:val="22"/>
          <w:szCs w:val="22"/>
        </w:rPr>
        <w:t xml:space="preserve">Do not use jargon without immediately explaining it in plain terms</w:t>
      </w:r>
    </w:p>
    <w:p>
      <w:pPr>
        <w:pStyle w:val="ListParagraph"/>
        <w:numPr>
          <w:ilvl w:val="0"/>
          <w:numId w:val="2"/>
        </w:numPr>
        <w:spacing w:after="60" w:before="60"/>
      </w:pPr>
      <w:r>
        <w:rPr>
          <w:rFonts w:ascii="Arial" w:cs="Arial" w:eastAsia="Arial" w:hAnsi="Arial"/>
          <w:color w:val="1C1C1E"/>
          <w:sz w:val="22"/>
          <w:szCs w:val="22"/>
        </w:rPr>
        <w:t xml:space="preserve">Structure: Hero, Problem (AI search is changing), What AEO is, What the service includes, Why it matters locally, Proof, FAQ, CTA</w:t>
      </w:r>
    </w:p>
    <w:p>
      <w:pPr>
        <w:pStyle w:val="ListParagraph"/>
        <w:numPr>
          <w:ilvl w:val="0"/>
          <w:numId w:val="2"/>
        </w:numPr>
        <w:spacing w:after="60" w:before="60"/>
      </w:pPr>
      <w:r>
        <w:rPr>
          <w:rFonts w:ascii="Arial" w:cs="Arial" w:eastAsia="Arial" w:hAnsi="Arial"/>
          <w:color w:val="1C1C1E"/>
          <w:sz w:val="22"/>
          <w:szCs w:val="22"/>
        </w:rPr>
        <w:t xml:space="preserve">Include qualification and disqualification signals</w:t>
      </w:r>
    </w:p>
    <w:p>
      <w:pPr>
        <w:pStyle w:val="ListParagraph"/>
        <w:numPr>
          <w:ilvl w:val="0"/>
          <w:numId w:val="2"/>
        </w:numPr>
        <w:spacing w:after="60" w:before="60"/>
      </w:pPr>
      <w:r>
        <w:rPr>
          <w:rFonts w:ascii="Arial" w:cs="Arial" w:eastAsia="Arial" w:hAnsi="Arial"/>
          <w:color w:val="1C1C1E"/>
          <w:sz w:val="22"/>
          <w:szCs w:val="22"/>
        </w:rPr>
        <w:t xml:space="preserve">Apply MUVERA semantic structure: cover the full AEO topic entity, not just keywords</w:t>
      </w:r>
    </w:p>
    <w:p>
      <w:pPr>
        <w:pStyle w:val="ListParagraph"/>
        <w:numPr>
          <w:ilvl w:val="0"/>
          <w:numId w:val="2"/>
        </w:numPr>
        <w:spacing w:after="60" w:before="60"/>
      </w:pPr>
      <w:r>
        <w:rPr>
          <w:rFonts w:ascii="Arial" w:cs="Arial" w:eastAsia="Arial" w:hAnsi="Arial"/>
          <w:color w:val="1C1C1E"/>
          <w:sz w:val="22"/>
          <w:szCs w:val="22"/>
        </w:rPr>
        <w:t xml:space="preserve">Use Gary Provost sentence rhythm variation throughout</w:t>
      </w:r>
    </w:p>
    <w:p>
      <w:pPr>
        <w:pStyle w:val="ListParagraph"/>
        <w:numPr>
          <w:ilvl w:val="0"/>
          <w:numId w:val="2"/>
        </w:numPr>
        <w:spacing w:after="60" w:before="60"/>
      </w:pPr>
      <w:r>
        <w:rPr>
          <w:rFonts w:ascii="Arial" w:cs="Arial" w:eastAsia="Arial" w:hAnsi="Arial"/>
          <w:color w:val="1C1C1E"/>
          <w:sz w:val="22"/>
          <w:szCs w:val="22"/>
        </w:rPr>
        <w:t xml:space="preserve">No pressure tactics. No manufactured urgency. Ethical conversion only.</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AEO-Specific Content Direction (from brief)</w:t>
      </w:r>
    </w:p>
    <w:p>
      <w:pPr>
        <w:spacing w:after="40" w:before="40"/>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BD5E1" w:sz="1"/>
              <w:left w:val="single" w:color="1A4A8A" w:sz="12"/>
              <w:bottom w:val="single" w:color="CBD5E1" w:sz="1"/>
              <w:right w:val="none" w:color="FFFFFF" w:sz="0"/>
            </w:tcBorders>
            <w:shd w:fill="F5F6F8" w:val="clear"/>
            <w:tcMar>
              <w:top w:type="dxa" w:w="120"/>
              <w:left w:type="dxa" w:w="160"/>
              <w:bottom w:type="dxa" w:w="120"/>
              <w:right w:type="dxa" w:w="120"/>
            </w:tcMar>
          </w:tcPr>
          <w:p>
            <w:pPr>
              <w:spacing w:after="60" w:before="60"/>
            </w:pPr>
            <w:r>
              <w:rPr>
                <w:rFonts w:ascii="Arial" w:cs="Arial" w:eastAsia="Arial" w:hAnsi="Arial"/>
                <w:color w:val="1C1C1E"/>
                <w:sz w:val="22"/>
                <w:szCs w:val="22"/>
              </w:rPr>
              <w:t xml:space="preserve">POSITIONING ANGLE:</w:t>
            </w:r>
          </w:p>
          <w:p>
            <w:pPr>
              <w:spacing w:after="60" w:before="60"/>
            </w:pPr>
            <w:r>
              <w:rPr>
                <w:rFonts w:ascii="Arial" w:cs="Arial" w:eastAsia="Arial" w:hAnsi="Arial"/>
                <w:color w:val="1C1C1E"/>
                <w:sz w:val="22"/>
                <w:szCs w:val="22"/>
              </w:rPr>
              <w:t xml:space="preserve">AEO is a visibility and trust-building service for AI search.</w:t>
            </w:r>
          </w:p>
          <w:p>
            <w:pPr>
              <w:spacing w:after="60" w:before="60"/>
            </w:pPr>
            <w:r>
              <w:rPr>
                <w:rFonts w:ascii="Arial" w:cs="Arial" w:eastAsia="Arial" w:hAnsi="Arial"/>
                <w:color w:val="1C1C1E"/>
                <w:sz w:val="22"/>
                <w:szCs w:val="22"/>
              </w:rPr>
              <w:t xml:space="preserve">The page makes clear that AEO helps AI systems confidently understand who the business is,</w:t>
            </w:r>
          </w:p>
          <w:p>
            <w:pPr>
              <w:spacing w:after="60" w:before="60"/>
            </w:pPr>
            <w:r>
              <w:rPr>
                <w:rFonts w:ascii="Arial" w:cs="Arial" w:eastAsia="Arial" w:hAnsi="Arial"/>
                <w:color w:val="1C1C1E"/>
                <w:sz w:val="22"/>
                <w:szCs w:val="22"/>
              </w:rPr>
              <w:t xml:space="preserve">what it does, where it operates, and why it should be recommended for local customer queries.</w:t>
            </w:r>
          </w:p>
        </w:tc>
      </w:tr>
    </w:tbl>
    <w:p>
      <w:pPr>
        <w:spacing w:after="40" w:before="40"/>
      </w:pPr>
      <w:r>
        <w:rPr>
          <w:sz w:val="22"/>
          <w:szCs w:val="22"/>
        </w:rPr>
        <w:t xml:space="preserve"/>
      </w:r>
    </w:p>
    <w:p>
      <w:pPr>
        <w:spacing w:after="80" w:before="80"/>
      </w:pPr>
      <w:r>
        <w:rPr>
          <w:rFonts w:ascii="Arial" w:cs="Arial" w:eastAsia="Arial" w:hAnsi="Arial"/>
          <w:b/>
          <w:bCs/>
          <w:color w:val="1C1C1E"/>
          <w:sz w:val="22"/>
          <w:szCs w:val="22"/>
        </w:rPr>
        <w:t xml:space="preserve">The page must explain that AEO involves:</w:t>
      </w:r>
    </w:p>
    <w:p>
      <w:pPr>
        <w:pStyle w:val="ListParagraph"/>
        <w:numPr>
          <w:ilvl w:val="0"/>
          <w:numId w:val="2"/>
        </w:numPr>
        <w:spacing w:after="60" w:before="60"/>
      </w:pPr>
      <w:r>
        <w:rPr>
          <w:rFonts w:ascii="Arial" w:cs="Arial" w:eastAsia="Arial" w:hAnsi="Arial"/>
          <w:color w:val="1C1C1E"/>
          <w:sz w:val="22"/>
          <w:szCs w:val="22"/>
        </w:rPr>
        <w:t xml:space="preserve">Creating authoritative content that AI models can understand, trust, and reference</w:t>
      </w:r>
    </w:p>
    <w:p>
      <w:pPr>
        <w:pStyle w:val="ListParagraph"/>
        <w:numPr>
          <w:ilvl w:val="0"/>
          <w:numId w:val="2"/>
        </w:numPr>
        <w:spacing w:after="60" w:before="60"/>
      </w:pPr>
      <w:r>
        <w:rPr>
          <w:rFonts w:ascii="Arial" w:cs="Arial" w:eastAsia="Arial" w:hAnsi="Arial"/>
          <w:color w:val="1C1C1E"/>
          <w:sz w:val="22"/>
          <w:szCs w:val="22"/>
        </w:rPr>
        <w:t xml:space="preserve">Adding structured data markup including schema so business details are easier for AI systems to read</w:t>
      </w:r>
    </w:p>
    <w:p>
      <w:pPr>
        <w:pStyle w:val="ListParagraph"/>
        <w:numPr>
          <w:ilvl w:val="0"/>
          <w:numId w:val="2"/>
        </w:numPr>
        <w:spacing w:after="60" w:before="60"/>
      </w:pPr>
      <w:r>
        <w:rPr>
          <w:rFonts w:ascii="Arial" w:cs="Arial" w:eastAsia="Arial" w:hAnsi="Arial"/>
          <w:color w:val="1C1C1E"/>
          <w:sz w:val="22"/>
          <w:szCs w:val="22"/>
        </w:rPr>
        <w:t xml:space="preserve">Improving NAP consistency across directories, citations, and local listings</w:t>
      </w:r>
    </w:p>
    <w:p>
      <w:pPr>
        <w:pStyle w:val="ListParagraph"/>
        <w:numPr>
          <w:ilvl w:val="0"/>
          <w:numId w:val="2"/>
        </w:numPr>
        <w:spacing w:after="60" w:before="60"/>
      </w:pPr>
      <w:r>
        <w:rPr>
          <w:rFonts w:ascii="Arial" w:cs="Arial" w:eastAsia="Arial" w:hAnsi="Arial"/>
          <w:color w:val="1C1C1E"/>
          <w:sz w:val="22"/>
          <w:szCs w:val="22"/>
        </w:rPr>
        <w:t xml:space="preserve">Optimising content for conversational search queries and real customer questions</w:t>
      </w:r>
    </w:p>
    <w:p>
      <w:pPr>
        <w:pStyle w:val="ListParagraph"/>
        <w:numPr>
          <w:ilvl w:val="0"/>
          <w:numId w:val="2"/>
        </w:numPr>
        <w:spacing w:after="60" w:before="60"/>
      </w:pPr>
      <w:r>
        <w:rPr>
          <w:rFonts w:ascii="Arial" w:cs="Arial" w:eastAsia="Arial" w:hAnsi="Arial"/>
          <w:color w:val="1C1C1E"/>
          <w:sz w:val="22"/>
          <w:szCs w:val="22"/>
        </w:rPr>
        <w:t xml:space="preserve">Building content that answers comparison, trust, cost, location, and service-intent questions</w:t>
      </w:r>
    </w:p>
    <w:p>
      <w:pPr>
        <w:pStyle w:val="ListParagraph"/>
        <w:numPr>
          <w:ilvl w:val="0"/>
          <w:numId w:val="2"/>
        </w:numPr>
        <w:spacing w:after="60" w:before="60"/>
      </w:pPr>
      <w:r>
        <w:rPr>
          <w:rFonts w:ascii="Arial" w:cs="Arial" w:eastAsia="Arial" w:hAnsi="Arial"/>
          <w:color w:val="1C1C1E"/>
          <w:sz w:val="22"/>
          <w:szCs w:val="22"/>
        </w:rPr>
        <w:t xml:space="preserve">Improving local authority through mentions, links, and references from trusted local sources</w:t>
      </w:r>
    </w:p>
    <w:p>
      <w:pPr>
        <w:pStyle w:val="ListParagraph"/>
        <w:numPr>
          <w:ilvl w:val="0"/>
          <w:numId w:val="2"/>
        </w:numPr>
        <w:spacing w:after="60" w:before="60"/>
      </w:pPr>
      <w:r>
        <w:rPr>
          <w:rFonts w:ascii="Arial" w:cs="Arial" w:eastAsia="Arial" w:hAnsi="Arial"/>
          <w:color w:val="1C1C1E"/>
          <w:sz w:val="22"/>
          <w:szCs w:val="22"/>
        </w:rPr>
        <w:t xml:space="preserve">Helping AI systems connect the business with the right services, locations, and customer intent</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Primary and Secondary Keywords</w:t>
      </w:r>
    </w:p>
    <w:p>
      <w:pPr>
        <w:pStyle w:val="ListParagraph"/>
        <w:numPr>
          <w:ilvl w:val="0"/>
          <w:numId w:val="2"/>
        </w:numPr>
        <w:spacing w:after="60" w:before="60"/>
      </w:pPr>
      <w:r>
        <w:rPr>
          <w:rFonts w:ascii="Arial" w:cs="Arial" w:eastAsia="Arial" w:hAnsi="Arial"/>
          <w:color w:val="1C1C1E"/>
          <w:sz w:val="22"/>
          <w:szCs w:val="22"/>
        </w:rPr>
        <w:t xml:space="preserve">Primary: answer engine optimisation Sydney / AEO for small business</w:t>
      </w:r>
    </w:p>
    <w:p>
      <w:pPr>
        <w:pStyle w:val="ListParagraph"/>
        <w:numPr>
          <w:ilvl w:val="0"/>
          <w:numId w:val="2"/>
        </w:numPr>
        <w:spacing w:after="60" w:before="60"/>
      </w:pPr>
      <w:r>
        <w:rPr>
          <w:rFonts w:ascii="Arial" w:cs="Arial" w:eastAsia="Arial" w:hAnsi="Arial"/>
          <w:color w:val="1C1C1E"/>
          <w:sz w:val="22"/>
          <w:szCs w:val="22"/>
        </w:rPr>
        <w:t xml:space="preserve">Secondary: AI search optimisation for local business, how to appear in ChatGPT results, Gemini local search visibility, Perplexity local business, structured data for AI search</w:t>
      </w:r>
    </w:p>
    <w:p>
      <w:pPr>
        <w:spacing w:after="40" w:before="40"/>
      </w:pPr>
      <w:r>
        <w:rPr>
          <w:sz w:val="22"/>
          <w:szCs w:val="22"/>
        </w:rPr>
        <w:t xml:space="preserve"/>
      </w:r>
    </w:p>
    <w:p>
      <w:pPr>
        <w:pStyle w:val="Heading2"/>
        <w:spacing w:after="80" w:before="280"/>
      </w:pPr>
      <w:r>
        <w:rPr>
          <w:rFonts w:ascii="Arial" w:cs="Arial" w:eastAsia="Arial" w:hAnsi="Arial"/>
          <w:b/>
          <w:bCs/>
          <w:color w:val="C97A1A"/>
          <w:sz w:val="24"/>
          <w:szCs w:val="24"/>
        </w:rPr>
        <w:t xml:space="preserve">FAQ Topics to Cover</w:t>
      </w:r>
    </w:p>
    <w:p>
      <w:pPr>
        <w:pStyle w:val="ListParagraph"/>
        <w:numPr>
          <w:ilvl w:val="0"/>
          <w:numId w:val="2"/>
        </w:numPr>
        <w:spacing w:after="60" w:before="60"/>
      </w:pPr>
      <w:r>
        <w:rPr>
          <w:rFonts w:ascii="Arial" w:cs="Arial" w:eastAsia="Arial" w:hAnsi="Arial"/>
          <w:color w:val="1C1C1E"/>
          <w:sz w:val="22"/>
          <w:szCs w:val="22"/>
        </w:rPr>
        <w:t xml:space="preserve">What is AEO and how is it different from SEO?</w:t>
      </w:r>
    </w:p>
    <w:p>
      <w:pPr>
        <w:pStyle w:val="ListParagraph"/>
        <w:numPr>
          <w:ilvl w:val="0"/>
          <w:numId w:val="2"/>
        </w:numPr>
        <w:spacing w:after="60" w:before="60"/>
      </w:pPr>
      <w:r>
        <w:rPr>
          <w:rFonts w:ascii="Arial" w:cs="Arial" w:eastAsia="Arial" w:hAnsi="Arial"/>
          <w:color w:val="1C1C1E"/>
          <w:sz w:val="22"/>
          <w:szCs w:val="22"/>
        </w:rPr>
        <w:t xml:space="preserve">Which AI tools does AEO target?</w:t>
      </w:r>
    </w:p>
    <w:p>
      <w:pPr>
        <w:pStyle w:val="ListParagraph"/>
        <w:numPr>
          <w:ilvl w:val="0"/>
          <w:numId w:val="2"/>
        </w:numPr>
        <w:spacing w:after="60" w:before="60"/>
      </w:pPr>
      <w:r>
        <w:rPr>
          <w:rFonts w:ascii="Arial" w:cs="Arial" w:eastAsia="Arial" w:hAnsi="Arial"/>
          <w:color w:val="1C1C1E"/>
          <w:sz w:val="22"/>
          <w:szCs w:val="22"/>
        </w:rPr>
        <w:t xml:space="preserve">How long does it take to see results?</w:t>
      </w:r>
    </w:p>
    <w:p>
      <w:pPr>
        <w:pStyle w:val="ListParagraph"/>
        <w:numPr>
          <w:ilvl w:val="0"/>
          <w:numId w:val="2"/>
        </w:numPr>
        <w:spacing w:after="60" w:before="60"/>
      </w:pPr>
      <w:r>
        <w:rPr>
          <w:rFonts w:ascii="Arial" w:cs="Arial" w:eastAsia="Arial" w:hAnsi="Arial"/>
          <w:color w:val="1C1C1E"/>
          <w:sz w:val="22"/>
          <w:szCs w:val="22"/>
        </w:rPr>
        <w:t xml:space="preserve">Do I need to be on Google to benefit from AEO?</w:t>
      </w:r>
    </w:p>
    <w:p>
      <w:pPr>
        <w:pStyle w:val="ListParagraph"/>
        <w:numPr>
          <w:ilvl w:val="0"/>
          <w:numId w:val="2"/>
        </w:numPr>
        <w:spacing w:after="60" w:before="60"/>
      </w:pPr>
      <w:r>
        <w:rPr>
          <w:rFonts w:ascii="Arial" w:cs="Arial" w:eastAsia="Arial" w:hAnsi="Arial"/>
          <w:color w:val="1C1C1E"/>
          <w:sz w:val="22"/>
          <w:szCs w:val="22"/>
        </w:rPr>
        <w:t xml:space="preserve">Is this relevant for a trade business or small local operator?</w:t>
      </w:r>
    </w:p>
    <w:p>
      <w:pPr>
        <w:pStyle w:val="ListParagraph"/>
        <w:numPr>
          <w:ilvl w:val="0"/>
          <w:numId w:val="2"/>
        </w:numPr>
        <w:spacing w:after="60" w:before="60"/>
      </w:pPr>
      <w:r>
        <w:rPr>
          <w:rFonts w:ascii="Arial" w:cs="Arial" w:eastAsia="Arial" w:hAnsi="Arial"/>
          <w:color w:val="1C1C1E"/>
          <w:sz w:val="22"/>
          <w:szCs w:val="22"/>
        </w:rPr>
        <w:t xml:space="preserve">What happens to my existing SEO investment?</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1A4A8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2026-06-05T14:17:48.478Z</dcterms:created>
  <dcterms:modified xsi:type="dcterms:W3CDTF">2026-06-05T14:17:48.492Z</dcterms:modified>
</cp:coreProperties>
</file>

<file path=docProps/custom.xml><?xml version="1.0" encoding="utf-8"?>
<Properties xmlns="http://schemas.openxmlformats.org/officeDocument/2006/custom-properties" xmlns:vt="http://schemas.openxmlformats.org/officeDocument/2006/docPropsVTypes"/>
</file>