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May 1 - Finished Processing Grouper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May 8 - Etoken, populate the database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json blob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 expiration date, histogram/freq distribution, expiries over the next month or two going out.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this information in “certexpiration” the most uptodate?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Inside “usertokens” there is expiration date. What is the difference between this and cert expiration? → Why is the date 9999-12-31?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an estimation on etoken inventory and how fast it runs out.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time an etoken inventory is processed, it should decrease the count.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a request was made, was there anytime where the shipment was not processed? If not, we can make a counter in the shipment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Total etoken user, virtual etoken user, → Summary data (put this in json blobs)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Virtual etoken user, use our own API.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views for different tables so that we can make the data layout easier Tableau to graph out.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May 15 - Service Providers (Shibb Database) -- populate odin database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Through weblogin, count the user activity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May 22 - VPN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(During these three weeks, we will be working with Dann to visualize data in Tableau)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May 25 - Research into machine learning, see feasibility and possible pattern/trend we can get out of the data collected.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