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8vqilfkr7fh3" w:id="0"/>
      <w:bookmarkEnd w:id="0"/>
      <w:r w:rsidDel="00000000" w:rsidR="00000000" w:rsidRPr="00000000">
        <w:rPr>
          <w:rtl w:val="0"/>
        </w:rPr>
        <w:t xml:space="preserve">LeapC API</w:t>
      </w:r>
    </w:p>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i w:val="1"/>
        </w:rPr>
      </w:pPr>
      <w:r w:rsidDel="00000000" w:rsidR="00000000" w:rsidRPr="00000000">
        <w:rPr>
          <w:rtl w:val="0"/>
        </w:rPr>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Ce document est destiné à fournir des explications sur le fonctionnement de l’API du Leap Motion</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La librairie LeapC agit comme un intermédiaire entre le micrologiciel du Leap Motion et l’application. Une file d’attente est ainsi mise en place dans laquelle sont placés les données de tracking, les images et des messages de statut.</w:t>
      </w:r>
    </w:p>
    <w:p w:rsidR="00000000" w:rsidDel="00000000" w:rsidP="00000000" w:rsidRDefault="00000000" w:rsidRPr="00000000" w14:paraId="0000000A">
      <w:pPr>
        <w:rPr/>
      </w:pPr>
      <w:r w:rsidDel="00000000" w:rsidR="00000000" w:rsidRPr="00000000">
        <w:rPr>
          <w:rtl w:val="0"/>
        </w:rPr>
        <w:t xml:space="preserve">Une fois le service du Leap Motion démarré, la fonction </w:t>
      </w:r>
      <w:hyperlink r:id="rId6">
        <w:r w:rsidDel="00000000" w:rsidR="00000000" w:rsidRPr="00000000">
          <w:rPr>
            <w:color w:val="1155cc"/>
            <w:u w:val="single"/>
            <w:rtl w:val="0"/>
          </w:rPr>
          <w:t xml:space="preserve">LeapPollConnection()</w:t>
        </w:r>
      </w:hyperlink>
      <w:r w:rsidDel="00000000" w:rsidR="00000000" w:rsidRPr="00000000">
        <w:rPr>
          <w:rtl w:val="0"/>
        </w:rPr>
        <w:t xml:space="preserve"> va retourner à chaque appel le prochain message dans la file d’attente.</w:t>
      </w:r>
    </w:p>
    <w:p w:rsidR="00000000" w:rsidDel="00000000" w:rsidP="00000000" w:rsidRDefault="00000000" w:rsidRPr="00000000" w14:paraId="0000000B">
      <w:pPr>
        <w:pStyle w:val="Heading1"/>
        <w:rPr/>
      </w:pPr>
      <w:bookmarkStart w:colFirst="0" w:colLast="0" w:name="_vvokisgwcmut" w:id="1"/>
      <w:bookmarkEnd w:id="1"/>
      <w:r w:rsidDel="00000000" w:rsidR="00000000" w:rsidRPr="00000000">
        <w:rPr>
          <w:rtl w:val="0"/>
        </w:rPr>
        <w:t xml:space="preserve">Utiliser l’API LeapC</w:t>
      </w:r>
    </w:p>
    <w:p w:rsidR="00000000" w:rsidDel="00000000" w:rsidP="00000000" w:rsidRDefault="00000000" w:rsidRPr="00000000" w14:paraId="0000000C">
      <w:pPr>
        <w:pStyle w:val="Heading2"/>
        <w:rPr/>
      </w:pPr>
      <w:bookmarkStart w:colFirst="0" w:colLast="0" w:name="_9rxomfahqnvz" w:id="2"/>
      <w:bookmarkEnd w:id="2"/>
      <w:r w:rsidDel="00000000" w:rsidR="00000000" w:rsidRPr="00000000">
        <w:rPr>
          <w:rtl w:val="0"/>
        </w:rPr>
        <w:t xml:space="preserve">Démarrage du service Leap Motion</w:t>
      </w:r>
    </w:p>
    <w:p w:rsidR="00000000" w:rsidDel="00000000" w:rsidP="00000000" w:rsidRDefault="00000000" w:rsidRPr="00000000" w14:paraId="0000000D">
      <w:pPr>
        <w:rPr/>
      </w:pPr>
      <w:r w:rsidDel="00000000" w:rsidR="00000000" w:rsidRPr="00000000">
        <w:rPr>
          <w:rtl w:val="0"/>
        </w:rPr>
        <w:t xml:space="preserve">Pour récupérer les messages envoyés par le Leap Motion il faut initialiser une méthode qui tournera sur son propre thread en continu. On fera appel à la fonction </w:t>
      </w:r>
      <w:hyperlink r:id="rId7">
        <w:r w:rsidDel="00000000" w:rsidR="00000000" w:rsidRPr="00000000">
          <w:rPr>
            <w:color w:val="1155cc"/>
            <w:u w:val="single"/>
            <w:rtl w:val="0"/>
          </w:rPr>
          <w:t xml:space="preserve">LeapPollConnection()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serviceMessageLoop(){</w:t>
            </w:r>
          </w:p>
          <w:p w:rsidR="00000000" w:rsidDel="00000000" w:rsidP="00000000" w:rsidRDefault="00000000" w:rsidRPr="00000000" w14:paraId="00000010">
            <w:pPr>
              <w:ind w:left="720" w:firstLine="0"/>
              <w:rPr>
                <w:rFonts w:ascii="Courier New" w:cs="Courier New" w:eastAsia="Courier New" w:hAnsi="Courier New"/>
                <w:sz w:val="20"/>
                <w:szCs w:val="20"/>
              </w:rPr>
            </w:pPr>
            <w:hyperlink r:id="rId8">
              <w:r w:rsidDel="00000000" w:rsidR="00000000" w:rsidRPr="00000000">
                <w:rPr>
                  <w:rFonts w:ascii="Courier New" w:cs="Courier New" w:eastAsia="Courier New" w:hAnsi="Courier New"/>
                  <w:color w:val="1155cc"/>
                  <w:sz w:val="20"/>
                  <w:szCs w:val="20"/>
                  <w:u w:val="single"/>
                  <w:rtl w:val="0"/>
                </w:rPr>
                <w:t xml:space="preserve">eLeapRS</w:t>
              </w:r>
            </w:hyperlink>
            <w:r w:rsidDel="00000000" w:rsidR="00000000" w:rsidRPr="00000000">
              <w:rPr>
                <w:rFonts w:ascii="Courier New" w:cs="Courier New" w:eastAsia="Courier New" w:hAnsi="Courier New"/>
                <w:sz w:val="20"/>
                <w:szCs w:val="20"/>
                <w:rtl w:val="0"/>
              </w:rPr>
              <w:t xml:space="preserve"> result;</w:t>
            </w:r>
          </w:p>
          <w:p w:rsidR="00000000" w:rsidDel="00000000" w:rsidP="00000000" w:rsidRDefault="00000000" w:rsidRPr="00000000" w14:paraId="00000011">
            <w:pPr>
              <w:ind w:left="720" w:firstLine="0"/>
              <w:rPr>
                <w:rFonts w:ascii="Courier New" w:cs="Courier New" w:eastAsia="Courier New" w:hAnsi="Courier New"/>
                <w:sz w:val="20"/>
                <w:szCs w:val="20"/>
              </w:rPr>
            </w:pPr>
            <w:hyperlink r:id="rId9">
              <w:r w:rsidDel="00000000" w:rsidR="00000000" w:rsidRPr="00000000">
                <w:rPr>
                  <w:rFonts w:ascii="Courier New" w:cs="Courier New" w:eastAsia="Courier New" w:hAnsi="Courier New"/>
                  <w:color w:val="1155cc"/>
                  <w:sz w:val="20"/>
                  <w:szCs w:val="20"/>
                  <w:u w:val="single"/>
                  <w:rtl w:val="0"/>
                </w:rPr>
                <w:t xml:space="preserve">LEAP_CONNECTION_MESSAGE</w:t>
              </w:r>
            </w:hyperlink>
            <w:r w:rsidDel="00000000" w:rsidR="00000000" w:rsidRPr="00000000">
              <w:rPr>
                <w:rFonts w:ascii="Courier New" w:cs="Courier New" w:eastAsia="Courier New" w:hAnsi="Courier New"/>
                <w:sz w:val="20"/>
                <w:szCs w:val="20"/>
                <w:rtl w:val="0"/>
              </w:rPr>
              <w:t xml:space="preserve"> msg;</w:t>
            </w:r>
          </w:p>
          <w:p w:rsidR="00000000" w:rsidDel="00000000" w:rsidP="00000000" w:rsidRDefault="00000000" w:rsidRPr="00000000" w14:paraId="0000001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while(_isRunning){</w:t>
            </w:r>
          </w:p>
          <w:p w:rsidR="00000000" w:rsidDel="00000000" w:rsidP="00000000" w:rsidRDefault="00000000" w:rsidRPr="00000000" w14:paraId="0000001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unsigned int timeout = 1000;</w:t>
            </w:r>
          </w:p>
          <w:p w:rsidR="00000000" w:rsidDel="00000000" w:rsidP="00000000" w:rsidRDefault="00000000" w:rsidRPr="00000000" w14:paraId="0000001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w:t>
            </w:r>
            <w:hyperlink r:id="rId10">
              <w:r w:rsidDel="00000000" w:rsidR="00000000" w:rsidRPr="00000000">
                <w:rPr>
                  <w:rFonts w:ascii="Courier New" w:cs="Courier New" w:eastAsia="Courier New" w:hAnsi="Courier New"/>
                  <w:sz w:val="20"/>
                  <w:szCs w:val="20"/>
                  <w:rtl w:val="0"/>
                </w:rPr>
                <w:t xml:space="preserve"> </w:t>
              </w:r>
            </w:hyperlink>
            <w:hyperlink r:id="rId11">
              <w:r w:rsidDel="00000000" w:rsidR="00000000" w:rsidRPr="00000000">
                <w:rPr>
                  <w:rFonts w:ascii="Courier New" w:cs="Courier New" w:eastAsia="Courier New" w:hAnsi="Courier New"/>
                  <w:color w:val="1155cc"/>
                  <w:sz w:val="20"/>
                  <w:szCs w:val="20"/>
                  <w:u w:val="single"/>
                  <w:rtl w:val="0"/>
                </w:rPr>
                <w:t xml:space="preserve">LeapPollConnection</w:t>
              </w:r>
            </w:hyperlink>
            <w:r w:rsidDel="00000000" w:rsidR="00000000" w:rsidRPr="00000000">
              <w:rPr>
                <w:rFonts w:ascii="Courier New" w:cs="Courier New" w:eastAsia="Courier New" w:hAnsi="Courier New"/>
                <w:sz w:val="20"/>
                <w:szCs w:val="20"/>
                <w:rtl w:val="0"/>
              </w:rPr>
              <w:t xml:space="preserve">(connectionHandle, timeout, &amp;msg);</w:t>
            </w:r>
          </w:p>
          <w:p w:rsidR="00000000" w:rsidDel="00000000" w:rsidP="00000000" w:rsidRDefault="00000000" w:rsidRPr="00000000" w14:paraId="0000001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//Handle message</w:t>
            </w:r>
          </w:p>
          <w:p w:rsidR="00000000" w:rsidDel="00000000" w:rsidP="00000000" w:rsidRDefault="00000000" w:rsidRPr="00000000" w14:paraId="0000001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jc w:val="center"/>
        <w:rPr>
          <w:i w:val="1"/>
          <w:sz w:val="18"/>
          <w:szCs w:val="18"/>
        </w:rPr>
      </w:pPr>
      <w:r w:rsidDel="00000000" w:rsidR="00000000" w:rsidRPr="00000000">
        <w:rPr>
          <w:i w:val="1"/>
          <w:rtl w:val="0"/>
        </w:rPr>
        <w:t xml:space="preserve">La liste des types que la fonction LeapPollConnection() peut retourner est décrite dans une énumération : </w:t>
      </w:r>
      <w:hyperlink r:id="rId12">
        <w:r w:rsidDel="00000000" w:rsidR="00000000" w:rsidRPr="00000000">
          <w:rPr>
            <w:i w:val="1"/>
            <w:color w:val="1155cc"/>
            <w:sz w:val="18"/>
            <w:szCs w:val="18"/>
            <w:u w:val="single"/>
            <w:rtl w:val="0"/>
          </w:rPr>
          <w:t xml:space="preserve">https://developer.leapmotion.com/documentation/v4/group___enum.html#ga04f93b375f7c8040178ec5be2bf658ec</w:t>
        </w:r>
      </w:hyperlink>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Une fois cette fonction définie, nous pouvons lancer la “pompe à messages”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LEAP_CONNECTION* OpenConnection(){</w:t>
            </w:r>
          </w:p>
          <w:p w:rsidR="00000000" w:rsidDel="00000000" w:rsidP="00000000" w:rsidRDefault="00000000" w:rsidRPr="00000000" w14:paraId="0000001E">
            <w:pPr>
              <w:ind w:left="720" w:firstLine="0"/>
              <w:rPr>
                <w:sz w:val="20"/>
                <w:szCs w:val="20"/>
              </w:rPr>
            </w:pPr>
            <w:hyperlink r:id="rId13">
              <w:r w:rsidDel="00000000" w:rsidR="00000000" w:rsidRPr="00000000">
                <w:rPr>
                  <w:color w:val="1155cc"/>
                  <w:sz w:val="20"/>
                  <w:szCs w:val="20"/>
                  <w:u w:val="single"/>
                  <w:rtl w:val="0"/>
                </w:rPr>
                <w:t xml:space="preserve">eLeapRS</w:t>
              </w:r>
            </w:hyperlink>
            <w:r w:rsidDel="00000000" w:rsidR="00000000" w:rsidRPr="00000000">
              <w:rPr>
                <w:sz w:val="20"/>
                <w:szCs w:val="20"/>
                <w:rtl w:val="0"/>
              </w:rPr>
              <w:t xml:space="preserve"> result =</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LeapCreateConnection</w:t>
              </w:r>
            </w:hyperlink>
            <w:r w:rsidDel="00000000" w:rsidR="00000000" w:rsidRPr="00000000">
              <w:rPr>
                <w:sz w:val="20"/>
                <w:szCs w:val="20"/>
                <w:rtl w:val="0"/>
              </w:rPr>
              <w:t xml:space="preserve">(NULL, &amp;connectionHandle);</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if(result ==</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eLeapRS_Success</w:t>
              </w:r>
            </w:hyperlink>
            <w:r w:rsidDel="00000000" w:rsidR="00000000" w:rsidRPr="00000000">
              <w:rPr>
                <w:sz w:val="20"/>
                <w:szCs w:val="20"/>
                <w:rtl w:val="0"/>
              </w:rPr>
              <w:t xml:space="preserve">){</w:t>
            </w:r>
          </w:p>
          <w:p w:rsidR="00000000" w:rsidDel="00000000" w:rsidP="00000000" w:rsidRDefault="00000000" w:rsidRPr="00000000" w14:paraId="00000020">
            <w:pPr>
              <w:ind w:left="1440" w:firstLine="0"/>
              <w:rPr>
                <w:sz w:val="20"/>
                <w:szCs w:val="20"/>
              </w:rPr>
            </w:pPr>
            <w:r w:rsidDel="00000000" w:rsidR="00000000" w:rsidRPr="00000000">
              <w:rPr>
                <w:sz w:val="20"/>
                <w:szCs w:val="20"/>
                <w:rtl w:val="0"/>
              </w:rPr>
              <w:t xml:space="preserve">result =</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LeapOpenConnection</w:t>
              </w:r>
            </w:hyperlink>
            <w:r w:rsidDel="00000000" w:rsidR="00000000" w:rsidRPr="00000000">
              <w:rPr>
                <w:sz w:val="20"/>
                <w:szCs w:val="20"/>
                <w:rtl w:val="0"/>
              </w:rPr>
              <w:t xml:space="preserve">(connectionHandle);</w:t>
            </w:r>
          </w:p>
          <w:p w:rsidR="00000000" w:rsidDel="00000000" w:rsidP="00000000" w:rsidRDefault="00000000" w:rsidRPr="00000000" w14:paraId="00000021">
            <w:pPr>
              <w:ind w:left="1440" w:firstLine="0"/>
              <w:rPr>
                <w:sz w:val="20"/>
                <w:szCs w:val="20"/>
              </w:rPr>
            </w:pPr>
            <w:r w:rsidDel="00000000" w:rsidR="00000000" w:rsidRPr="00000000">
              <w:rPr>
                <w:sz w:val="20"/>
                <w:szCs w:val="20"/>
                <w:rtl w:val="0"/>
              </w:rPr>
              <w:t xml:space="preserve">if(result ==</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eLeapRS_Success</w:t>
              </w:r>
            </w:hyperlink>
            <w:r w:rsidDel="00000000" w:rsidR="00000000" w:rsidRPr="00000000">
              <w:rPr>
                <w:sz w:val="20"/>
                <w:szCs w:val="20"/>
                <w:rtl w:val="0"/>
              </w:rPr>
              <w:t xml:space="preserve">){</w:t>
            </w:r>
          </w:p>
          <w:p w:rsidR="00000000" w:rsidDel="00000000" w:rsidP="00000000" w:rsidRDefault="00000000" w:rsidRPr="00000000" w14:paraId="00000022">
            <w:pPr>
              <w:ind w:left="2160" w:firstLine="0"/>
              <w:rPr>
                <w:sz w:val="20"/>
                <w:szCs w:val="20"/>
              </w:rPr>
            </w:pPr>
            <w:r w:rsidDel="00000000" w:rsidR="00000000" w:rsidRPr="00000000">
              <w:rPr>
                <w:sz w:val="20"/>
                <w:szCs w:val="20"/>
                <w:rtl w:val="0"/>
              </w:rPr>
              <w:t xml:space="preserve">_isRunning = true;</w:t>
            </w:r>
          </w:p>
          <w:p w:rsidR="00000000" w:rsidDel="00000000" w:rsidP="00000000" w:rsidRDefault="00000000" w:rsidRPr="00000000" w14:paraId="00000023">
            <w:pPr>
              <w:ind w:left="2160" w:firstLine="0"/>
              <w:rPr>
                <w:sz w:val="20"/>
                <w:szCs w:val="20"/>
              </w:rPr>
            </w:pPr>
            <w:r w:rsidDel="00000000" w:rsidR="00000000" w:rsidRPr="00000000">
              <w:rPr>
                <w:sz w:val="20"/>
                <w:szCs w:val="20"/>
                <w:rtl w:val="0"/>
              </w:rPr>
              <w:t xml:space="preserve">pthread_create(&amp;pollingThread, NULL, serviceMessageLoop, NULL);</w:t>
            </w:r>
          </w:p>
          <w:p w:rsidR="00000000" w:rsidDel="00000000" w:rsidP="00000000" w:rsidRDefault="00000000" w:rsidRPr="00000000" w14:paraId="00000024">
            <w:pPr>
              <w:ind w:left="144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return &amp;connectionHandle;</w:t>
            </w:r>
          </w:p>
          <w:p w:rsidR="00000000" w:rsidDel="00000000" w:rsidP="00000000" w:rsidRDefault="00000000" w:rsidRPr="00000000" w14:paraId="00000027">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28">
      <w:pPr>
        <w:jc w:val="center"/>
        <w:rPr>
          <w:i w:val="1"/>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i w:val="1"/>
          <w:rtl w:val="0"/>
        </w:rPr>
        <w:t xml:space="preserve">LeapOpenConnection() va effectuer une vérification côté client ainsi que les opérations nécessaires au démarrage du service Leap Motion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m2i3gp4x35c1" w:id="3"/>
      <w:bookmarkEnd w:id="3"/>
      <w:r w:rsidDel="00000000" w:rsidR="00000000" w:rsidRPr="00000000">
        <w:rPr>
          <w:rtl w:val="0"/>
        </w:rPr>
        <w:t xml:space="preserve">Interpolation des images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A la place de récupérer les images du Leap Motion à chaque fois qu’elle sont générées, nous pouvons choisir de ne récupérer des images qu’à un interval de temps donné. LeapC</w:t>
      </w:r>
      <w:r w:rsidDel="00000000" w:rsidR="00000000" w:rsidRPr="00000000">
        <w:rPr>
          <w:rtl w:val="0"/>
        </w:rPr>
        <w:t xml:space="preserve"> </w:t>
      </w:r>
      <w:r w:rsidDel="00000000" w:rsidR="00000000" w:rsidRPr="00000000">
        <w:rPr>
          <w:rtl w:val="0"/>
        </w:rPr>
        <w:t xml:space="preserve">va donc interpoler l’image la plus proche à ce temps donné pour générer l’image.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En général, demander des images plus loin dans le temps vont améliorer la sensation de fluidité mais augmenter la latence. Il faut donc trouver le compromis idéal pour l’application (ex: entre sur mobile et sur pc les valeurs vont changer pour la même application).</w:t>
      </w:r>
    </w:p>
    <w:p w:rsidR="00000000" w:rsidDel="00000000" w:rsidP="00000000" w:rsidRDefault="00000000" w:rsidRPr="00000000" w14:paraId="0000002F">
      <w:pPr>
        <w:rPr/>
      </w:pPr>
      <w:r w:rsidDel="00000000" w:rsidR="00000000" w:rsidRPr="00000000">
        <w:rPr>
          <w:rtl w:val="0"/>
        </w:rPr>
        <w:t xml:space="preserve">Si l’interval de temps choisi est plus petit que celui de la fonction </w:t>
      </w:r>
      <w:hyperlink r:id="rId22">
        <w:r w:rsidDel="00000000" w:rsidR="00000000" w:rsidRPr="00000000">
          <w:rPr>
            <w:color w:val="1155cc"/>
            <w:u w:val="single"/>
            <w:rtl w:val="0"/>
          </w:rPr>
          <w:t xml:space="preserve">LeapPollConnection()</w:t>
        </w:r>
      </w:hyperlink>
      <w:r w:rsidDel="00000000" w:rsidR="00000000" w:rsidRPr="00000000">
        <w:rPr>
          <w:rtl w:val="0"/>
        </w:rPr>
        <w:t xml:space="preserve">, LeapC va extrapoler les images à la place de les interpoler.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fonction </w:t>
      </w:r>
      <w:hyperlink r:id="rId23">
        <w:r w:rsidDel="00000000" w:rsidR="00000000" w:rsidRPr="00000000">
          <w:rPr>
            <w:color w:val="1155cc"/>
            <w:u w:val="single"/>
            <w:rtl w:val="0"/>
          </w:rPr>
          <w:t xml:space="preserve">LeapGetNow()</w:t>
        </w:r>
      </w:hyperlink>
      <w:r w:rsidDel="00000000" w:rsidR="00000000" w:rsidRPr="00000000">
        <w:rPr>
          <w:rtl w:val="0"/>
        </w:rPr>
        <w:t xml:space="preserve"> va retourner l’horloge interne utilisé pour générer l’interval de temps. Cela peut permettre de recalculer l’horloge désirée.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Pour récupérer les images interpolées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the connection.</w:t>
            </w:r>
          </w:p>
          <w:p w:rsidR="00000000" w:rsidDel="00000000" w:rsidP="00000000" w:rsidRDefault="00000000" w:rsidRPr="00000000" w14:paraId="00000036">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w:t>
            </w:r>
            <w:hyperlink r:id="rId24">
              <w:r w:rsidDel="00000000" w:rsidR="00000000" w:rsidRPr="00000000">
                <w:rPr>
                  <w:rFonts w:ascii="Courier New" w:cs="Courier New" w:eastAsia="Courier New" w:hAnsi="Courier New"/>
                  <w:sz w:val="20"/>
                  <w:szCs w:val="20"/>
                  <w:rtl w:val="0"/>
                </w:rPr>
                <w:t xml:space="preserve"> </w:t>
              </w:r>
            </w:hyperlink>
            <w:hyperlink r:id="rId25">
              <w:r w:rsidDel="00000000" w:rsidR="00000000" w:rsidRPr="00000000">
                <w:rPr>
                  <w:rFonts w:ascii="Courier New" w:cs="Courier New" w:eastAsia="Courier New" w:hAnsi="Courier New"/>
                  <w:color w:val="1155cc"/>
                  <w:sz w:val="20"/>
                  <w:szCs w:val="20"/>
                  <w:u w:val="single"/>
                  <w:rtl w:val="0"/>
                </w:rPr>
                <w:t xml:space="preserve">LeapPollConnection()</w:t>
              </w:r>
            </w:hyperlink>
            <w:r w:rsidDel="00000000" w:rsidR="00000000" w:rsidRPr="00000000">
              <w:rPr>
                <w:rFonts w:ascii="Courier New" w:cs="Courier New" w:eastAsia="Courier New" w:hAnsi="Courier New"/>
                <w:sz w:val="20"/>
                <w:szCs w:val="20"/>
                <w:rtl w:val="0"/>
              </w:rPr>
              <w:t xml:space="preserve"> at least once to complete opening the connection.</w:t>
            </w:r>
          </w:p>
          <w:p w:rsidR="00000000" w:rsidDel="00000000" w:rsidP="00000000" w:rsidRDefault="00000000" w:rsidRPr="00000000" w14:paraId="00000037">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a</w:t>
            </w:r>
            <w:hyperlink r:id="rId26">
              <w:r w:rsidDel="00000000" w:rsidR="00000000" w:rsidRPr="00000000">
                <w:rPr>
                  <w:rFonts w:ascii="Courier New" w:cs="Courier New" w:eastAsia="Courier New" w:hAnsi="Courier New"/>
                  <w:sz w:val="20"/>
                  <w:szCs w:val="20"/>
                  <w:rtl w:val="0"/>
                </w:rPr>
                <w:t xml:space="preserve"> </w:t>
              </w:r>
            </w:hyperlink>
            <w:hyperlink r:id="rId27">
              <w:r w:rsidDel="00000000" w:rsidR="00000000" w:rsidRPr="00000000">
                <w:rPr>
                  <w:rFonts w:ascii="Courier New" w:cs="Courier New" w:eastAsia="Courier New" w:hAnsi="Courier New"/>
                  <w:color w:val="1155cc"/>
                  <w:sz w:val="20"/>
                  <w:szCs w:val="20"/>
                  <w:u w:val="single"/>
                  <w:rtl w:val="0"/>
                </w:rPr>
                <w:t xml:space="preserve">LEAP_CLOCK_REBASER</w:t>
              </w:r>
            </w:hyperlink>
            <w:r w:rsidDel="00000000" w:rsidR="00000000" w:rsidRPr="00000000">
              <w:rPr>
                <w:rFonts w:ascii="Courier New" w:cs="Courier New" w:eastAsia="Courier New" w:hAnsi="Courier New"/>
                <w:sz w:val="20"/>
                <w:szCs w:val="20"/>
                <w:rtl w:val="0"/>
              </w:rPr>
              <w:t xml:space="preserve"> struct.</w:t>
            </w:r>
          </w:p>
          <w:p w:rsidR="00000000" w:rsidDel="00000000" w:rsidP="00000000" w:rsidRDefault="00000000" w:rsidRPr="00000000" w14:paraId="00000038">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 this struct to</w:t>
            </w:r>
            <w:hyperlink r:id="rId28">
              <w:r w:rsidDel="00000000" w:rsidR="00000000" w:rsidRPr="00000000">
                <w:rPr>
                  <w:rFonts w:ascii="Courier New" w:cs="Courier New" w:eastAsia="Courier New" w:hAnsi="Courier New"/>
                  <w:sz w:val="20"/>
                  <w:szCs w:val="20"/>
                  <w:rtl w:val="0"/>
                </w:rPr>
                <w:t xml:space="preserve"> </w:t>
              </w:r>
            </w:hyperlink>
            <w:hyperlink r:id="rId29">
              <w:r w:rsidDel="00000000" w:rsidR="00000000" w:rsidRPr="00000000">
                <w:rPr>
                  <w:rFonts w:ascii="Courier New" w:cs="Courier New" w:eastAsia="Courier New" w:hAnsi="Courier New"/>
                  <w:color w:val="1155cc"/>
                  <w:sz w:val="20"/>
                  <w:szCs w:val="20"/>
                  <w:u w:val="single"/>
                  <w:rtl w:val="0"/>
                </w:rPr>
                <w:t xml:space="preserve">LeapCreateClockRebaser()</w:t>
              </w:r>
            </w:hyperlink>
            <w:r w:rsidDel="00000000" w:rsidR="00000000" w:rsidRPr="00000000">
              <w:rPr>
                <w:rFonts w:ascii="Courier New" w:cs="Courier New" w:eastAsia="Courier New" w:hAnsi="Courier New"/>
                <w:sz w:val="20"/>
                <w:szCs w:val="20"/>
                <w:rtl w:val="0"/>
              </w:rPr>
              <w:t xml:space="preserve">, which initializes the struct.</w:t>
            </w:r>
          </w:p>
          <w:p w:rsidR="00000000" w:rsidDel="00000000" w:rsidP="00000000" w:rsidRDefault="00000000" w:rsidRPr="00000000" w14:paraId="00000039">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time you render a frame of graphics, call</w:t>
            </w:r>
            <w:hyperlink r:id="rId30">
              <w:r w:rsidDel="00000000" w:rsidR="00000000" w:rsidRPr="00000000">
                <w:rPr>
                  <w:rFonts w:ascii="Courier New" w:cs="Courier New" w:eastAsia="Courier New" w:hAnsi="Courier New"/>
                  <w:sz w:val="20"/>
                  <w:szCs w:val="20"/>
                  <w:rtl w:val="0"/>
                </w:rPr>
                <w:t xml:space="preserve"> </w:t>
              </w:r>
            </w:hyperlink>
            <w:hyperlink r:id="rId31">
              <w:r w:rsidDel="00000000" w:rsidR="00000000" w:rsidRPr="00000000">
                <w:rPr>
                  <w:rFonts w:ascii="Courier New" w:cs="Courier New" w:eastAsia="Courier New" w:hAnsi="Courier New"/>
                  <w:color w:val="1155cc"/>
                  <w:sz w:val="20"/>
                  <w:szCs w:val="20"/>
                  <w:u w:val="single"/>
                  <w:rtl w:val="0"/>
                </w:rPr>
                <w:t xml:space="preserve">LeapUpdateRebase()</w:t>
              </w:r>
            </w:hyperlink>
            <w:r w:rsidDel="00000000" w:rsidR="00000000" w:rsidRPr="00000000">
              <w:rPr>
                <w:rFonts w:ascii="Courier New" w:cs="Courier New" w:eastAsia="Courier New" w:hAnsi="Courier New"/>
                <w:sz w:val="20"/>
                <w:szCs w:val="20"/>
                <w:rtl w:val="0"/>
              </w:rPr>
              <w:t xml:space="preserve"> to synchronize the Leap Motion and application clocks. The clocks will drift apart rapidly, otherwise.</w:t>
            </w:r>
          </w:p>
          <w:p w:rsidR="00000000" w:rsidDel="00000000" w:rsidP="00000000" w:rsidRDefault="00000000" w:rsidRPr="00000000" w14:paraId="0000003A">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Translate the target timestamp of the interpolated frame by passing the application time to</w:t>
            </w:r>
            <w:hyperlink r:id="rId32">
              <w:r w:rsidDel="00000000" w:rsidR="00000000" w:rsidRPr="00000000">
                <w:rPr>
                  <w:rFonts w:ascii="Courier New" w:cs="Courier New" w:eastAsia="Courier New" w:hAnsi="Courier New"/>
                  <w:sz w:val="20"/>
                  <w:szCs w:val="20"/>
                  <w:rtl w:val="0"/>
                </w:rPr>
                <w:t xml:space="preserve"> </w:t>
              </w:r>
            </w:hyperlink>
            <w:hyperlink r:id="rId33">
              <w:r w:rsidDel="00000000" w:rsidR="00000000" w:rsidRPr="00000000">
                <w:rPr>
                  <w:rFonts w:ascii="Courier New" w:cs="Courier New" w:eastAsia="Courier New" w:hAnsi="Courier New"/>
                  <w:color w:val="1155cc"/>
                  <w:sz w:val="20"/>
                  <w:szCs w:val="20"/>
                  <w:u w:val="single"/>
                  <w:rtl w:val="0"/>
                </w:rPr>
                <w:t xml:space="preserve">LeapRebaseClock()</w:t>
              </w:r>
            </w:hyperlink>
            <w:r w:rsidDel="00000000" w:rsidR="00000000" w:rsidRPr="00000000">
              <w:rPr>
                <w:rFonts w:ascii="Courier New" w:cs="Courier New" w:eastAsia="Courier New" w:hAnsi="Courier New"/>
                <w:sz w:val="20"/>
                <w:szCs w:val="20"/>
                <w:rtl w:val="0"/>
              </w:rPr>
              <w:t xml:space="preserve">. LeapC writes the corresponding Leap clock time to the pLeapClock parameter.</w:t>
            </w:r>
          </w:p>
          <w:p w:rsidR="00000000" w:rsidDel="00000000" w:rsidP="00000000" w:rsidRDefault="00000000" w:rsidRPr="00000000" w14:paraId="0000003B">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w:t>
            </w:r>
            <w:hyperlink r:id="rId34">
              <w:r w:rsidDel="00000000" w:rsidR="00000000" w:rsidRPr="00000000">
                <w:rPr>
                  <w:rFonts w:ascii="Courier New" w:cs="Courier New" w:eastAsia="Courier New" w:hAnsi="Courier New"/>
                  <w:sz w:val="20"/>
                  <w:szCs w:val="20"/>
                  <w:rtl w:val="0"/>
                </w:rPr>
                <w:t xml:space="preserve"> </w:t>
              </w:r>
            </w:hyperlink>
            <w:hyperlink r:id="rId35">
              <w:r w:rsidDel="00000000" w:rsidR="00000000" w:rsidRPr="00000000">
                <w:rPr>
                  <w:rFonts w:ascii="Courier New" w:cs="Courier New" w:eastAsia="Courier New" w:hAnsi="Courier New"/>
                  <w:color w:val="1155cc"/>
                  <w:sz w:val="20"/>
                  <w:szCs w:val="20"/>
                  <w:u w:val="single"/>
                  <w:rtl w:val="0"/>
                </w:rPr>
                <w:t xml:space="preserve">LeapGetFrameSize()</w:t>
              </w:r>
            </w:hyperlink>
            <w:r w:rsidDel="00000000" w:rsidR="00000000" w:rsidRPr="00000000">
              <w:rPr>
                <w:rFonts w:ascii="Courier New" w:cs="Courier New" w:eastAsia="Courier New" w:hAnsi="Courier New"/>
                <w:sz w:val="20"/>
                <w:szCs w:val="20"/>
                <w:rtl w:val="0"/>
              </w:rPr>
              <w:t xml:space="preserve"> to calculate the size of the buffer needed to require the tracking data at the desired point in time. (Frame size varies with the number of hands in view.)</w:t>
            </w:r>
          </w:p>
          <w:p w:rsidR="00000000" w:rsidDel="00000000" w:rsidP="00000000" w:rsidRDefault="00000000" w:rsidRPr="00000000" w14:paraId="0000003C">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Allocate a buffer of the required size.</w:t>
            </w:r>
          </w:p>
          <w:p w:rsidR="00000000" w:rsidDel="00000000" w:rsidP="00000000" w:rsidRDefault="00000000" w:rsidRPr="00000000" w14:paraId="0000003D">
            <w:pPr>
              <w:widowControl w:val="0"/>
              <w:numPr>
                <w:ilvl w:val="0"/>
                <w:numId w:val="1"/>
              </w:numPr>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w:t>
            </w:r>
            <w:hyperlink r:id="rId36">
              <w:r w:rsidDel="00000000" w:rsidR="00000000" w:rsidRPr="00000000">
                <w:rPr>
                  <w:rFonts w:ascii="Courier New" w:cs="Courier New" w:eastAsia="Courier New" w:hAnsi="Courier New"/>
                  <w:sz w:val="20"/>
                  <w:szCs w:val="20"/>
                  <w:rtl w:val="0"/>
                </w:rPr>
                <w:t xml:space="preserve"> </w:t>
              </w:r>
            </w:hyperlink>
            <w:hyperlink r:id="rId37">
              <w:r w:rsidDel="00000000" w:rsidR="00000000" w:rsidRPr="00000000">
                <w:rPr>
                  <w:rFonts w:ascii="Courier New" w:cs="Courier New" w:eastAsia="Courier New" w:hAnsi="Courier New"/>
                  <w:color w:val="1155cc"/>
                  <w:sz w:val="20"/>
                  <w:szCs w:val="20"/>
                  <w:u w:val="single"/>
                  <w:rtl w:val="0"/>
                </w:rPr>
                <w:t xml:space="preserve">LeapInterpolateFrame()</w:t>
              </w:r>
            </w:hyperlink>
            <w:r w:rsidDel="00000000" w:rsidR="00000000" w:rsidRPr="00000000">
              <w:rPr>
                <w:rFonts w:ascii="Courier New" w:cs="Courier New" w:eastAsia="Courier New" w:hAnsi="Courier New"/>
                <w:sz w:val="20"/>
                <w:szCs w:val="20"/>
                <w:rtl w:val="0"/>
              </w:rPr>
              <w:t xml:space="preserve">, passing in the frame time and your buffer. LeapC writes the frame data to your buffer. This buffer can be treated as a</w:t>
            </w:r>
            <w:hyperlink r:id="rId38">
              <w:r w:rsidDel="00000000" w:rsidR="00000000" w:rsidRPr="00000000">
                <w:rPr>
                  <w:rFonts w:ascii="Courier New" w:cs="Courier New" w:eastAsia="Courier New" w:hAnsi="Courier New"/>
                  <w:sz w:val="20"/>
                  <w:szCs w:val="20"/>
                  <w:rtl w:val="0"/>
                </w:rPr>
                <w:t xml:space="preserve"> </w:t>
              </w:r>
            </w:hyperlink>
            <w:hyperlink r:id="rId39">
              <w:r w:rsidDel="00000000" w:rsidR="00000000" w:rsidRPr="00000000">
                <w:rPr>
                  <w:rFonts w:ascii="Courier New" w:cs="Courier New" w:eastAsia="Courier New" w:hAnsi="Courier New"/>
                  <w:color w:val="1155cc"/>
                  <w:sz w:val="20"/>
                  <w:szCs w:val="20"/>
                  <w:u w:val="single"/>
                  <w:rtl w:val="0"/>
                </w:rPr>
                <w:t xml:space="preserve">LEAP_TRACKING_EVENT</w:t>
              </w:r>
            </w:hyperlink>
            <w:r w:rsidDel="00000000" w:rsidR="00000000" w:rsidRPr="00000000">
              <w:rPr>
                <w:rFonts w:ascii="Courier New" w:cs="Courier New" w:eastAsia="Courier New" w:hAnsi="Courier New"/>
                <w:sz w:val="20"/>
                <w:szCs w:val="20"/>
                <w:rtl w:val="0"/>
              </w:rPr>
              <w:t xml:space="preserve"> object to access the tracking data.</w:t>
            </w:r>
          </w:p>
          <w:p w:rsidR="00000000" w:rsidDel="00000000" w:rsidP="00000000" w:rsidRDefault="00000000" w:rsidRPr="00000000" w14:paraId="0000003E">
            <w:pPr>
              <w:widowControl w:val="0"/>
              <w:numPr>
                <w:ilvl w:val="0"/>
                <w:numId w:val="1"/>
              </w:numPr>
              <w:spacing w:after="24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Continue calling</w:t>
            </w:r>
            <w:hyperlink r:id="rId40">
              <w:r w:rsidDel="00000000" w:rsidR="00000000" w:rsidRPr="00000000">
                <w:rPr>
                  <w:rFonts w:ascii="Courier New" w:cs="Courier New" w:eastAsia="Courier New" w:hAnsi="Courier New"/>
                  <w:sz w:val="20"/>
                  <w:szCs w:val="20"/>
                  <w:rtl w:val="0"/>
                </w:rPr>
                <w:t xml:space="preserve"> </w:t>
              </w:r>
            </w:hyperlink>
            <w:hyperlink r:id="rId41">
              <w:r w:rsidDel="00000000" w:rsidR="00000000" w:rsidRPr="00000000">
                <w:rPr>
                  <w:rFonts w:ascii="Courier New" w:cs="Courier New" w:eastAsia="Courier New" w:hAnsi="Courier New"/>
                  <w:color w:val="1155cc"/>
                  <w:sz w:val="20"/>
                  <w:szCs w:val="20"/>
                  <w:u w:val="single"/>
                  <w:rtl w:val="0"/>
                </w:rPr>
                <w:t xml:space="preserve">LeapUpdateRebase()</w:t>
              </w:r>
            </w:hyperlink>
            <w:r w:rsidDel="00000000" w:rsidR="00000000" w:rsidRPr="00000000">
              <w:rPr>
                <w:rFonts w:ascii="Courier New" w:cs="Courier New" w:eastAsia="Courier New" w:hAnsi="Courier New"/>
                <w:sz w:val="20"/>
                <w:szCs w:val="20"/>
                <w:rtl w:val="0"/>
              </w:rPr>
              <w:t xml:space="preserve"> and</w:t>
            </w:r>
            <w:hyperlink r:id="rId42">
              <w:r w:rsidDel="00000000" w:rsidR="00000000" w:rsidRPr="00000000">
                <w:rPr>
                  <w:rFonts w:ascii="Courier New" w:cs="Courier New" w:eastAsia="Courier New" w:hAnsi="Courier New"/>
                  <w:sz w:val="20"/>
                  <w:szCs w:val="20"/>
                  <w:rtl w:val="0"/>
                </w:rPr>
                <w:t xml:space="preserve"> </w:t>
              </w:r>
            </w:hyperlink>
            <w:hyperlink r:id="rId43">
              <w:r w:rsidDel="00000000" w:rsidR="00000000" w:rsidRPr="00000000">
                <w:rPr>
                  <w:rFonts w:ascii="Courier New" w:cs="Courier New" w:eastAsia="Courier New" w:hAnsi="Courier New"/>
                  <w:color w:val="1155cc"/>
                  <w:sz w:val="20"/>
                  <w:szCs w:val="20"/>
                  <w:u w:val="single"/>
                  <w:rtl w:val="0"/>
                </w:rPr>
                <w:t xml:space="preserve">LeapInterpolateFrame()</w:t>
              </w:r>
            </w:hyperlink>
            <w:r w:rsidDel="00000000" w:rsidR="00000000" w:rsidRPr="00000000">
              <w:rPr>
                <w:rFonts w:ascii="Courier New" w:cs="Courier New" w:eastAsia="Courier New" w:hAnsi="Courier New"/>
                <w:sz w:val="20"/>
                <w:szCs w:val="20"/>
                <w:rtl w:val="0"/>
              </w:rPr>
              <w:t xml:space="preserve"> at your application frame rate.</w:t>
            </w:r>
          </w:p>
        </w:tc>
      </w:tr>
    </w:tbl>
    <w:p w:rsidR="00000000" w:rsidDel="00000000" w:rsidP="00000000" w:rsidRDefault="00000000" w:rsidRPr="00000000" w14:paraId="0000003F">
      <w:pPr>
        <w:jc w:val="center"/>
        <w:rPr>
          <w:i w:val="1"/>
        </w:rPr>
      </w:pPr>
      <w:r w:rsidDel="00000000" w:rsidR="00000000" w:rsidRPr="00000000">
        <w:rPr>
          <w:i w:val="1"/>
          <w:rtl w:val="0"/>
        </w:rPr>
        <w:t xml:space="preserve">Exemple de code d’interpolation :</w:t>
      </w:r>
    </w:p>
    <w:p w:rsidR="00000000" w:rsidDel="00000000" w:rsidP="00000000" w:rsidRDefault="00000000" w:rsidRPr="00000000" w14:paraId="00000040">
      <w:pPr>
        <w:jc w:val="center"/>
        <w:rPr>
          <w:i w:val="1"/>
        </w:rPr>
      </w:pPr>
      <w:hyperlink r:id="rId44">
        <w:r w:rsidDel="00000000" w:rsidR="00000000" w:rsidRPr="00000000">
          <w:rPr>
            <w:i w:val="1"/>
            <w:color w:val="1155cc"/>
            <w:u w:val="single"/>
            <w:rtl w:val="0"/>
          </w:rPr>
          <w:t xml:space="preserve">https://developer.leapmotion.com/documentation/v4/interpolation-example.html*</w:t>
        </w:r>
      </w:hyperlink>
      <w:r w:rsidDel="00000000" w:rsidR="00000000" w:rsidRPr="00000000">
        <w:rPr>
          <w:rtl w:val="0"/>
        </w:rPr>
      </w:r>
    </w:p>
    <w:p w:rsidR="00000000" w:rsidDel="00000000" w:rsidP="00000000" w:rsidRDefault="00000000" w:rsidRPr="00000000" w14:paraId="00000041">
      <w:pPr>
        <w:jc w:val="center"/>
        <w:rPr>
          <w:i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z3uwv2oijkma" w:id="4"/>
      <w:bookmarkEnd w:id="4"/>
      <w:r w:rsidDel="00000000" w:rsidR="00000000" w:rsidRPr="00000000">
        <w:rPr>
          <w:rtl w:val="0"/>
        </w:rPr>
        <w:t xml:space="preserve">Récupérer les informations de l’appareil</w:t>
      </w:r>
    </w:p>
    <w:p w:rsidR="00000000" w:rsidDel="00000000" w:rsidP="00000000" w:rsidRDefault="00000000" w:rsidRPr="00000000" w14:paraId="00000043">
      <w:pPr>
        <w:rPr/>
      </w:pPr>
      <w:r w:rsidDel="00000000" w:rsidR="00000000" w:rsidRPr="00000000">
        <w:rPr>
          <w:rtl w:val="0"/>
        </w:rPr>
        <w:t xml:space="preserve">Vous pourrez avoir besoin des informations matérielles du Leap Motion. La démarche est décrite ici : </w:t>
      </w:r>
      <w:hyperlink r:id="rId45">
        <w:r w:rsidDel="00000000" w:rsidR="00000000" w:rsidRPr="00000000">
          <w:rPr>
            <w:color w:val="1155cc"/>
            <w:u w:val="single"/>
            <w:rtl w:val="0"/>
          </w:rPr>
          <w:t xml:space="preserve">https://developer.leapmotion.com/documentation/v4/usingleapc.html#devices</w:t>
        </w:r>
      </w:hyperlink>
      <w:r w:rsidDel="00000000" w:rsidR="00000000" w:rsidRPr="00000000">
        <w:rPr>
          <w:rtl w:val="0"/>
        </w:rPr>
      </w:r>
    </w:p>
    <w:p w:rsidR="00000000" w:rsidDel="00000000" w:rsidP="00000000" w:rsidRDefault="00000000" w:rsidRPr="00000000" w14:paraId="00000044">
      <w:pPr>
        <w:pStyle w:val="Heading2"/>
        <w:rPr/>
      </w:pPr>
      <w:bookmarkStart w:colFirst="0" w:colLast="0" w:name="_3pwzs0d3j4b8" w:id="5"/>
      <w:bookmarkEnd w:id="5"/>
      <w:r w:rsidDel="00000000" w:rsidR="00000000" w:rsidRPr="00000000">
        <w:rPr>
          <w:rtl w:val="0"/>
        </w:rPr>
        <w:t xml:space="preserve">Modifier la </w:t>
      </w:r>
      <w:r w:rsidDel="00000000" w:rsidR="00000000" w:rsidRPr="00000000">
        <w:rPr>
          <w:i w:val="1"/>
          <w:rtl w:val="0"/>
        </w:rPr>
        <w:t xml:space="preserve">politique</w:t>
      </w:r>
      <w:r w:rsidDel="00000000" w:rsidR="00000000" w:rsidRPr="00000000">
        <w:rPr>
          <w:rtl w:val="0"/>
        </w:rPr>
        <w:t xml:space="preserve"> du Leap Motion</w:t>
      </w:r>
    </w:p>
    <w:p w:rsidR="00000000" w:rsidDel="00000000" w:rsidP="00000000" w:rsidRDefault="00000000" w:rsidRPr="00000000" w14:paraId="00000045">
      <w:pPr>
        <w:rPr/>
      </w:pPr>
      <w:r w:rsidDel="00000000" w:rsidR="00000000" w:rsidRPr="00000000">
        <w:rPr>
          <w:rtl w:val="0"/>
        </w:rPr>
        <w:t xml:space="preserve">Les </w:t>
      </w:r>
      <w:r w:rsidDel="00000000" w:rsidR="00000000" w:rsidRPr="00000000">
        <w:rPr>
          <w:i w:val="1"/>
          <w:rtl w:val="0"/>
        </w:rPr>
        <w:t xml:space="preserve">politiques</w:t>
      </w:r>
      <w:r w:rsidDel="00000000" w:rsidR="00000000" w:rsidRPr="00000000">
        <w:rPr>
          <w:rtl w:val="0"/>
        </w:rPr>
        <w:t xml:space="preserve"> vont modifier le comportement ou l’utilisation du Leap Motion (Par exemple choisir entre un dispositif posé sur un bureau ou monté sur un casque).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Les politiques disponibles sont décrites ici : </w:t>
      </w:r>
      <w:hyperlink r:id="rId46">
        <w:r w:rsidDel="00000000" w:rsidR="00000000" w:rsidRPr="00000000">
          <w:rPr>
            <w:color w:val="1155cc"/>
            <w:u w:val="single"/>
            <w:rtl w:val="0"/>
          </w:rPr>
          <w:t xml:space="preserve">https://developer.leapmotion.com/documentation/v4/concepts.html#policy_concept</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t xml:space="preserve">Pour modifier la politique utilisée :</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
              </w:numPr>
              <w:spacing w:after="0" w:after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Open the connection.</w:t>
            </w:r>
          </w:p>
          <w:p w:rsidR="00000000" w:rsidDel="00000000" w:rsidP="00000000" w:rsidRDefault="00000000" w:rsidRPr="00000000" w14:paraId="0000004B">
            <w:pPr>
              <w:widowControl w:val="0"/>
              <w:numPr>
                <w:ilvl w:val="0"/>
                <w:numId w:val="2"/>
              </w:numPr>
              <w:spacing w:after="0" w:after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hyperlink r:id="rId47">
              <w:r w:rsidDel="00000000" w:rsidR="00000000" w:rsidRPr="00000000">
                <w:rPr>
                  <w:rFonts w:ascii="Courier New" w:cs="Courier New" w:eastAsia="Courier New" w:hAnsi="Courier New"/>
                  <w:rtl w:val="0"/>
                </w:rPr>
                <w:t xml:space="preserve"> </w:t>
              </w:r>
            </w:hyperlink>
            <w:hyperlink r:id="rId48">
              <w:r w:rsidDel="00000000" w:rsidR="00000000" w:rsidRPr="00000000">
                <w:rPr>
                  <w:rFonts w:ascii="Courier New" w:cs="Courier New" w:eastAsia="Courier New" w:hAnsi="Courier New"/>
                  <w:color w:val="1155cc"/>
                  <w:u w:val="single"/>
                  <w:rtl w:val="0"/>
                </w:rPr>
                <w:t xml:space="preserve">LeapPollConnection()</w:t>
              </w:r>
            </w:hyperlink>
            <w:r w:rsidDel="00000000" w:rsidR="00000000" w:rsidRPr="00000000">
              <w:rPr>
                <w:rFonts w:ascii="Courier New" w:cs="Courier New" w:eastAsia="Courier New" w:hAnsi="Courier New"/>
                <w:rtl w:val="0"/>
              </w:rPr>
              <w:t xml:space="preserve"> at least once.</w:t>
            </w:r>
          </w:p>
          <w:p w:rsidR="00000000" w:rsidDel="00000000" w:rsidP="00000000" w:rsidRDefault="00000000" w:rsidRPr="00000000" w14:paraId="0000004C">
            <w:pPr>
              <w:widowControl w:val="0"/>
              <w:numPr>
                <w:ilvl w:val="0"/>
                <w:numId w:val="2"/>
              </w:numPr>
              <w:spacing w:after="0" w:after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Combine the flags that you want to set by bitwise ANDing elements of the eLeapPolicyFlag enumeration.</w:t>
            </w:r>
          </w:p>
          <w:p w:rsidR="00000000" w:rsidDel="00000000" w:rsidP="00000000" w:rsidRDefault="00000000" w:rsidRPr="00000000" w14:paraId="0000004D">
            <w:pPr>
              <w:widowControl w:val="0"/>
              <w:numPr>
                <w:ilvl w:val="0"/>
                <w:numId w:val="2"/>
              </w:numPr>
              <w:spacing w:after="0" w:after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Likewise, combine the flags that you want to clear by bitwise ANDing elements of the eLeapPolicyFlag enumeration.</w:t>
            </w:r>
          </w:p>
          <w:p w:rsidR="00000000" w:rsidDel="00000000" w:rsidP="00000000" w:rsidRDefault="00000000" w:rsidRPr="00000000" w14:paraId="0000004E">
            <w:pPr>
              <w:widowControl w:val="0"/>
              <w:numPr>
                <w:ilvl w:val="0"/>
                <w:numId w:val="2"/>
              </w:numPr>
              <w:spacing w:after="0" w:afterAutospacing="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hyperlink r:id="rId49">
              <w:r w:rsidDel="00000000" w:rsidR="00000000" w:rsidRPr="00000000">
                <w:rPr>
                  <w:rFonts w:ascii="Courier New" w:cs="Courier New" w:eastAsia="Courier New" w:hAnsi="Courier New"/>
                  <w:rtl w:val="0"/>
                </w:rPr>
                <w:t xml:space="preserve"> </w:t>
              </w:r>
            </w:hyperlink>
            <w:hyperlink r:id="rId50">
              <w:r w:rsidDel="00000000" w:rsidR="00000000" w:rsidRPr="00000000">
                <w:rPr>
                  <w:rFonts w:ascii="Courier New" w:cs="Courier New" w:eastAsia="Courier New" w:hAnsi="Courier New"/>
                  <w:color w:val="1155cc"/>
                  <w:u w:val="single"/>
                  <w:rtl w:val="0"/>
                </w:rPr>
                <w:t xml:space="preserve">LeapSetPolicyFlags()</w:t>
              </w:r>
            </w:hyperlink>
            <w:r w:rsidDel="00000000" w:rsidR="00000000" w:rsidRPr="00000000">
              <w:rPr>
                <w:rFonts w:ascii="Courier New" w:cs="Courier New" w:eastAsia="Courier New" w:hAnsi="Courier New"/>
                <w:rtl w:val="0"/>
              </w:rPr>
              <w:t xml:space="preserve">, passing in your set and clear policy combinations.</w:t>
            </w:r>
          </w:p>
          <w:p w:rsidR="00000000" w:rsidDel="00000000" w:rsidP="00000000" w:rsidRDefault="00000000" w:rsidRPr="00000000" w14:paraId="0000004F">
            <w:pPr>
              <w:widowControl w:val="0"/>
              <w:numPr>
                <w:ilvl w:val="0"/>
                <w:numId w:val="2"/>
              </w:numPr>
              <w:spacing w:after="24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When the policy change is processed by the service, LeapC adds a</w:t>
            </w:r>
            <w:hyperlink r:id="rId51">
              <w:r w:rsidDel="00000000" w:rsidR="00000000" w:rsidRPr="00000000">
                <w:rPr>
                  <w:rFonts w:ascii="Courier New" w:cs="Courier New" w:eastAsia="Courier New" w:hAnsi="Courier New"/>
                  <w:rtl w:val="0"/>
                </w:rPr>
                <w:t xml:space="preserve"> </w:t>
              </w:r>
            </w:hyperlink>
            <w:hyperlink r:id="rId52">
              <w:r w:rsidDel="00000000" w:rsidR="00000000" w:rsidRPr="00000000">
                <w:rPr>
                  <w:rFonts w:ascii="Courier New" w:cs="Courier New" w:eastAsia="Courier New" w:hAnsi="Courier New"/>
                  <w:color w:val="1155cc"/>
                  <w:u w:val="single"/>
                  <w:rtl w:val="0"/>
                </w:rPr>
                <w:t xml:space="preserve">LEAP_POLICY_EVENT</w:t>
              </w:r>
            </w:hyperlink>
            <w:r w:rsidDel="00000000" w:rsidR="00000000" w:rsidRPr="00000000">
              <w:rPr>
                <w:rFonts w:ascii="Courier New" w:cs="Courier New" w:eastAsia="Courier New" w:hAnsi="Courier New"/>
                <w:rtl w:val="0"/>
              </w:rPr>
              <w:t xml:space="preserve"> message to the queue. You can compare</w:t>
            </w:r>
            <w:hyperlink r:id="rId53">
              <w:r w:rsidDel="00000000" w:rsidR="00000000" w:rsidRPr="00000000">
                <w:rPr>
                  <w:rFonts w:ascii="Courier New" w:cs="Courier New" w:eastAsia="Courier New" w:hAnsi="Courier New"/>
                  <w:rtl w:val="0"/>
                </w:rPr>
                <w:t xml:space="preserve"> </w:t>
              </w:r>
            </w:hyperlink>
            <w:hyperlink r:id="rId54">
              <w:r w:rsidDel="00000000" w:rsidR="00000000" w:rsidRPr="00000000">
                <w:rPr>
                  <w:rFonts w:ascii="Courier New" w:cs="Courier New" w:eastAsia="Courier New" w:hAnsi="Courier New"/>
                  <w:color w:val="1155cc"/>
                  <w:u w:val="single"/>
                  <w:rtl w:val="0"/>
                </w:rPr>
                <w:t xml:space="preserve">LEAP_POLICY_EVENT::current_policy</w:t>
              </w:r>
            </w:hyperlink>
            <w:r w:rsidDel="00000000" w:rsidR="00000000" w:rsidRPr="00000000">
              <w:rPr>
                <w:rFonts w:ascii="Courier New" w:cs="Courier New" w:eastAsia="Courier New" w:hAnsi="Courier New"/>
                <w:rtl w:val="0"/>
              </w:rPr>
              <w:t xml:space="preserve"> with the desired policy to verify that the policy change was "approved."</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ko2sl01eopaa" w:id="6"/>
      <w:bookmarkEnd w:id="6"/>
      <w:r w:rsidDel="00000000" w:rsidR="00000000" w:rsidRPr="00000000">
        <w:rPr>
          <w:rtl w:val="0"/>
        </w:rPr>
        <w:t xml:space="preserve">Fichiers de configuration</w:t>
      </w:r>
    </w:p>
    <w:p w:rsidR="00000000" w:rsidDel="00000000" w:rsidP="00000000" w:rsidRDefault="00000000" w:rsidRPr="00000000" w14:paraId="00000052">
      <w:pPr>
        <w:rPr/>
      </w:pPr>
      <w:r w:rsidDel="00000000" w:rsidR="00000000" w:rsidRPr="00000000">
        <w:rPr>
          <w:rtl w:val="0"/>
        </w:rPr>
        <w:t xml:space="preserve">Il est important de jeter un oeil aux fichiers de configuration. Ceux-ci agissent aussi sur le comportement du Leap Motion mais à un niveau encore plus bas que les politiques. Vous trouverez ci-dessous les liens vers les pages de documentation liées.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liste des paramètres modifiables est présente sur cette page : </w:t>
      </w:r>
      <w:hyperlink r:id="rId55">
        <w:r w:rsidDel="00000000" w:rsidR="00000000" w:rsidRPr="00000000">
          <w:rPr>
            <w:color w:val="1155cc"/>
            <w:u w:val="single"/>
            <w:rtl w:val="0"/>
          </w:rPr>
          <w:t xml:space="preserve">https://developer.leapmotion.com/documentation/v4/configuration.html</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démarche pour lire et modifier un fichier de configuration est décrite ici :</w:t>
      </w:r>
    </w:p>
    <w:p w:rsidR="00000000" w:rsidDel="00000000" w:rsidP="00000000" w:rsidRDefault="00000000" w:rsidRPr="00000000" w14:paraId="00000058">
      <w:pPr>
        <w:rPr/>
      </w:pPr>
      <w:hyperlink r:id="rId56">
        <w:r w:rsidDel="00000000" w:rsidR="00000000" w:rsidRPr="00000000">
          <w:rPr>
            <w:color w:val="1155cc"/>
            <w:u w:val="single"/>
            <w:rtl w:val="0"/>
          </w:rPr>
          <w:t xml:space="preserve">https://developer.leapmotion.com/documentation/v4/usingleapc.html#config</w:t>
        </w:r>
      </w:hyperlink>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s7jhm1gnazk2" w:id="7"/>
      <w:bookmarkEnd w:id="7"/>
      <w:r w:rsidDel="00000000" w:rsidR="00000000" w:rsidRPr="00000000">
        <w:rPr>
          <w:rtl w:val="0"/>
        </w:rPr>
        <w:t xml:space="preserve">Images du LeapMotion</w:t>
      </w:r>
    </w:p>
    <w:p w:rsidR="00000000" w:rsidDel="00000000" w:rsidP="00000000" w:rsidRDefault="00000000" w:rsidRPr="00000000" w14:paraId="0000005B">
      <w:pPr>
        <w:rPr/>
      </w:pPr>
      <w:r w:rsidDel="00000000" w:rsidR="00000000" w:rsidRPr="00000000">
        <w:rPr>
          <w:rtl w:val="0"/>
        </w:rPr>
        <w:t xml:space="preserve">Le LeapMotion utilise deux caméras infrarouges pour récupérer les informations de tracking des mains. L’API LeapC fournit ainsi un buffer contenant les valeurs de luminosité des capteurs et un autre buffer contenant une map de calibration de la caméra utilisée pour corriger la distorsion des données de l’image.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38761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leapmotion.com/documentation/v4/group___functions.html#gac111f105a4b418e1f7ed08a1b74c8bca" TargetMode="External"/><Relationship Id="rId42" Type="http://schemas.openxmlformats.org/officeDocument/2006/relationships/hyperlink" Target="https://developer.leapmotion.com/documentation/v4/group___functions.html#ga7cbdc29069fbcd6aca1a16989722e85c" TargetMode="External"/><Relationship Id="rId41" Type="http://schemas.openxmlformats.org/officeDocument/2006/relationships/hyperlink" Target="https://developer.leapmotion.com/documentation/v4/group___functions.html#gac111f105a4b418e1f7ed08a1b74c8bca" TargetMode="External"/><Relationship Id="rId44" Type="http://schemas.openxmlformats.org/officeDocument/2006/relationships/hyperlink" Target="https://developer.leapmotion.com/documentation/v4/interpolation-example.html*" TargetMode="External"/><Relationship Id="rId43" Type="http://schemas.openxmlformats.org/officeDocument/2006/relationships/hyperlink" Target="https://developer.leapmotion.com/documentation/v4/group___functions.html#ga7cbdc29069fbcd6aca1a16989722e85c" TargetMode="External"/><Relationship Id="rId46" Type="http://schemas.openxmlformats.org/officeDocument/2006/relationships/hyperlink" Target="https://developer.leapmotion.com/documentation/v4/concepts.html#policy_concept" TargetMode="External"/><Relationship Id="rId45" Type="http://schemas.openxmlformats.org/officeDocument/2006/relationships/hyperlink" Target="https://developer.leapmotion.com/documentation/v4/usingleapc.html#de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leapmotion.com/documentation/v4/group___structs.html#struct_l_e_a_p___c_o_n_n_e_c_t_i_o_n___m_e_s_s_a_g_e" TargetMode="External"/><Relationship Id="rId48" Type="http://schemas.openxmlformats.org/officeDocument/2006/relationships/hyperlink" Target="https://developer.leapmotion.com/documentation/v4/group___functions.html#ga2a8aecad339f0fd339ca22a3e7b389f6" TargetMode="External"/><Relationship Id="rId47" Type="http://schemas.openxmlformats.org/officeDocument/2006/relationships/hyperlink" Target="https://developer.leapmotion.com/documentation/v4/group___functions.html#ga2a8aecad339f0fd339ca22a3e7b389f6" TargetMode="External"/><Relationship Id="rId49" Type="http://schemas.openxmlformats.org/officeDocument/2006/relationships/hyperlink" Target="https://developer.leapmotion.com/documentation/v4/group___functions.html#gab57050814a0763ec07ed088e3d2de7f2" TargetMode="External"/><Relationship Id="rId5" Type="http://schemas.openxmlformats.org/officeDocument/2006/relationships/styles" Target="styles.xml"/><Relationship Id="rId6" Type="http://schemas.openxmlformats.org/officeDocument/2006/relationships/hyperlink" Target="https://developer.leapmotion.com/documentation/v4/group___functions.html#ga2a8aecad339f0fd339ca22a3e7b389f6" TargetMode="External"/><Relationship Id="rId7" Type="http://schemas.openxmlformats.org/officeDocument/2006/relationships/hyperlink" Target="https://developer.leapmotion.com/documentation/v4/group___functions.html#ga2a8aecad339f0fd339ca22a3e7b389f6" TargetMode="External"/><Relationship Id="rId8" Type="http://schemas.openxmlformats.org/officeDocument/2006/relationships/hyperlink" Target="https://developer.leapmotion.com/documentation/v4/group___enum.html#ga10647f52cdf6742a654aab0054ce3d3e" TargetMode="External"/><Relationship Id="rId31" Type="http://schemas.openxmlformats.org/officeDocument/2006/relationships/hyperlink" Target="https://developer.leapmotion.com/documentation/v4/group___functions.html#gac111f105a4b418e1f7ed08a1b74c8bca" TargetMode="External"/><Relationship Id="rId30" Type="http://schemas.openxmlformats.org/officeDocument/2006/relationships/hyperlink" Target="https://developer.leapmotion.com/documentation/v4/group___functions.html#gac111f105a4b418e1f7ed08a1b74c8bca" TargetMode="External"/><Relationship Id="rId33" Type="http://schemas.openxmlformats.org/officeDocument/2006/relationships/hyperlink" Target="https://developer.leapmotion.com/documentation/v4/group___functions.html#gadd9e1af6480d7948b77ccf40fbca337a" TargetMode="External"/><Relationship Id="rId32" Type="http://schemas.openxmlformats.org/officeDocument/2006/relationships/hyperlink" Target="https://developer.leapmotion.com/documentation/v4/group___functions.html#gadd9e1af6480d7948b77ccf40fbca337a" TargetMode="External"/><Relationship Id="rId35" Type="http://schemas.openxmlformats.org/officeDocument/2006/relationships/hyperlink" Target="https://developer.leapmotion.com/documentation/v4/group___functions.html#gae680ca44ccf77a25c4a61f9ae1a311bc" TargetMode="External"/><Relationship Id="rId34" Type="http://schemas.openxmlformats.org/officeDocument/2006/relationships/hyperlink" Target="https://developer.leapmotion.com/documentation/v4/group___functions.html#gae680ca44ccf77a25c4a61f9ae1a311bc" TargetMode="External"/><Relationship Id="rId37" Type="http://schemas.openxmlformats.org/officeDocument/2006/relationships/hyperlink" Target="https://developer.leapmotion.com/documentation/v4/group___functions.html#ga7cbdc29069fbcd6aca1a16989722e85c" TargetMode="External"/><Relationship Id="rId36" Type="http://schemas.openxmlformats.org/officeDocument/2006/relationships/hyperlink" Target="https://developer.leapmotion.com/documentation/v4/group___functions.html#ga7cbdc29069fbcd6aca1a16989722e85c" TargetMode="External"/><Relationship Id="rId39" Type="http://schemas.openxmlformats.org/officeDocument/2006/relationships/hyperlink" Target="https://developer.leapmotion.com/documentation/v4/group___structs.html#struct_l_e_a_p___t_r_a_c_k_i_n_g___e_v_e_n_t" TargetMode="External"/><Relationship Id="rId38" Type="http://schemas.openxmlformats.org/officeDocument/2006/relationships/hyperlink" Target="https://developer.leapmotion.com/documentation/v4/group___structs.html#struct_l_e_a_p___t_r_a_c_k_i_n_g___e_v_e_n_t" TargetMode="External"/><Relationship Id="rId20" Type="http://schemas.openxmlformats.org/officeDocument/2006/relationships/hyperlink" Target="https://developer.leapmotion.com/documentation/v4/group___enum.html#gga10647f52cdf6742a654aab0054ce3d3ea0ea6fda288d9d060eac60e2d7e7adb0e" TargetMode="External"/><Relationship Id="rId22" Type="http://schemas.openxmlformats.org/officeDocument/2006/relationships/hyperlink" Target="https://developer.leapmotion.com/documentation/v4/group___functions.html#ga2a8aecad339f0fd339ca22a3e7b389f6" TargetMode="External"/><Relationship Id="rId21" Type="http://schemas.openxmlformats.org/officeDocument/2006/relationships/hyperlink" Target="https://developer.leapmotion.com/documentation/v4/group___enum.html#gga10647f52cdf6742a654aab0054ce3d3ea0ea6fda288d9d060eac60e2d7e7adb0e" TargetMode="External"/><Relationship Id="rId24" Type="http://schemas.openxmlformats.org/officeDocument/2006/relationships/hyperlink" Target="https://developer.leapmotion.com/documentation/v4/group___functions.html#ga2a8aecad339f0fd339ca22a3e7b389f6" TargetMode="External"/><Relationship Id="rId23" Type="http://schemas.openxmlformats.org/officeDocument/2006/relationships/hyperlink" Target="https://developer.leapmotion.com/documentation/v4/group___functions.html#ga4ef33708af974ecd618ad9784aa38161" TargetMode="External"/><Relationship Id="rId26" Type="http://schemas.openxmlformats.org/officeDocument/2006/relationships/hyperlink" Target="https://developer.leapmotion.com/documentation/v4/group___structs.html#struct_l_e_a_p___c_l_o_c_k___r_e_b_a_s_e_r" TargetMode="External"/><Relationship Id="rId25" Type="http://schemas.openxmlformats.org/officeDocument/2006/relationships/hyperlink" Target="https://developer.leapmotion.com/documentation/v4/group___functions.html#ga2a8aecad339f0fd339ca22a3e7b389f6" TargetMode="External"/><Relationship Id="rId28" Type="http://schemas.openxmlformats.org/officeDocument/2006/relationships/hyperlink" Target="https://developer.leapmotion.com/documentation/v4/group___functions.html#ga95c0d7e31b8337021c41f13d4ef6849b" TargetMode="External"/><Relationship Id="rId27" Type="http://schemas.openxmlformats.org/officeDocument/2006/relationships/hyperlink" Target="https://developer.leapmotion.com/documentation/v4/group___structs.html#struct_l_e_a_p___c_l_o_c_k___r_e_b_a_s_e_r" TargetMode="External"/><Relationship Id="rId29" Type="http://schemas.openxmlformats.org/officeDocument/2006/relationships/hyperlink" Target="https://developer.leapmotion.com/documentation/v4/group___functions.html#ga95c0d7e31b8337021c41f13d4ef6849b" TargetMode="External"/><Relationship Id="rId51" Type="http://schemas.openxmlformats.org/officeDocument/2006/relationships/hyperlink" Target="https://developer.leapmotion.com/documentation/v4/group___structs.html#struct_l_e_a_p___p_o_l_i_c_y___e_v_e_n_t" TargetMode="External"/><Relationship Id="rId50" Type="http://schemas.openxmlformats.org/officeDocument/2006/relationships/hyperlink" Target="https://developer.leapmotion.com/documentation/v4/group___functions.html#gab57050814a0763ec07ed088e3d2de7f2" TargetMode="External"/><Relationship Id="rId53" Type="http://schemas.openxmlformats.org/officeDocument/2006/relationships/hyperlink" Target="https://developer.leapmotion.com/documentation/v4/group___structs.html#a15e97d53b785691e29631b22a4b70119" TargetMode="External"/><Relationship Id="rId52" Type="http://schemas.openxmlformats.org/officeDocument/2006/relationships/hyperlink" Target="https://developer.leapmotion.com/documentation/v4/group___structs.html#struct_l_e_a_p___p_o_l_i_c_y___e_v_e_n_t" TargetMode="External"/><Relationship Id="rId11" Type="http://schemas.openxmlformats.org/officeDocument/2006/relationships/hyperlink" Target="https://developer.leapmotion.com/documentation/v4/group___functions.html#ga2a8aecad339f0fd339ca22a3e7b389f6" TargetMode="External"/><Relationship Id="rId55" Type="http://schemas.openxmlformats.org/officeDocument/2006/relationships/hyperlink" Target="https://developer.leapmotion.com/documentation/v4/configuration.html" TargetMode="External"/><Relationship Id="rId10" Type="http://schemas.openxmlformats.org/officeDocument/2006/relationships/hyperlink" Target="https://developer.leapmotion.com/documentation/v4/group___functions.html#ga2a8aecad339f0fd339ca22a3e7b389f6" TargetMode="External"/><Relationship Id="rId54" Type="http://schemas.openxmlformats.org/officeDocument/2006/relationships/hyperlink" Target="https://developer.leapmotion.com/documentation/v4/group___structs.html#a15e97d53b785691e29631b22a4b70119" TargetMode="External"/><Relationship Id="rId13" Type="http://schemas.openxmlformats.org/officeDocument/2006/relationships/hyperlink" Target="https://developer.leapmotion.com/documentation/v4/group___enum.html#ga10647f52cdf6742a654aab0054ce3d3e" TargetMode="External"/><Relationship Id="rId12" Type="http://schemas.openxmlformats.org/officeDocument/2006/relationships/hyperlink" Target="https://developer.leapmotion.com/documentation/v4/group___enum.html#ga04f93b375f7c8040178ec5be2bf658ec" TargetMode="External"/><Relationship Id="rId56" Type="http://schemas.openxmlformats.org/officeDocument/2006/relationships/hyperlink" Target="https://developer.leapmotion.com/documentation/v4/usingleapc.html#config" TargetMode="External"/><Relationship Id="rId15" Type="http://schemas.openxmlformats.org/officeDocument/2006/relationships/hyperlink" Target="https://developer.leapmotion.com/documentation/v4/group___functions.html#ga5bcc831cf503136f45dde040f29973b5" TargetMode="External"/><Relationship Id="rId14" Type="http://schemas.openxmlformats.org/officeDocument/2006/relationships/hyperlink" Target="https://developer.leapmotion.com/documentation/v4/group___functions.html#ga5bcc831cf503136f45dde040f29973b5" TargetMode="External"/><Relationship Id="rId17" Type="http://schemas.openxmlformats.org/officeDocument/2006/relationships/hyperlink" Target="https://developer.leapmotion.com/documentation/v4/group___enum.html#gga10647f52cdf6742a654aab0054ce3d3ea0ea6fda288d9d060eac60e2d7e7adb0e" TargetMode="External"/><Relationship Id="rId16" Type="http://schemas.openxmlformats.org/officeDocument/2006/relationships/hyperlink" Target="https://developer.leapmotion.com/documentation/v4/group___enum.html#gga10647f52cdf6742a654aab0054ce3d3ea0ea6fda288d9d060eac60e2d7e7adb0e" TargetMode="External"/><Relationship Id="rId19" Type="http://schemas.openxmlformats.org/officeDocument/2006/relationships/hyperlink" Target="https://developer.leapmotion.com/documentation/v4/group___functions.html#ga49a90e9ca6d880d59fa3f1813689f7fd" TargetMode="External"/><Relationship Id="rId18" Type="http://schemas.openxmlformats.org/officeDocument/2006/relationships/hyperlink" Target="https://developer.leapmotion.com/documentation/v4/group___functions.html#ga49a90e9ca6d880d59fa3f1813689f7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