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Axiom Studio V0.8</w:t>
      </w:r>
    </w:p>
    <w:p>
      <w:r>
        <w:t>批量生产任务执行、故障恢复与交接机制</w:t>
        <w:br/>
        <w:t>实施及验收报告｜2026 年 10 月 28 日</w:t>
      </w:r>
    </w:p>
    <w:p>
      <w:r>
        <w:t>版本性质：本地研究原型。本文中的“通过”仅指明确列出的有限模型检查或测试，不代表生产发布许可。</w:t>
      </w:r>
    </w:p>
    <w:p>
      <w:pPr>
        <w:pStyle w:val="Heading1"/>
      </w:pPr>
      <w:r>
        <w:t>一、实施目的与冻结定位</w:t>
      </w:r>
    </w:p>
    <w:p>
      <w:r>
        <w:t>Axiom Studio 不重复制造已有的软件开发工具，而将 AI、程序构造、行为规格、独立验证、可信证据及持续演化组织为完整的软件工程体系。V0.8 聚焦实际重复性工作：批量运行多个项目的规格检查，跟踪失败、中断、过期及下一步人工任务，不重新开发代码编辑器。编辑与调试继续依赖 VS Code。</w:t>
      </w:r>
    </w:p>
    <w:p>
      <w:pPr>
        <w:pStyle w:val="Heading1"/>
      </w:pPr>
      <w:r>
        <w:t>二、本版实际完成的功能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功能</w:t>
            </w:r>
          </w:p>
        </w:tc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实现与信任范围</w:t>
            </w:r>
          </w:p>
        </w:tc>
      </w:tr>
      <w:tr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多项目批次规划</w:t>
            </w:r>
          </w:p>
        </w:tc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在现有项目中选择最多 20 个 draft；规划阶段不执行程序</w:t>
            </w:r>
          </w:p>
        </w:tc>
      </w:tr>
      <w:tr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受限异步执行</w:t>
            </w:r>
          </w:p>
        </w:tc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显式启动后后台顺序调用 check、plan、verify 与模型 Gate；不运行 C++</w:t>
            </w:r>
          </w:p>
        </w:tc>
      </w:tr>
      <w:tr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持久任务记录</w:t>
            </w:r>
          </w:p>
        </w:tc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SQLite 保存批次、原始项目基线、每项运行状态和诊断；不覆写失败历史</w:t>
            </w:r>
          </w:p>
        </w:tc>
      </w:tr>
      <w:tr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防止过期复用</w:t>
            </w:r>
          </w:p>
        </w:tc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执行前再次核对规格与工程清单摘要；变化时标记 stale</w:t>
            </w:r>
          </w:p>
        </w:tc>
      </w:tr>
      <w:tr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进程中断恢复</w:t>
            </w:r>
          </w:p>
        </w:tc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上次运行中断标记 interrupted；正在 checking 的项目落为 Unknown / spec_blocked</w:t>
            </w:r>
          </w:p>
        </w:tc>
      </w:tr>
      <w:tr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明确授权重试</w:t>
            </w:r>
          </w:p>
        </w:tc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只对失败、阻断或中断项创建新批次，不静默重放</w:t>
            </w:r>
          </w:p>
        </w:tc>
      </w:tr>
      <w:tr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批次成果导出</w:t>
            </w:r>
          </w:p>
        </w:tc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导出批次报告、通过模型验证项目的交接 ZIP、SHA-256 清单；明确未签名</w:t>
            </w:r>
          </w:p>
        </w:tc>
      </w:tr>
      <w:tr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生产任务工作台</w:t>
            </w:r>
          </w:p>
        </w:tc>
        <w:tc>
          <w:tcPr>
            <w:tcW w:type="dxa" w:w="4731"/>
            <w:vAlign w:val="center"/>
          </w:tcPr>
          <w:p>
            <w:pPr>
              <w:spacing w:after="40"/>
            </w:pPr>
            <w:r>
              <w:rPr>
                <w:sz w:val="18"/>
              </w:rPr>
              <w:t>新增批量执行按钮、进度展示、显式重试和导出；同步提供 CLI 与 HTTP API</w:t>
            </w:r>
          </w:p>
        </w:tc>
      </w:tr>
    </w:tbl>
    <w:p>
      <w:pPr>
        <w:pStyle w:val="Heading1"/>
      </w:pPr>
      <w:r>
        <w:t>三、软件生产流程的状态约束</w:t>
      </w:r>
    </w:p>
    <w:p>
      <w:r>
        <w:t>计划 queued → 明确启动 running → 单项目 passed／blocked／failed／stale → 批次 finished 或 needs_attention。重启时遗留 queued/running 变为 interrupted，原记录保留。不能把 Unknown、超时、模型反例、旧证据或未执行任务转成通过。</w:t>
      </w:r>
    </w:p>
    <w:p>
      <w:r>
        <w:t>模型 Gate Approved 只是当前规格在给定有限域上的模型级结果；后续需求确认、候选审查、C++ 实现验证、独立证据与人工质量裁决仍由原系统独立实施。</w:t>
      </w:r>
    </w:p>
    <w:p>
      <w:r>
        <w:br w:type="page"/>
      </w:r>
    </w:p>
    <w:p>
      <w:pPr>
        <w:pStyle w:val="Heading1"/>
      </w:pPr>
      <w:r>
        <w:t>四、实测与回归结果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验收组别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结果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V0.8 新增专项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10 / 10 通过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含真实模型验证、篡改基线、重试、中断恢复、HTTP 鉴权、交接清单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V0.7 入口及编排回归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22 / 22 通过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launchpad、orchestrator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契约、工厂和 HTTP 回归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18 / 18 通过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调整旧版固定版本号断言以适应 V0.8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多候选方案事务回归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8 / 8 通过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batches、batches_http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合计指定用例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58 / 58 通过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分组执行；不代表全部历史引擎测试一次性执行完成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真实批次演示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2 通过，1 阻断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模型：Toggle、Ledger、故意破坏 Conservation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JavaScript 语法检查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通过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8"/>
              </w:rPr>
              <w:t>Node.js --check 核验 launchpad.js</w:t>
            </w:r>
          </w:p>
        </w:tc>
      </w:tr>
    </w:tbl>
    <w:p>
      <w:r>
        <w:t>真实演示的批次最终状态为 needs_attention，原因是预期存在一个违规模型。正确模型产生实际模型验证证据；错误模型明确阻断，未被误归类为通过。</w:t>
      </w:r>
    </w:p>
    <w:p>
      <w:pPr>
        <w:pStyle w:val="Heading1"/>
      </w:pPr>
      <w:r>
        <w:t>五、用户操作入口</w:t>
      </w:r>
    </w:p>
    <w:p>
      <w:r>
        <w:t>浏览器：软件构造全景 → 生产任务中心 → 批量执行安全规格验证 → 查看各项目结果 → 人工处理需求映射或失败反例 → 导出批次与有效项目。</w:t>
      </w:r>
    </w:p>
    <w:p>
      <w:r>
        <w:t>命令行：python scripts/production_cli.py batch-model；查看历史使用 runs、run-report；显式重试使用 retry-run；交接使用 export-run。所有命令详见 docs/V0.8_批量规格验证与交付工作流.md。</w:t>
      </w:r>
    </w:p>
    <w:p>
      <w:pPr>
        <w:pStyle w:val="Heading1"/>
      </w:pPr>
      <w:r>
        <w:t>六、当前限制与下阶段</w:t>
      </w:r>
    </w:p>
    <w:p>
      <w:r>
        <w:t>当前批次任务限于受信任本地环境下的模型级检查，顺序执行，不包含多 Agent 并行构造、云端租约、生产级沙箱、独立签名信任锚、真正自主的需求→代码全链路闭环。当前本地服务按单实例使用，尚无多进程协调协议；完整历史引擎全量回归不在本次已通过范围内。</w:t>
      </w:r>
    </w:p>
    <w:p>
      <w:r>
        <w:t>下一阶段优先接入可替换 AI Agent 与外部构造工具，通过任务协议收取候选；独立验证保持在独立信任域，并补齐安全执行与真实规模下的增量成本基准。</w:t>
      </w:r>
    </w:p>
    <w:sectPr w:rsidR="00FC693F" w:rsidRPr="0006063C" w:rsidSect="00034616">
      <w:footerReference w:type="default" r:id="rId9"/>
      <w:pgSz w:w="12240" w:h="15840"/>
      <w:pgMar w:top="1191" w:right="1361" w:bottom="107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Axiom Studio · V0.8 · 测试级原型 · 仅作实施验收记录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41C2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41C2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40"/>
      <w:contextualSpacing/>
    </w:pPr>
    <w:rPr>
      <w:rFonts w:asciiTheme="majorHAnsi" w:eastAsiaTheme="majorEastAsia" w:hAnsiTheme="majorHAnsi" w:cstheme="majorBidi" w:ascii="黑体" w:hAnsi="黑体" w:eastAsia="黑体"/>
      <w:color w:val="141C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