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Axiom Studio V0.9</w:t>
        <w:br/>
        <w:t>AI 构造闭环实施与验收报告</w:t>
      </w:r>
    </w:p>
    <w:p>
      <w:pPr>
        <w:jc w:val="center"/>
      </w:pPr>
      <w:r>
        <w:rPr>
          <w:i/>
        </w:rPr>
        <w:t>生产工单 · 真实候选验证 · 失败诊断与受控再构造</w:t>
      </w:r>
    </w:p>
    <w:p>
      <w:r>
        <w:t>2026 年 10 月 28 日  |  软件生产工作台研究原型  |  Axiom 0.2 理论基线保持冻结</w:t>
      </w:r>
    </w:p>
    <w:p>
      <w:pPr>
        <w:pStyle w:val="Heading1"/>
      </w:pPr>
      <w:r>
        <w:t>一、实施结论</w:t>
      </w:r>
    </w:p>
    <w:p>
      <w:r>
        <w:t>在 Axiom Studio V0.8 工程基础上，新增持久化 AI 构造生产工单与诊断反馈机制。已经实现单目标受控构造闭环：冻结工程输入 → 模型或人工候选暂存 → 摘要审批 → 授权应用 → 独立规格与 C++ 验证 → 故障诊断 → 人工回退及再次构造。没有替代 VS Code，也没有让构造 AI 决定独立 Gate。</w:t>
      </w:r>
    </w:p>
    <w:p>
      <w:pPr>
        <w:pStyle w:val="Heading1"/>
      </w:pPr>
      <w:r>
        <w:t>二、本轮新增模块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组件</w:t>
            </w:r>
          </w:p>
        </w:tc>
        <w:tc>
          <w:tcPr>
            <w:tcW w:type="dxa" w:w="4788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交付内容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40"/>
            </w:pPr>
            <w:r>
              <w:rPr>
                <w:sz w:val="17"/>
              </w:rPr>
              <w:t>studio/workorders.py</w:t>
            </w:r>
          </w:p>
        </w:tc>
        <w:tc>
          <w:tcPr>
            <w:tcW w:type="dxa" w:w="4788"/>
            <w:vAlign w:val="center"/>
          </w:tcPr>
          <w:p>
            <w:pPr>
              <w:spacing w:after="40"/>
            </w:pPr>
            <w:r>
              <w:rPr>
                <w:sz w:val="17"/>
              </w:rPr>
              <w:t>工单状态机、输入摘要、有限重试、回退、事件审计与失败反馈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40"/>
            </w:pPr>
            <w:r>
              <w:rPr>
                <w:sz w:val="17"/>
              </w:rPr>
              <w:t>studio/proposals.py</w:t>
            </w:r>
          </w:p>
        </w:tc>
        <w:tc>
          <w:tcPr>
            <w:tcW w:type="dxa" w:w="4788"/>
            <w:vAlign w:val="center"/>
          </w:tcPr>
          <w:p>
            <w:pPr>
              <w:spacing w:after="40"/>
            </w:pPr>
            <w:r>
              <w:rPr>
                <w:sz w:val="17"/>
              </w:rPr>
              <w:t>保留原审核机制，增加构造目标与诊断反馈绑定、模型调用期间输入漂移拦截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40"/>
            </w:pPr>
            <w:r>
              <w:rPr>
                <w:sz w:val="17"/>
              </w:rPr>
              <w:t>studio/server.py</w:t>
            </w:r>
          </w:p>
        </w:tc>
        <w:tc>
          <w:tcPr>
            <w:tcW w:type="dxa" w:w="4788"/>
            <w:vAlign w:val="center"/>
          </w:tcPr>
          <w:p>
            <w:pPr>
              <w:spacing w:after="40"/>
            </w:pPr>
            <w:r>
              <w:rPr>
                <w:sz w:val="17"/>
              </w:rPr>
              <w:t>工作订单 HTTP 接口：创建、候选、审批、应用、验证、轮询、诊断、回退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40"/>
            </w:pPr>
            <w:r>
              <w:rPr>
                <w:sz w:val="17"/>
              </w:rPr>
              <w:t>studio/static/workorders.js</w:t>
            </w:r>
          </w:p>
        </w:tc>
        <w:tc>
          <w:tcPr>
            <w:tcW w:type="dxa" w:w="4788"/>
            <w:vAlign w:val="center"/>
          </w:tcPr>
          <w:p>
            <w:pPr>
              <w:spacing w:after="40"/>
            </w:pPr>
            <w:r>
              <w:rPr>
                <w:sz w:val="17"/>
              </w:rPr>
              <w:t>项目全景内的生产工单操作入口；不重复构建代码编辑器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40"/>
            </w:pPr>
            <w:r>
              <w:rPr>
                <w:sz w:val="17"/>
              </w:rPr>
              <w:t>scripts/workorder_cli.py</w:t>
            </w:r>
          </w:p>
        </w:tc>
        <w:tc>
          <w:tcPr>
            <w:tcW w:type="dxa" w:w="4788"/>
            <w:vAlign w:val="center"/>
          </w:tcPr>
          <w:p>
            <w:pPr>
              <w:spacing w:after="40"/>
            </w:pPr>
            <w:r>
              <w:rPr>
                <w:sz w:val="17"/>
              </w:rPr>
              <w:t>支持脚本和终端操作的同一工作流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40"/>
            </w:pPr>
            <w:r>
              <w:rPr>
                <w:sz w:val="17"/>
              </w:rPr>
              <w:t>studio/tests/test_workorders.py</w:t>
            </w:r>
          </w:p>
        </w:tc>
        <w:tc>
          <w:tcPr>
            <w:tcW w:type="dxa" w:w="4788"/>
            <w:vAlign w:val="center"/>
          </w:tcPr>
          <w:p>
            <w:pPr>
              <w:spacing w:after="40"/>
            </w:pPr>
            <w:r>
              <w:rPr>
                <w:sz w:val="17"/>
              </w:rPr>
              <w:t>专项保护性测试及模拟模型接口</w:t>
            </w:r>
          </w:p>
        </w:tc>
      </w:tr>
    </w:tbl>
    <w:p>
      <w:pPr>
        <w:pStyle w:val="Heading1"/>
      </w:pPr>
      <w:r>
        <w:t>三、实际验收结果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验收项目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观察结果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结论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V0.9 自动化专项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8 项通过；独立运行约 25 秒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通过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真实 C++ 正确候选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独立验证返回 passed；实测 21.66 s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测试级通过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真实 C++ 错误候选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篡改账户扣款方向，返回 blocked；实测 16.23 s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符合预期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本地模型 API 模拟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授权传输规格/目标，响应只暂存，无自动应用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通过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审计/变更/回退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摘要错误、测试变更、记录篡改与未经授权操作阻断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通过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界面脚本静态检查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Node --check 两个核心脚本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通过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与历史模块联合回归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部分旧测试在联合执行时超时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未通过完整联合验收</w:t>
            </w:r>
          </w:p>
        </w:tc>
      </w:tr>
    </w:tbl>
    <w:p>
      <w:pPr>
        <w:pStyle w:val="Heading1"/>
      </w:pPr>
      <w:r>
        <w:t>四、状态与可信边界</w:t>
      </w:r>
    </w:p>
    <w:p>
      <w:r>
        <w:t>工单状态包含 ready、proposed、reviewed、applied、validating、passed、blocked、reverted、interrupted。模型返回源码只可生成不可变候选，源码替换及实际 C++ 编译各需要独立人工操作。工单限制最多三次构造尝试，避免无界重试。受保护输入绑定 Axiom 规格、工程清单、实现源码及独立测试文件摘要；输入变化会使候选失效。</w:t>
      </w:r>
    </w:p>
    <w:p>
      <w:r>
        <w:t>验收级别严格限定为 cpp-tested-prototype。passed 表示当前工单绑定的候选经过已有 Axiom 模型 Gate 与 C++ 项目测试 Gate，并不等于通用正确性证明、消除全部数据竞争、可信执行沙箱已达生产级，或批准对外发布。事件哈希链不具备独立公钥签名的抗恶意篡改保证。</w:t>
      </w:r>
    </w:p>
    <w:p>
      <w:pPr>
        <w:pStyle w:val="Heading1"/>
      </w:pPr>
      <w:r>
        <w:t>五、真实模型与开发效率边界</w:t>
      </w:r>
    </w:p>
    <w:p>
      <w:r>
        <w:t>模型调用采用已配置的 OpenAI-compatible chat completions 接口，发送规格、现有目标代码及有限诊断需要明确同意。此次只用本机模拟模型完成接口级验证，未对真实外部模型的代码生成质量做评估。当前一个工单约束一个实现文件；多文件方案比较仍由 V0.6 事务模块处理，尚未完成统一的多 Agent 自动重规划。</w:t>
      </w:r>
    </w:p>
    <w:p>
      <w:pPr>
        <w:pStyle w:val="Heading1"/>
      </w:pPr>
      <w:r>
        <w:t>六、尚未解决的问题及下一阶段</w:t>
      </w:r>
    </w:p>
    <w:p>
      <w:pPr>
        <w:pStyle w:val="ListBullet"/>
      </w:pPr>
      <w:r>
        <w:t>历史联合回归与连续运行的偶发超时：保留阻断，不能把超时视为验证成功；需要实施稳定性专项调查。</w:t>
      </w:r>
    </w:p>
    <w:p>
      <w:pPr>
        <w:pStyle w:val="ListBullet"/>
      </w:pPr>
      <w:r>
        <w:t>生产级执行隔离、独立证据签名、多租户权限与持久化分布式 Agent 调度未完成。</w:t>
      </w:r>
    </w:p>
    <w:p>
      <w:pPr>
        <w:pStyle w:val="ListBullet"/>
      </w:pPr>
      <w:r>
        <w:t>下一步将构造工单挂接 V0.8 批量任务与 V0.6 多目标事务，建立真实软件项目的吞吐、失败恢复和变更成本基准。</w:t>
      </w:r>
    </w:p>
    <w:p>
      <w:r>
        <w:t>可重复执行的验收入口：python -m pytest -q studio/tests/test_workorders.py；python scripts/v09_real_verify.py；python scripts/v09_real_verify.py --bad。完整用法见 docs/V0.9_AI构造生产工单与诊断反馈.md。</w:t>
      </w:r>
    </w:p>
    <w:sectPr w:rsidR="00FC693F" w:rsidRPr="0006063C" w:rsidSect="00034616">
      <w:footerReference w:type="default" r:id="rId9"/>
      <w:pgSz w:w="12240" w:h="15840"/>
      <w:pgMar w:top="1276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Axiom Studio V0.9  ·  原型验收记录  ·  2026-10-28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41B2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41B2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Microsoft YaHei" w:hAnsi="Microsoft YaHei"/>
      <w:b/>
      <w:color w:val="141B2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