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Axiom P2 可信增量演化</w:t>
      </w:r>
    </w:p>
    <w:p>
      <w:pPr>
        <w:pStyle w:val="Subtitle"/>
      </w:pPr>
      <w:r>
        <w:t>第一批实施与验收报告  V0.1</w:t>
      </w:r>
    </w:p>
    <w:p>
      <w:r>
        <w:t>文档日期：2026 年 10 月 25 日　｜　理论基线：AX-BL-0.2（AX-B01—AX-B09）　｜　概要设计：AX-HLD-1.0</w:t>
      </w:r>
    </w:p>
    <w:p>
      <w:r>
        <w:t>工程版本：axiom-prototype 0.3.0　｜　阶段定位：P1 工程风险缓解 + P2 模型级增量证据复用原型</w:t>
      </w:r>
    </w:p>
    <w:p>
      <w:pPr>
        <w:pStyle w:val="Heading1"/>
      </w:pPr>
      <w:r>
        <w:t>1. 执行结论与阶段边界</w:t>
      </w:r>
    </w:p>
    <w:p>
      <w:r>
        <w:t>本轮继续沿用 P1 源码和既有 Semantic IR，没有建立独立演示工程，也没有修改冻结理论基线。新增类型化语义依赖图、行为内核摘要、逐义务证据复用、变更影响分析，以及 P1 执行接口的显式可信输入确认和资源限额。</w:t>
      </w:r>
    </w:p>
    <w:p>
      <w:r>
        <w:t>结果：合并自动化测试 52/52 通过；P2 增量演化实验按预期呈现阻断—补证—通过—失效全过程。P2 Gate 仅适用于有限抽象模型；C++ Gate 仍须独立的实现级证据，不存在“模型通过就批准 C++”的升级路径。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3255"/>
            <w:shd w:fill="DAE8F7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3255"/>
            <w:shd w:fill="DAE8F7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本轮状态</w:t>
            </w:r>
          </w:p>
        </w:tc>
        <w:tc>
          <w:tcPr>
            <w:tcW w:type="dxa" w:w="3255"/>
            <w:shd w:fill="DAE8F7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保证范围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类型化依赖图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已实现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状态、类型、初始条件、Action、观察、Property 的保守 may-affect 依赖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语义差异与影响闭包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已实现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基于规范化 IR 的节点摘要及保守传播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增量证据组合 Gate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已实现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相同完整行为内核、相同验证义务、相同验证器条件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P1 子进程管理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风险缓解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进程组超时清理、输出上限、显式可信本地运行确认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恶意 C++ 执行隔离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未完成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不能安全运行不可信代码或编译器输入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跨模块证明复用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未完成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不得声称一般精化证明或跨行为等价</w:t>
            </w:r>
          </w:p>
        </w:tc>
      </w:tr>
    </w:tbl>
    <w:p/>
    <w:p>
      <w:pPr>
        <w:pStyle w:val="Heading1"/>
      </w:pPr>
      <w:r>
        <w:t>2. 与概要设计 V1.0 的对应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3255"/>
            <w:shd w:fill="DAE8F7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要求 / 基线</w:t>
            </w:r>
          </w:p>
        </w:tc>
        <w:tc>
          <w:tcPr>
            <w:tcW w:type="dxa" w:w="3255"/>
            <w:shd w:fill="DAE8F7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实现落点</w:t>
            </w:r>
          </w:p>
        </w:tc>
        <w:tc>
          <w:tcPr>
            <w:tcW w:type="dxa" w:w="3255"/>
            <w:shd w:fill="DAE8F7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限制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AX-B02—B05 统一语义与精化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behavior_core、typed_graph、impact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复用仅限抽象模型语义相同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AX-B06 验证证据分级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gate_model_evolved、Workspace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复用 Bounded 抽象模型证据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AX-B07 持续演化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依赖图、变更节点、证明义务指纹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行为内核改变时全量保守失效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AX-B08 AI 权限边界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原有 Gate 保留；C++ CLI 需风险确认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本地控制面尚不具备强进程隔离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AX-B09 复用 C++ 生态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保留 P1 G++/ASan/UBSan</w:t>
            </w:r>
          </w:p>
        </w:tc>
        <w:tc>
          <w:tcPr>
            <w:tcW w:type="dxa" w:w="32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不另造执行语言</w:t>
            </w:r>
          </w:p>
        </w:tc>
      </w:tr>
    </w:tbl>
    <w:p/>
    <w:p>
      <w:pPr>
        <w:pStyle w:val="Heading1"/>
      </w:pPr>
      <w:r>
        <w:t>3. 关键数据与算法</w:t>
      </w:r>
    </w:p>
    <w:p>
      <w:pPr>
        <w:pStyle w:val="Heading2"/>
      </w:pPr>
      <w:r>
        <w:t>3.1 行为内核摘要</w:t>
      </w:r>
    </w:p>
    <w:p>
      <w:r>
        <w:t>Core = (schema_version, semantics_version, model, types, state, init, actions, observe)。通过规范化序列化和 SHA-256 计算行为内核指纹。Property 列表不在该指纹内，而被赋予独立的表达式指纹；这是在不改变状态转换语义时复用既有性质证据的前提。</w:t>
      </w:r>
    </w:p>
    <w:p>
      <w:pPr>
        <w:pStyle w:val="Heading2"/>
      </w:pPr>
      <w:r>
        <w:t>3.2 依赖图与影响传播</w:t>
      </w:r>
    </w:p>
    <w:p>
      <w:r>
        <w:t>每个节点记录 kind 和语义摘要；边按“source 变化可能影响 target”的方向表达。变更集合由新旧节点的新增、删除及摘要差异得到，再在新旧图的边并集上进行传递闭包分析。该图解释可能受影响的性质，但不授予证据复用资格。</w:t>
      </w:r>
    </w:p>
    <w:p>
      <w:pPr>
        <w:pStyle w:val="Heading2"/>
      </w:pPr>
      <w:r>
        <w:t>3.3 逐义务证据准入</w:t>
      </w:r>
    </w:p>
    <w:p>
      <w:r>
        <w:t>针对每一项当前验证义务，检查历史模型记录的内容完整性、规范版本、当前工具链指纹、有限可达状态穷举结果、完整验证义务集合、行为内核摘要及对应义务指纹。未满足其中任一条件就不能复用；新增、改变的性质构成 Missing 集合，Gate 被阻断。</w:t>
      </w:r>
    </w:p>
    <w:p>
      <w:r>
        <w:t>依赖图算法与证据准入相互隔离：即使图显示某个节点没有被影响，只要行为内核发生变化，旧模型验证义务仍然失效。因而该原型未声称具备跨行为变化的契约组合证明。</w:t>
      </w:r>
    </w:p>
    <w:p>
      <w:pPr>
        <w:pStyle w:val="Heading1"/>
      </w:pPr>
      <w:r>
        <w:t>4. 实测与故障注入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  <w:shd w:fill="DAE8F7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测试或实验</w:t>
            </w:r>
          </w:p>
        </w:tc>
        <w:tc>
          <w:tcPr>
            <w:tcW w:type="dxa" w:w="4882"/>
            <w:shd w:fill="DAE8F7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实际结果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完整合并回归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52/52 通过（P0/P1 原 36 项；新增 P2 12 项；P1 风险缓解 4 项）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新增 BalanceBound，不改变转换关系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新义务 Missing；原有 5 项义务可用旧 Bounded 证据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新增义务重新检查后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模型级 evolve-gate Approved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修改 action/move 状态转换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6 项义务全部 Missing；旧证据不获复用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破坏内容寻址的证据对象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evolve-gate Blocked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模型有 Unknown 历史结果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evolve-gate Blocked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缺少 C++ 实现级证据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cpp-gate Blocked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C++ CLI 未确认可信本地输入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退出码 5，不编译、运行候选代码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资源风险测试</w:t>
            </w:r>
          </w:p>
        </w:tc>
        <w:tc>
          <w:tcPr>
            <w:tcW w:type="dxa" w:w="488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超时/大输出边界按预期控制</w:t>
            </w:r>
          </w:p>
        </w:tc>
      </w:tr>
    </w:tbl>
    <w:p/>
    <w:p>
      <w:r>
        <w:t>主要实验输出文件：reports/p2_acceptance.json；可通过 scripts/run_p2_demo.py 在新的临时工作区复现。原有 scripts/run_p1_demo.sh 也已重新执行，正确实现 Tested，故障样例按预期被拒绝。</w:t>
      </w:r>
    </w:p>
    <w:p>
      <w:pPr>
        <w:pStyle w:val="Heading1"/>
      </w:pPr>
      <w:r>
        <w:t>5. 安全与可信边界核查</w:t>
      </w:r>
    </w:p>
    <w:p>
      <w:pPr>
        <w:pStyle w:val="ListBullet"/>
      </w:pPr>
      <w:r>
        <w:t>P1 新增的进程组终止、文件输出限额和源码路径检查只能限制部分资源风险，不能阻止不可信代码访问宿主权限。</w:t>
      </w:r>
    </w:p>
    <w:p>
      <w:pPr>
        <w:pStyle w:val="ListBullet"/>
      </w:pPr>
      <w:r>
        <w:t>C++ 源码编译和程序执行依然没有经审计的独立沙箱。缺少 --trusted-local 的命令会拒绝执行；使用该标记也不代表隔离已建立。</w:t>
      </w:r>
    </w:p>
    <w:p>
      <w:pPr>
        <w:pStyle w:val="ListBullet"/>
      </w:pPr>
      <w:r>
        <w:t>SQLite 索引与内容寻址仓库仍由本地相同权限的进程管理，尚不能抵抗具有目录写权限的恶意代理或用户。</w:t>
      </w:r>
    </w:p>
    <w:p>
      <w:pPr>
        <w:pStyle w:val="ListBullet"/>
      </w:pPr>
      <w:r>
        <w:t>模型 Bounded 表示有限抽象状态域穷举，不是任意 C++ 实现的精化证明；P2 的 Approved 不表示可以生产发布。</w:t>
      </w:r>
    </w:p>
    <w:p>
      <w:pPr>
        <w:pStyle w:val="ListBullet"/>
      </w:pPr>
      <w:r>
        <w:t>该阶段仅能依据已确认的完整行为内核等同性复用模型性质，不推断修改前后程序在未观察领域中等价。</w:t>
      </w:r>
    </w:p>
    <w:p>
      <w:pPr>
        <w:pStyle w:val="Heading1"/>
      </w:pPr>
      <w:r>
        <w:t>6. 未完成工作与后续顺序</w:t>
      </w:r>
    </w:p>
    <w:p>
      <w:r>
        <w:t>下一批优先完成 P1 可信执行边界：隔离构建与运行进程、禁用网络、限制可见文件系统、建立可信证据写入者、实现授权与审计。部署环境若无法提供合格的 OS/容器/虚拟机隔离，应关闭不可信源 C++ 验证路径。</w:t>
      </w:r>
    </w:p>
    <w:p>
      <w:r>
        <w:t>在此基础上继续 P2：增加跨模块契约、显式实现与环境依赖、验证义务级证据生命周期、逐次变更影响评估，并建立持续修改对照实验，统计总验证开销、误复用次数、回归缺陷率。P3 并发幂等与故障恢复在安全前提满足后推进。</w:t>
      </w:r>
    </w:p>
    <w:p>
      <w:pPr>
        <w:pStyle w:val="Heading1"/>
      </w:pPr>
      <w:r>
        <w:t>7. 验收判定</w:t>
      </w:r>
    </w:p>
    <w:p>
      <w:r>
        <w:t>本次交付的“P2 第一批模型级增量演化”功能达到原型验收条件：可解析、可执行、有复现脚本和反例测试，并保持 P0/P1 回归不退化。P1 生产级执行隔离、P2 完整可信证据系统、跨行为变化验证复用及规模化性能评价均未达到验收条件，不将阶段通过扩大解释。</w:t>
      </w:r>
    </w:p>
    <w:p>
      <w:r>
        <w:t>交付内容：Python 项目完整源码、C++ 示例、自动化测试、P2 运行报告、设计说明、Word 验收报告以及 ZIP。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5" w:right="1238" w:bottom="1123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Axiom P2 · 技术原型 · 2026-10-25  |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74"/>
        <w:sz w:val="16"/>
      </w:rPr>
      <w:t>Axiom · 面向 AI 的可信软件构造体系  /  实施记录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F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4D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