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Axiom P2 第六批实施与验收报告</w:t>
      </w:r>
    </w:p>
    <w:p>
      <w:r>
        <w:t>原生 C++ 并发执行历史与有限线性化检查  ·  版本 V0.6  ·  2026年10月25日</w:t>
      </w:r>
    </w:p>
    <w:p>
      <w:r>
        <w:t>设计基线：Axiom 0.2（冻结）；概要设计 V1.0。工程版本：0.8.0。</w:t>
      </w:r>
    </w:p>
    <w:p>
      <w:pPr>
        <w:pStyle w:val="Heading1"/>
      </w:pPr>
      <w:r>
        <w:t>一、阶段结论</w:t>
      </w:r>
    </w:p>
    <w:p>
      <w:r>
        <w:t>在 P0—P2e 连续工程基础上，完成了 C++20 真正双线程执行历史采集、基于 Axiom 抽象动作语义的有限线性化检查，以及实现级证据的版本绑定与保守失效。正确实现得到限定范围内的 Tested 结果，两个故意注入缺陷的候选被阻断。现有功能仍属于研究原型，不能解释为 C++ 并发程序的形式化精化证明或生产发布许可。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20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b/>
                <w:sz w:val="17"/>
              </w:rPr>
              <w:t>验收结果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工程版本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0.8.0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新增自动化测试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12 项；已通过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全量自动化回归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146/146 通过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连续版本演示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正确候选→仅改源码→重测→缺陷候选，均按预期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实验执行规模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repeats=2 时每构建模式 24 段试验、80 次 API 调用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本地完整性审计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Consistent；非独立认证</w:t>
            </w:r>
          </w:p>
        </w:tc>
      </w:tr>
    </w:tbl>
    <w:p>
      <w:pPr>
        <w:pStyle w:val="Heading1"/>
      </w:pPr>
      <w:r>
        <w:t>二、本批新增能力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20"/>
            </w:pPr>
            <w:r>
              <w:rPr>
                <w:b/>
                <w:sz w:val="17"/>
              </w:rPr>
              <w:t>能力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b/>
                <w:sz w:val="17"/>
              </w:rPr>
              <w:t>交付内容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真实并发采集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使用两个 C++20 std::thread 同时启动；收集每次调用的开始、完成事件与返回值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线性化检查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搜索保留非重叠调用实时顺序的合法串行执行；后继状态直接由现有 Axiom IR Action 求出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终态观察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全部线程结束后读取测试适配器提供的最终状态快照，验证与抽象末状态一致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故障注入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单边更新缺陷；仅在 set 调用发生重叠时暴露的双状态不一致缺陷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证据与准入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绑定规格摘要、源文件、工具实现、ABI、构建模式、试验范围、运行结果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安全与诊断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沿用实验性 Linux namespace/chroot 隔离，normal 与 UBSan 两种构建，失败保守阻断</w:t>
            </w:r>
          </w:p>
        </w:tc>
      </w:tr>
    </w:tbl>
    <w:p>
      <w:pPr>
        <w:pStyle w:val="Heading1"/>
      </w:pPr>
      <w:r>
        <w:t>三、线性化检查设计</w:t>
      </w:r>
    </w:p>
    <w:p>
      <w:r>
        <w:t>每个已完成调用记录 (线程、操作、参数、invocation 序号、response 序号、结果)。当调用 i 的 response 早于调用 j 的 invocation 时，线性化顺序必须满足 i ≺ j。检查器从 Axiom Action 的抽象后继生成可允许的状态与输出，通过有限回溯寻找满足所有观察结果的合法串行顺序，并检查完成后快照。</w:t>
      </w:r>
    </w:p>
    <w:p>
      <w:r>
        <w:t>此处检查的是“已实际运行并完成的并发历史能否线性化”。它既不等于穷举所有可能的线程调度，也不直接证明无数据竞争。搜索预算不足、沙箱不可用和运行超时必须给出 Unknown，不允许进入测试级准入。</w:t>
      </w:r>
    </w:p>
    <w:p>
      <w:pPr>
        <w:pStyle w:val="Heading1"/>
      </w:pPr>
      <w:r>
        <w:t>四、实际测试与反例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/>
            </w:pPr>
            <w:r>
              <w:rPr>
                <w:b/>
                <w:sz w:val="17"/>
              </w:rPr>
              <w:t>候选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b/>
                <w:sz w:val="17"/>
              </w:rPr>
              <w:t>检验结果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b/>
                <w:sz w:val="17"/>
              </w:rPr>
              <w:t>原型 Gate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7"/>
              </w:rPr>
              <w:t>加互斥锁的正确实现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7"/>
              </w:rPr>
              <w:t>Tested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7"/>
              </w:rPr>
              <w:t>Approved（仅测试级）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7"/>
              </w:rPr>
              <w:t>BrokenOneSide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7"/>
              </w:rPr>
              <w:t>Violated；状态不满足抽象转移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7"/>
              </w:rPr>
              <w:t>BrokenOverlap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7"/>
              </w:rPr>
              <w:t>Violated；重叠 set 调用后状态不符合线性化要求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7"/>
              </w:rPr>
              <w:t>Blocked</w:t>
            </w:r>
          </w:p>
        </w:tc>
      </w:tr>
    </w:tbl>
    <w:p>
      <w:r>
        <w:t>在连续版本实验中，已有抽象模型证据保持适用时，仅修改候选 C++ 源码注释仍导致原实现级证据不可再直接使用；重新运行完整测试后，新版本才获得限定的 Tested/Approved。改变实现为存在缺陷的候选后，Gate 再次阻断。</w:t>
      </w:r>
    </w:p>
    <w:p>
      <w:r>
        <w:t>正确候选和注释修改后的候选均通过 normal、UBSan 两种模式；故障候选产生可记录的并发历史反例。本次独立脚本显示本地审计 Consistent，审计不能对抗同权限攻击者重新伪造自洽记录。</w:t>
      </w:r>
    </w:p>
    <w:p>
      <w:pPr>
        <w:pStyle w:val="Heading1"/>
      </w:pPr>
      <w:r>
        <w:t>五、源码与工件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20"/>
            </w:pPr>
            <w:r>
              <w:rPr>
                <w:b/>
                <w:sz w:val="17"/>
              </w:rPr>
              <w:t>位置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b/>
                <w:sz w:val="17"/>
              </w:rPr>
              <w:t>作用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src/axiom/cpp_history.py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线程执行试验、严格历史解析、有限线性化搜索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src/axiom/history_store.py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证据存储、源/规格/工具版本绑定和准入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src/axiom/audit.py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历史证据本地交叉引用与一致性审计扩展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cpp/history/*.cpp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正确与两类错误的真实 C++20 候选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tests/test_cpp_history_p2f.py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新增 12 项自动化测试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scripts/run_p2f_demo.py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sz w:val="17"/>
              </w:rPr>
              <w:t>端到端可复现验收和连续版本实验</w:t>
            </w:r>
          </w:p>
        </w:tc>
      </w:tr>
    </w:tbl>
    <w:p>
      <w:pPr>
        <w:pStyle w:val="Heading1"/>
      </w:pPr>
      <w:r>
        <w:t>六、保证边界与未解决事项</w:t>
      </w:r>
    </w:p>
    <w:p>
      <w:pPr>
        <w:pStyle w:val="ListBullet"/>
      </w:pPr>
      <w:r>
        <w:t>P2f 对真实执行样本作出 Tested 判断；没有系统性控制全部 C++ 指令交错，也没有形式化证明所有执行均可线性化。</w:t>
      </w:r>
    </w:p>
    <w:p>
      <w:pPr>
        <w:pStyle w:val="ListBullet"/>
      </w:pPr>
      <w:r>
        <w:t>本版没有产生可靠的 ThreadSanitizer 结果；UBSan 不能替代数据竞争检测与 C++ 内存模型证明。</w:t>
      </w:r>
    </w:p>
    <w:p>
      <w:pPr>
        <w:pStyle w:val="ListBullet"/>
      </w:pPr>
      <w:r>
        <w:t>最终状态读取依赖测试专用 axiom_snapshot 适配器，其行为需要审计；该接口不能作为一般程序自动观察机制。</w:t>
      </w:r>
    </w:p>
    <w:p>
      <w:pPr>
        <w:pStyle w:val="ListBullet"/>
      </w:pPr>
      <w:r>
        <w:t>隔离环境尚缺少生产级 seccomp/cgroup 审计与系统化攻击面加固；不能安全执行任意不可信代码。</w:t>
      </w:r>
    </w:p>
    <w:p>
      <w:pPr>
        <w:pStyle w:val="ListBullet"/>
      </w:pPr>
      <w:r>
        <w:t>当前证据存储由本地工作区控制，可检测许多误用和破坏，但无法对抗有权同时改写代码及存储的攻击者。</w:t>
      </w:r>
    </w:p>
    <w:p>
      <w:pPr>
        <w:pStyle w:val="ListBullet"/>
      </w:pPr>
      <w:r>
        <w:t>所有 Approved 均为 cpp-native-threads-observed-linearizability-tested-prototype，release_authorized=false。</w:t>
      </w:r>
    </w:p>
    <w:p>
      <w:pPr>
        <w:pStyle w:val="Heading1"/>
      </w:pPr>
      <w:r>
        <w:t>七、阶段判断与后续目标</w:t>
      </w:r>
    </w:p>
    <w:p>
      <w:r>
        <w:t>P0 已建立受限语义内核，P1 已建立受限 C++ 测试链，P2 现已扩展至真实 C++20 线程执行历史及版本化实现证据。P2 仍未整体完成。</w:t>
      </w:r>
    </w:p>
    <w:p>
      <w:r>
        <w:t>下一批应优先实施受控调度扰动与 TSAN 独立检测（若部署环境允许），逐步扩展未完成调用、跨线程共享状态及故障恢复的可观察行为；同步开展生产级沙箱安全设计和独立验签/证据复核。随后才能进行真实项目的增量验证成本对照实验。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Axiom P2f · 工程版本 0.8.0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6E7882"/>
        <w:sz w:val="16"/>
      </w:rPr>
      <w:t>AXIOM  /  软件构造与可信演化研究原型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erif CJK SC" w:hAnsi="Noto Serif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51E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151E2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/>
      <w:b/>
      <w:color w:val="151E2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