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2.0.0</w:t>
        <w:br/>
        <w:t>里程碑发布与验收报告</w:t>
      </w:r>
    </w:p>
    <w:p>
      <w:pPr/>
      <w:r>
        <w:t>2026年10月29日  |  软件构造与可信演化  |  本地源码发行版</w:t>
      </w:r>
    </w:p>
    <w:p>
      <w:pPr>
        <w:pStyle w:val="Heading1"/>
      </w:pPr>
      <w:r>
        <w:t>一、产品定位与里程碑范围</w:t>
      </w:r>
    </w:p>
    <w:p>
      <w:r>
        <w:t>冻结定位：Axiom Studio 不重复制造已有的软件开发工具，而是把 AI、程序构造、行为规格、独立验证、可信证据与持续演化组织为一个完整的软件工程体系。代码编辑复用 VS Code 等第三方工具。</w:t>
      </w:r>
    </w:p>
    <w:p>
      <w:r>
        <w:t>2.0 的可交付突破是建立可执行的跨版本验证批次：将冻结契约和全部源文件摘要固化为生产输入，计算变更的影响范围，再由独立 Axiom 引擎对实际规格与 C++ 工程进行检查，并在证据有效的前提下重用合格测试结果。</w:t>
      </w:r>
    </w:p>
    <w:p>
      <w:pPr>
        <w:pStyle w:val="Heading1"/>
      </w:pPr>
      <w:r>
        <w:t>二、2.0 已实现的关键能力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vAlign w:val="center"/>
          </w:tcPr>
          <w:p>
            <w:r>
              <w:t>能力</w:t>
            </w:r>
          </w:p>
        </w:tc>
        <w:tc>
          <w:tcPr>
            <w:tcW w:type="dxa" w:w="4649"/>
            <w:vAlign w:val="center"/>
          </w:tcPr>
          <w:p>
            <w:r>
              <w:t>实现与保证边界</w:t>
            </w:r>
          </w:p>
        </w:tc>
      </w:tr>
      <w:tr>
        <w:tc>
          <w:tcPr>
            <w:tcW w:type="dxa" w:w="4649"/>
            <w:vAlign w:val="center"/>
          </w:tcPr>
          <w:p>
            <w:r>
              <w:t>版本绑定的验证计划</w:t>
            </w:r>
          </w:p>
        </w:tc>
        <w:tc>
          <w:tcPr>
            <w:tcW w:type="dxa" w:w="4649"/>
            <w:vAlign w:val="center"/>
          </w:tcPr>
          <w:p>
            <w:r>
              <w:t>绑定项目、规格、冻结契约、C++ 清单、源代码、测试及摘要；记录上一批次与影响集合。</w:t>
            </w:r>
          </w:p>
        </w:tc>
      </w:tr>
      <w:tr>
        <w:tc>
          <w:tcPr>
            <w:tcW w:type="dxa" w:w="4649"/>
            <w:vAlign w:val="center"/>
          </w:tcPr>
          <w:p>
            <w:r>
              <w:t>真实增量验证</w:t>
            </w:r>
          </w:p>
        </w:tc>
        <w:tc>
          <w:tcPr>
            <w:tcW w:type="dxa" w:w="4649"/>
            <w:vAlign w:val="center"/>
          </w:tcPr>
          <w:p>
            <w:r>
              <w:t>使用 Axiom P2h 的源文件、传递依赖、编译器和工具链绑定缓存；Studio 只解释预计影响。</w:t>
            </w:r>
          </w:p>
        </w:tc>
      </w:tr>
      <w:tr>
        <w:tc>
          <w:tcPr>
            <w:tcW w:type="dxa" w:w="4649"/>
            <w:vAlign w:val="center"/>
          </w:tcPr>
          <w:p>
            <w:r>
              <w:t>四段独立验收</w:t>
            </w:r>
          </w:p>
        </w:tc>
        <w:tc>
          <w:tcPr>
            <w:tcW w:type="dxa" w:w="4649"/>
            <w:vAlign w:val="center"/>
          </w:tcPr>
          <w:p>
            <w:r>
              <w:t>真实执行规格 verify、模型 Gate、C++ 工程回归、工程 Gate，集成测试每次重跑。</w:t>
            </w:r>
          </w:p>
        </w:tc>
      </w:tr>
      <w:tr>
        <w:tc>
          <w:tcPr>
            <w:tcW w:type="dxa" w:w="4649"/>
            <w:vAlign w:val="center"/>
          </w:tcPr>
          <w:p>
            <w:r>
              <w:t>失败关闭与审计</w:t>
            </w:r>
          </w:p>
        </w:tc>
        <w:tc>
          <w:tcPr>
            <w:tcW w:type="dxa" w:w="4649"/>
            <w:vAlign w:val="center"/>
          </w:tcPr>
          <w:p>
            <w:r>
              <w:t>运行 C++ 前需人工授权；输入变化、失败、异常、超时均阻断。记录 SHA-256 哈希链。</w:t>
            </w:r>
          </w:p>
        </w:tc>
      </w:tr>
      <w:tr>
        <w:tc>
          <w:tcPr>
            <w:tcW w:type="dxa" w:w="4649"/>
            <w:vAlign w:val="center"/>
          </w:tcPr>
          <w:p>
            <w:r>
              <w:t>生产力入口</w:t>
            </w:r>
          </w:p>
        </w:tc>
        <w:tc>
          <w:tcPr>
            <w:tcW w:type="dxa" w:w="4649"/>
            <w:vAlign w:val="center"/>
          </w:tcPr>
          <w:p>
            <w:r>
              <w:t>浏览器可信交付验证中心、HTTP API 与命令行；生成可下载的版本绑定交接报告。</w:t>
            </w:r>
          </w:p>
        </w:tc>
      </w:tr>
    </w:tbl>
    <w:p>
      <w:pPr>
        <w:pStyle w:val="Heading1"/>
      </w:pPr>
      <w:r>
        <w:t>三、真实增量验证对照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</w:tcPr>
          <w:p>
            <w:r>
              <w:t>场景</w:t>
            </w:r>
          </w:p>
        </w:tc>
        <w:tc>
          <w:tcPr>
            <w:tcW w:type="dxa" w:w="3099"/>
          </w:tcPr>
          <w:p>
            <w:r>
              <w:t>实际检查行为</w:t>
            </w:r>
          </w:p>
        </w:tc>
        <w:tc>
          <w:tcPr>
            <w:tcW w:type="dxa" w:w="3099"/>
          </w:tcPr>
          <w:p>
            <w:r>
              <w:t>验收结论</w:t>
            </w:r>
          </w:p>
        </w:tc>
      </w:tr>
      <w:tr>
        <w:tc>
          <w:tcPr>
            <w:tcW w:type="dxa" w:w="3099"/>
          </w:tcPr>
          <w:p>
            <w:r>
              <w:t>首次验证</w:t>
            </w:r>
          </w:p>
        </w:tc>
        <w:tc>
          <w:tcPr>
            <w:tcW w:type="dxa" w:w="3099"/>
          </w:tcPr>
          <w:p>
            <w:r>
              <w:t>两个单元目标与一个集成目标均实际执行；规格与工程 Gate 检查。</w:t>
            </w:r>
          </w:p>
        </w:tc>
        <w:tc>
          <w:tcPr>
            <w:tcW w:type="dxa" w:w="3099"/>
          </w:tcPr>
          <w:p>
            <w:r>
              <w:t>通过</w:t>
            </w:r>
          </w:p>
        </w:tc>
      </w:tr>
      <w:tr>
        <w:tc>
          <w:tcPr>
            <w:tcW w:type="dxa" w:w="3099"/>
          </w:tcPr>
          <w:p>
            <w:r>
              <w:t>相同输入再次验证</w:t>
            </w:r>
          </w:p>
        </w:tc>
        <w:tc>
          <w:tcPr>
            <w:tcW w:type="dxa" w:w="3099"/>
          </w:tcPr>
          <w:p>
            <w:r>
              <w:t>两个未变单元目标证据复用，集成目标重新执行。</w:t>
            </w:r>
          </w:p>
        </w:tc>
        <w:tc>
          <w:tcPr>
            <w:tcW w:type="dxa" w:w="3099"/>
          </w:tcPr>
          <w:p>
            <w:r>
              <w:t>通过</w:t>
            </w:r>
          </w:p>
        </w:tc>
      </w:tr>
      <w:tr>
        <w:tc>
          <w:tcPr>
            <w:tcW w:type="dxa" w:w="3099"/>
          </w:tcPr>
          <w:p>
            <w:r>
              <w:t>仅修改 format.cpp</w:t>
            </w:r>
          </w:p>
        </w:tc>
        <w:tc>
          <w:tcPr>
            <w:tcW w:type="dxa" w:w="3099"/>
          </w:tcPr>
          <w:p>
            <w:r>
              <w:t>ledger 目标证据复用；format 与 integration 重新执行。</w:t>
            </w:r>
          </w:p>
        </w:tc>
        <w:tc>
          <w:tcPr>
            <w:tcW w:type="dxa" w:w="3099"/>
          </w:tcPr>
          <w:p>
            <w:r>
              <w:t>通过</w:t>
            </w:r>
          </w:p>
        </w:tc>
      </w:tr>
    </w:tbl>
    <w:p>
      <w:pPr>
        <w:pStyle w:val="Heading1"/>
      </w:pPr>
      <w:r>
        <w:t>四、发布验收及遗留问题</w:t>
      </w:r>
    </w:p>
    <w:p>
      <w:r>
        <w:t>新增 2.0 专项测试：8 项边界与接口测试分组通过；1 项真实 Axiom/C++ 增量对照测试单独通过（共 9 项均有独立通过结果）。既有 1.9 影响分析与审计抽查 2/2 通过。离线发布自检 14/14 通过。</w:t>
      </w:r>
    </w:p>
    <w:p>
      <w:r>
        <w:t>未通过的验收范围：将 9 项新增测试连续合并运行时，在已通过前 7 项后发生既有 C++ 检查卡滞，联合执行未完成；不列为联合回归通过。Windows 原生操作、真实商业模型调用、生产级安全沙箱及历史全量回归仍未完成。</w:t>
      </w:r>
    </w:p>
    <w:p>
      <w:pPr>
        <w:pStyle w:val="Heading1"/>
      </w:pPr>
      <w:r>
        <w:t>五、启动、操作与责任划分</w:t>
      </w:r>
    </w:p>
    <w:p>
      <w:r>
        <w:t>解压完整工程，在 Axiom-Studio 目录安装 requirements.txt，执行 python scripts/release_selftest.py，再运行 python run_studio.py。进入“可信交付验证中心”，选择冻结验收规则的 C++ 项目，建立批次、审查影响、明确授权可信本地代码运行、查看证据、导出交接。</w:t>
      </w:r>
    </w:p>
    <w:p>
      <w:r>
        <w:t>CLI 可运行 python scripts/milestone20_cli.py --help。AI 生成的代码必须先审查；复核 Agent 不是独立验证者；测试级 Gate 结论不是生产软件的发布许可。</w:t>
      </w:r>
    </w:p>
    <w:p>
      <w:pPr>
        <w:pStyle w:val="Heading1"/>
      </w:pPr>
      <w:r>
        <w:t>六、2.0 里程碑结论</w:t>
      </w:r>
    </w:p>
    <w:p>
      <w:r>
        <w:t>Axiom Studio 已具备从 AI 构造工作流到版本绑定验证批次的可复现闭环，在受限 C++ 工程中证明了具有实际收益的安全增量测试复用。2.0 是可运行的本地研发里程碑版本，尚未成为可安全执行任意不可信程序的企业级生产平台。</w:t>
      </w:r>
    </w:p>
    <w:sectPr w:rsidR="00FC693F" w:rsidRPr="0006063C" w:rsidSect="00034616">
      <w:footerReference w:type="default" r:id="rId9"/>
      <w:pgSz w:w="11906" w:h="16838"/>
      <w:pgMar w:top="1134" w:right="130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Axiom Studio 2.0.0  ·  local trusted-code milestone  ·  2026-10-29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8" w:lineRule="auto"/>
    </w:pPr>
    <w:rPr>
      <w:rFonts w:ascii="Noto Sans CJK SC" w:hAnsi="Noto Sans CJK SC" w:eastAsia="Noto Sans CJK SC"/>
      <w:color w:val="14141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141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141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41414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