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function of files in this document is listed as below: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#2_data_reading.py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Shows the process of getting data frame for raw data.iTS reult already uploaded as .pkl and .txt file. </w:t>
      </w:r>
      <w:r w:rsidDel="00000000" w:rsidR="00000000" w:rsidRPr="00000000">
        <w:rPr>
          <w:b w:val="1"/>
          <w:rtl w:val="0"/>
        </w:rPr>
        <w:t xml:space="preserve">Please donot use it or run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.pkl files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Stored raw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File_id.txt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Shows the order of reading files into all_X_test.plk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#2 Feature_extraction_and_running.py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Shows the examples of extracting features and training NB model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want to submit prediction results: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Please (1) Create a excel file (.csv file). The heading of first row is id and category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(2) paste items in File_id.txt as the first column of a excel file, and delete .txt (using replace in excel)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(3) paste items in new.csv (result of Project #2 Feature_extraction_and_running.py) as the second column of that excel file.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