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Provisional Viva Allocations - External Examiner</w:t>
      </w:r>
    </w:p>
    <w:p>
      <w:r>
        <w:t>Dear {{ examiner_name }},</w:t>
      </w:r>
    </w:p>
    <w:p>
      <w:r>
        <w:t>Please find below the provisional list of UCL DClinPsy viva examiner allocations assigned to you. This information is provided for your reference.</w:t>
      </w:r>
    </w:p>
    <w:p>
      <w:r>
        <w:t>Please review the student details and let us know in the next few days if you have a specific conflict of interest or other reason why you cannot examine any of the assigned students.</w:t>
      </w:r>
    </w:p>
    <w:p>
      <w:r>
        <w:t>Note: Students with a deferred status will not be examined in the upcoming September sitting. These allocations are made now in preparation for their eventual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Thesis Title</w:t>
            </w:r>
          </w:p>
        </w:tc>
        <w:tc>
          <w:tcPr>
            <w:tcW w:type="dxa" w:w="2160"/>
          </w:tcPr>
          <w:p>
            <w:r>
              <w:t>Supervisors</w:t>
            </w:r>
          </w:p>
        </w:tc>
        <w:tc>
          <w:tcPr>
            <w:tcW w:type="dxa" w:w="2160"/>
          </w:tcPr>
          <w:p>
            <w:r>
              <w:t>Deferred Status</w:t>
            </w:r>
          </w:p>
        </w:tc>
      </w:tr>
      <w:tr>
        <w:tc>
          <w:tcPr>
            <w:tcW w:type="dxa" w:w="2160"/>
          </w:tcPr>
          <w:p>
            <w:r>
              <w:t>{% for row in tbl_rows %}{{ row.student_name }}</w:t>
            </w:r>
          </w:p>
        </w:tc>
        <w:tc>
          <w:tcPr>
            <w:tcW w:type="dxa" w:w="2160"/>
          </w:tcPr>
          <w:p>
            <w:r>
              <w:t>{{ row.thesis_title }}</w:t>
            </w:r>
          </w:p>
        </w:tc>
        <w:tc>
          <w:tcPr>
            <w:tcW w:type="dxa" w:w="2160"/>
          </w:tcPr>
          <w:p>
            <w:r>
              <w:t>{{ row.supervisors }}</w:t>
            </w:r>
          </w:p>
        </w:tc>
        <w:tc>
          <w:tcPr>
            <w:tcW w:type="dxa" w:w="2160"/>
          </w:tcPr>
          <w:p>
            <w:r>
              <w:t>{{ row.deferred_status }}{% endfor %}</w:t>
            </w:r>
          </w:p>
        </w:tc>
      </w:tr>
    </w:tbl>
    <w:p/>
    <w:p>
      <w:r>
        <w:t>Kind regards,</w:t>
      </w:r>
    </w:p>
    <w:p>
      <w:r>
        <w:t>John 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