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3DEF" w14:textId="7F7E73A1" w:rsidR="00794343" w:rsidRPr="00CA1C1A" w:rsidRDefault="00450DCE" w:rsidP="00224172">
      <w:pPr>
        <w:spacing w:line="276" w:lineRule="auto"/>
        <w:jc w:val="center"/>
        <w:rPr>
          <w:rFonts w:ascii="Georgia" w:hAnsi="Georgia"/>
          <w:b/>
          <w:bCs/>
          <w:sz w:val="44"/>
          <w:szCs w:val="44"/>
        </w:rPr>
      </w:pPr>
      <w:r w:rsidRPr="00CA1C1A">
        <w:rPr>
          <w:rFonts w:ascii="Georgia" w:hAnsi="Georgia"/>
          <w:b/>
          <w:bCs/>
          <w:sz w:val="44"/>
          <w:szCs w:val="44"/>
        </w:rPr>
        <w:t xml:space="preserve">Jordan </w:t>
      </w:r>
      <w:r w:rsidRPr="00CA1C1A">
        <w:rPr>
          <w:rFonts w:ascii="Georgia" w:hAnsi="Georgia"/>
          <w:b/>
          <w:bCs/>
          <w:color w:val="648276"/>
          <w:sz w:val="44"/>
          <w:szCs w:val="44"/>
        </w:rPr>
        <w:t>Jackson</w:t>
      </w:r>
    </w:p>
    <w:p w14:paraId="492335EB" w14:textId="77777777" w:rsidR="00E7363A" w:rsidRDefault="00450DCE" w:rsidP="00224172">
      <w:pPr>
        <w:spacing w:line="276" w:lineRule="auto"/>
        <w:jc w:val="center"/>
        <w:rPr>
          <w:rFonts w:ascii="Georgia" w:eastAsia="Times New Roman" w:hAnsi="Georgia" w:cs="Times New Roman"/>
        </w:rPr>
      </w:pPr>
      <w:r w:rsidRPr="00CA1C1A">
        <w:rPr>
          <w:rFonts w:ascii="Georgia" w:eastAsia="Times New Roman" w:hAnsi="Georgia" w:cs="Times New Roman"/>
        </w:rPr>
        <w:t>13404 Newcastle Commons Drive</w:t>
      </w:r>
      <w:r w:rsidR="00794343" w:rsidRPr="00CA1C1A">
        <w:rPr>
          <w:rFonts w:ascii="Georgia" w:eastAsia="Times New Roman" w:hAnsi="Georgia" w:cs="Times New Roman"/>
        </w:rPr>
        <w:t xml:space="preserve"> </w:t>
      </w:r>
      <w:r w:rsidR="00CA1C1A">
        <w:rPr>
          <w:rFonts w:ascii="Georgia" w:eastAsia="Times New Roman" w:hAnsi="Georgia" w:cs="Times New Roman"/>
        </w:rPr>
        <w:t>Apt. 122</w:t>
      </w:r>
      <w:r w:rsidRPr="00CA1C1A">
        <w:rPr>
          <w:rFonts w:ascii="Georgia" w:eastAsia="Times New Roman" w:hAnsi="Georgia" w:cs="Times New Roman"/>
        </w:rPr>
        <w:t>| Newcastle, WA 98059</w:t>
      </w:r>
    </w:p>
    <w:p w14:paraId="3ACD1C5A" w14:textId="239805E7" w:rsidR="00AF1F1B" w:rsidRDefault="00450DCE" w:rsidP="00224172">
      <w:pPr>
        <w:spacing w:line="276" w:lineRule="auto"/>
        <w:jc w:val="center"/>
        <w:rPr>
          <w:rFonts w:ascii="Georgia" w:eastAsia="Times New Roman" w:hAnsi="Georgia" w:cs="Times New Roman"/>
        </w:rPr>
      </w:pPr>
      <w:r w:rsidRPr="00CA1C1A">
        <w:rPr>
          <w:rFonts w:ascii="Georgia" w:eastAsia="Times New Roman" w:hAnsi="Georgia" w:cs="Times New Roman"/>
        </w:rPr>
        <w:t>(253) 341-6215</w:t>
      </w:r>
      <w:r w:rsidR="00E7363A">
        <w:rPr>
          <w:rFonts w:ascii="Georgia" w:eastAsia="Times New Roman" w:hAnsi="Georgia" w:cs="Times New Roman"/>
        </w:rPr>
        <w:t xml:space="preserve"> | </w:t>
      </w:r>
      <w:r w:rsidRPr="00CA1C1A">
        <w:rPr>
          <w:rFonts w:ascii="Georgia" w:eastAsia="Times New Roman" w:hAnsi="Georgia" w:cs="Times New Roman"/>
        </w:rPr>
        <w:t>jordanonejackson@gmail.com</w:t>
      </w:r>
    </w:p>
    <w:p w14:paraId="5CBB0146" w14:textId="2ACA66B0" w:rsidR="0066312E" w:rsidRPr="00AF1F1B" w:rsidRDefault="00C34C29" w:rsidP="00224172">
      <w:pPr>
        <w:spacing w:line="276" w:lineRule="auto"/>
        <w:jc w:val="center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  <w:noProof/>
        </w:rPr>
        <w:pict w14:anchorId="583C1E4E">
          <v:rect id="_x0000_i1028" alt="" style="width:468pt;height:2pt;mso-width-percent:0;mso-height-percent:0;mso-width-percent:0;mso-height-percent:0" o:hralign="center" o:hrstd="t" o:hrnoshade="t" o:hr="t" fillcolor="#bf9268" stroked="f"/>
        </w:pict>
      </w:r>
    </w:p>
    <w:p w14:paraId="1C282D85" w14:textId="31C48F52" w:rsidR="00AF2A31" w:rsidRPr="00CA1C1A" w:rsidRDefault="00AF2A31" w:rsidP="00224172">
      <w:pPr>
        <w:shd w:val="clear" w:color="auto" w:fill="FFFFFF"/>
        <w:spacing w:before="120" w:after="120" w:line="276" w:lineRule="auto"/>
        <w:outlineLvl w:val="2"/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</w:pPr>
      <w:r w:rsidRPr="00CA1C1A"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  <w:t>ED</w:t>
      </w:r>
      <w:r w:rsidR="0066312E"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  <w:t>U</w:t>
      </w:r>
      <w:r w:rsidRPr="00CA1C1A"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  <w:t>CATION</w:t>
      </w:r>
    </w:p>
    <w:p w14:paraId="4C66F732" w14:textId="6F84E968" w:rsidR="00AF2A31" w:rsidRPr="00450DCE" w:rsidRDefault="00AF2A31" w:rsidP="00224172">
      <w:pPr>
        <w:tabs>
          <w:tab w:val="right" w:pos="9360"/>
        </w:tabs>
        <w:spacing w:line="276" w:lineRule="auto"/>
        <w:ind w:left="720" w:hanging="720"/>
        <w:rPr>
          <w:rFonts w:ascii="Georgia" w:hAnsi="Georgia" w:cs="Times New Roman"/>
          <w:sz w:val="24"/>
          <w:szCs w:val="24"/>
        </w:rPr>
      </w:pPr>
      <w:r w:rsidRPr="00886265">
        <w:rPr>
          <w:rFonts w:ascii="Georgia" w:hAnsi="Georgia" w:cs="Times New Roman"/>
          <w:bCs/>
          <w:caps/>
          <w:color w:val="BF9268"/>
          <w:sz w:val="24"/>
          <w:szCs w:val="24"/>
        </w:rPr>
        <w:t xml:space="preserve">UNIVERSITY OF </w:t>
      </w:r>
      <w:r w:rsidR="00FA471E" w:rsidRPr="00886265">
        <w:rPr>
          <w:rFonts w:ascii="Georgia" w:hAnsi="Georgia" w:cs="Times New Roman"/>
          <w:bCs/>
          <w:caps/>
          <w:color w:val="BF9268"/>
          <w:sz w:val="24"/>
          <w:szCs w:val="24"/>
        </w:rPr>
        <w:t>Washington</w:t>
      </w:r>
      <w:r w:rsidRPr="00450DCE">
        <w:rPr>
          <w:rFonts w:ascii="Georgia" w:hAnsi="Georgia" w:cs="Times New Roman"/>
          <w:sz w:val="24"/>
          <w:szCs w:val="24"/>
        </w:rPr>
        <w:tab/>
      </w:r>
      <w:r w:rsidR="00FA471E">
        <w:rPr>
          <w:rFonts w:ascii="Georgia" w:hAnsi="Georgia" w:cs="Times New Roman"/>
          <w:sz w:val="24"/>
          <w:szCs w:val="24"/>
        </w:rPr>
        <w:t>Seattle, WA</w:t>
      </w:r>
    </w:p>
    <w:p w14:paraId="252615A1" w14:textId="35261F8E" w:rsidR="00AF2A31" w:rsidRDefault="00FA471E" w:rsidP="00E56484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Bachelor of Science, Microbiology</w:t>
      </w:r>
      <w:r w:rsidR="00AF2A31" w:rsidRPr="00450DCE">
        <w:rPr>
          <w:rFonts w:ascii="Georgia" w:hAnsi="Georgia" w:cs="Times New Roman"/>
          <w:sz w:val="24"/>
          <w:szCs w:val="24"/>
        </w:rPr>
        <w:t xml:space="preserve"> </w:t>
      </w:r>
      <w:r w:rsidR="00AF2A31" w:rsidRPr="00450DCE">
        <w:rPr>
          <w:rFonts w:ascii="Georgia" w:hAnsi="Georgia" w:cs="Times New Roman"/>
          <w:sz w:val="24"/>
          <w:szCs w:val="24"/>
        </w:rPr>
        <w:tab/>
      </w:r>
      <w:r w:rsidR="002565B9">
        <w:rPr>
          <w:rFonts w:ascii="Georgia" w:hAnsi="Georgia" w:cs="Times New Roman"/>
          <w:sz w:val="24"/>
          <w:szCs w:val="24"/>
        </w:rPr>
        <w:t>June 2021</w:t>
      </w:r>
    </w:p>
    <w:p w14:paraId="1295555E" w14:textId="77777777" w:rsidR="00E56484" w:rsidRPr="00450DCE" w:rsidRDefault="00E56484" w:rsidP="00E56484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6320AFD5" w14:textId="6982BB8F" w:rsidR="00AF2A31" w:rsidRDefault="002565B9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3.04 Cum. GPA</w:t>
      </w:r>
    </w:p>
    <w:p w14:paraId="6D40CBCF" w14:textId="6F0AE70A" w:rsidR="00650C32" w:rsidRPr="005A12AA" w:rsidRDefault="002565B9" w:rsidP="00573AD8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Dean’s List Spring 2021</w:t>
      </w:r>
    </w:p>
    <w:p w14:paraId="26ACAB6E" w14:textId="51CC1CAF" w:rsidR="00AF2A31" w:rsidRPr="00450DCE" w:rsidRDefault="002565B9" w:rsidP="00224172">
      <w:pPr>
        <w:tabs>
          <w:tab w:val="right" w:pos="9360"/>
        </w:tabs>
        <w:spacing w:line="276" w:lineRule="auto"/>
        <w:ind w:left="720" w:hanging="720"/>
        <w:rPr>
          <w:rFonts w:ascii="Georgia" w:hAnsi="Georgia" w:cs="Times New Roman"/>
          <w:sz w:val="24"/>
          <w:szCs w:val="24"/>
        </w:rPr>
      </w:pPr>
      <w:r w:rsidRPr="00886265">
        <w:rPr>
          <w:rFonts w:ascii="Georgia" w:hAnsi="Georgia" w:cs="Times New Roman"/>
          <w:bCs/>
          <w:caps/>
          <w:color w:val="BF9268"/>
          <w:sz w:val="24"/>
          <w:szCs w:val="24"/>
        </w:rPr>
        <w:t>Pierce Community College</w:t>
      </w:r>
      <w:r w:rsidR="00AF2A31" w:rsidRPr="00450DCE"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>Steilacoom, WA</w:t>
      </w:r>
    </w:p>
    <w:p w14:paraId="20B17954" w14:textId="314EBB6F" w:rsidR="00886265" w:rsidRDefault="002565B9" w:rsidP="00E56484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Associate of Arts</w:t>
      </w:r>
      <w:r w:rsidR="005A12AA" w:rsidRPr="005A12AA">
        <w:rPr>
          <w:rFonts w:ascii="Georgia" w:hAnsi="Georgia" w:cs="Times New Roman"/>
          <w:sz w:val="24"/>
          <w:szCs w:val="24"/>
        </w:rPr>
        <w:t xml:space="preserve"> </w:t>
      </w:r>
      <w:r w:rsidR="005A12AA">
        <w:rPr>
          <w:rFonts w:ascii="Georgia" w:hAnsi="Georgia" w:cs="Times New Roman"/>
          <w:sz w:val="24"/>
          <w:szCs w:val="24"/>
        </w:rPr>
        <w:tab/>
        <w:t>June 2017</w:t>
      </w:r>
    </w:p>
    <w:p w14:paraId="347960F9" w14:textId="77777777" w:rsidR="00E56484" w:rsidRDefault="00E56484" w:rsidP="00E56484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49396ECE" w14:textId="6D32405D" w:rsidR="00AF2A31" w:rsidRPr="00450DCE" w:rsidRDefault="00886265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3.66</w:t>
      </w:r>
      <w:r w:rsidR="005A12AA">
        <w:rPr>
          <w:rFonts w:ascii="Georgia" w:hAnsi="Georgia" w:cs="Times New Roman"/>
          <w:sz w:val="24"/>
          <w:szCs w:val="24"/>
        </w:rPr>
        <w:t xml:space="preserve"> Cum. GPA</w:t>
      </w:r>
      <w:r w:rsidR="00AF2A31" w:rsidRPr="00450DCE">
        <w:rPr>
          <w:rFonts w:ascii="Georgia" w:hAnsi="Georgia" w:cs="Times New Roman"/>
          <w:sz w:val="24"/>
          <w:szCs w:val="24"/>
        </w:rPr>
        <w:tab/>
      </w:r>
    </w:p>
    <w:p w14:paraId="6A54C731" w14:textId="02E80FF2" w:rsidR="00842DB1" w:rsidRDefault="00813382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Dean’s List Winter 2016, Spring 2016</w:t>
      </w:r>
      <w:r w:rsidR="00842DB1">
        <w:rPr>
          <w:rFonts w:ascii="Georgia" w:hAnsi="Georgia" w:cs="Times New Roman"/>
          <w:sz w:val="24"/>
          <w:szCs w:val="24"/>
        </w:rPr>
        <w:t>,</w:t>
      </w:r>
    </w:p>
    <w:p w14:paraId="0A558383" w14:textId="516AA27A" w:rsidR="001C3447" w:rsidRDefault="00813382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Winter 2017, Spring 2017</w:t>
      </w:r>
    </w:p>
    <w:p w14:paraId="6624D454" w14:textId="41F90D1F" w:rsidR="007659CA" w:rsidRPr="001C3447" w:rsidRDefault="00C34C29" w:rsidP="007659CA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noProof/>
        </w:rPr>
        <w:pict w14:anchorId="6F80917B">
          <v:rect id="_x0000_i1027" alt="" style="width:462.4pt;height:.05pt;mso-width-percent:0;mso-height-percent:0;mso-width-percent:0;mso-height-percent:0" o:hrpct="988" o:hralign="center" o:hrstd="t" o:hrnoshade="t" o:hr="t" fillcolor="#bf9268" stroked="f"/>
        </w:pict>
      </w:r>
    </w:p>
    <w:p w14:paraId="662FDFBD" w14:textId="40A55F2B" w:rsidR="0009606B" w:rsidRPr="00CA1C1A" w:rsidRDefault="0009606B" w:rsidP="00224172">
      <w:pPr>
        <w:shd w:val="clear" w:color="auto" w:fill="FFFFFF"/>
        <w:spacing w:before="120" w:after="120" w:line="276" w:lineRule="auto"/>
        <w:outlineLvl w:val="2"/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</w:pPr>
      <w:r w:rsidRPr="00CA1C1A">
        <w:rPr>
          <w:rFonts w:ascii="Georgia" w:eastAsia="Times New Roman" w:hAnsi="Georgia" w:cs="Times New Roman"/>
          <w:b/>
          <w:bCs/>
          <w:color w:val="648276"/>
          <w:spacing w:val="6"/>
          <w:sz w:val="28"/>
          <w:szCs w:val="28"/>
        </w:rPr>
        <w:t>RESEARCH EXPERIENCE</w:t>
      </w:r>
    </w:p>
    <w:p w14:paraId="2BFC5CCE" w14:textId="77777777" w:rsidR="00A012D7" w:rsidRPr="00450DCE" w:rsidRDefault="00A012D7" w:rsidP="00A012D7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 w:rsidRPr="005A12AA">
        <w:rPr>
          <w:rFonts w:ascii="Georgia" w:hAnsi="Georgia" w:cs="Times New Roman"/>
          <w:bCs/>
          <w:caps/>
          <w:color w:val="BF9268"/>
          <w:sz w:val="24"/>
          <w:szCs w:val="24"/>
        </w:rPr>
        <w:t>UNiversity of washington</w:t>
      </w:r>
      <w:r w:rsidRPr="00450DCE"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>Seattle, WA</w:t>
      </w:r>
    </w:p>
    <w:p w14:paraId="0B811EAF" w14:textId="77777777" w:rsidR="00A012D7" w:rsidRPr="00EB598A" w:rsidRDefault="00A012D7" w:rsidP="00E56484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NIH PREP Scholar, Mathieu Lab </w:t>
      </w:r>
      <w:r w:rsidRPr="00450DCE"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bCs/>
          <w:sz w:val="24"/>
          <w:szCs w:val="24"/>
        </w:rPr>
        <w:t>June 2021 - Present</w:t>
      </w:r>
    </w:p>
    <w:p w14:paraId="7382DCDD" w14:textId="77777777" w:rsidR="00A012D7" w:rsidRDefault="00A012D7" w:rsidP="00A012D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</w:p>
    <w:p w14:paraId="7E5FFA73" w14:textId="783095E1" w:rsidR="00A012D7" w:rsidRDefault="00A012D7" w:rsidP="00A012D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Investigating </w:t>
      </w:r>
      <w:r w:rsidR="005B7BE4">
        <w:rPr>
          <w:rFonts w:ascii="Georgia" w:hAnsi="Georgia" w:cs="Times New Roman"/>
          <w:sz w:val="24"/>
          <w:szCs w:val="24"/>
        </w:rPr>
        <w:t xml:space="preserve">mechanism </w:t>
      </w:r>
      <w:r>
        <w:rPr>
          <w:rFonts w:ascii="Georgia" w:hAnsi="Georgia" w:cs="Times New Roman"/>
          <w:sz w:val="24"/>
          <w:szCs w:val="24"/>
        </w:rPr>
        <w:t>of</w:t>
      </w:r>
      <w:r w:rsidR="009E20E0">
        <w:rPr>
          <w:rFonts w:ascii="Georgia" w:hAnsi="Georgia" w:cs="Times New Roman"/>
          <w:sz w:val="24"/>
          <w:szCs w:val="24"/>
        </w:rPr>
        <w:t xml:space="preserve"> </w:t>
      </w:r>
      <w:r w:rsidR="005B7BE4">
        <w:rPr>
          <w:rFonts w:ascii="Georgia" w:hAnsi="Georgia" w:cs="Times New Roman"/>
          <w:sz w:val="24"/>
          <w:szCs w:val="24"/>
        </w:rPr>
        <w:t xml:space="preserve">action and efficacy of </w:t>
      </w:r>
      <w:r w:rsidR="009E20E0">
        <w:rPr>
          <w:rFonts w:ascii="Georgia" w:hAnsi="Georgia" w:cs="Times New Roman"/>
          <w:sz w:val="24"/>
          <w:szCs w:val="24"/>
        </w:rPr>
        <w:t>computationally</w:t>
      </w:r>
      <w:r>
        <w:rPr>
          <w:rFonts w:ascii="Georgia" w:hAnsi="Georgia" w:cs="Times New Roman"/>
          <w:sz w:val="24"/>
          <w:szCs w:val="24"/>
        </w:rPr>
        <w:t xml:space="preserve"> designed protein nanocages in targeting cancerous cells exclusively and inducing strong apoptosis in cancer models across </w:t>
      </w:r>
      <w:r w:rsidR="008A6D63">
        <w:rPr>
          <w:rFonts w:ascii="Georgia" w:hAnsi="Georgia" w:cs="Times New Roman"/>
          <w:sz w:val="24"/>
          <w:szCs w:val="24"/>
        </w:rPr>
        <w:t>multiple</w:t>
      </w:r>
      <w:r>
        <w:rPr>
          <w:rFonts w:ascii="Georgia" w:hAnsi="Georgia" w:cs="Times New Roman"/>
          <w:sz w:val="24"/>
          <w:szCs w:val="24"/>
        </w:rPr>
        <w:t xml:space="preserve"> cancer lines. </w:t>
      </w:r>
    </w:p>
    <w:p w14:paraId="43180AD5" w14:textId="77777777" w:rsidR="00A012D7" w:rsidRDefault="00A012D7" w:rsidP="00A012D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</w:p>
    <w:p w14:paraId="0C646D5E" w14:textId="5C30F485" w:rsidR="00A012D7" w:rsidRDefault="005B7BE4" w:rsidP="00A012D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Inducing</w:t>
      </w:r>
      <w:r w:rsidR="00A012D7">
        <w:rPr>
          <w:rFonts w:ascii="Georgia" w:hAnsi="Georgia" w:cs="Times New Roman"/>
          <w:sz w:val="24"/>
          <w:szCs w:val="24"/>
        </w:rPr>
        <w:t xml:space="preserve"> cancer-associated mutations </w:t>
      </w:r>
      <w:r w:rsidR="009E20E0">
        <w:rPr>
          <w:rFonts w:ascii="Georgia" w:hAnsi="Georgia" w:cs="Times New Roman"/>
          <w:sz w:val="24"/>
          <w:szCs w:val="24"/>
        </w:rPr>
        <w:t>using CRISPR/Cas9 in induced pluripotent stem cell-derived intestinal organoids.</w:t>
      </w:r>
    </w:p>
    <w:p w14:paraId="1442C842" w14:textId="77777777" w:rsidR="00137427" w:rsidRDefault="00137427" w:rsidP="0013742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</w:p>
    <w:p w14:paraId="26C89ED1" w14:textId="4A4B595E" w:rsidR="00137427" w:rsidRPr="00EB598A" w:rsidRDefault="00D8184A" w:rsidP="0013742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PhD Student</w:t>
      </w:r>
      <w:r w:rsidR="00137427">
        <w:rPr>
          <w:rFonts w:ascii="Georgia" w:hAnsi="Georgia" w:cs="Times New Roman"/>
          <w:bCs/>
          <w:sz w:val="24"/>
          <w:szCs w:val="24"/>
        </w:rPr>
        <w:t xml:space="preserve">, </w:t>
      </w:r>
      <w:r w:rsidR="006977C4">
        <w:rPr>
          <w:rFonts w:ascii="Georgia" w:hAnsi="Georgia" w:cs="Times New Roman"/>
          <w:bCs/>
          <w:sz w:val="24"/>
          <w:szCs w:val="24"/>
        </w:rPr>
        <w:t>M3D Program</w:t>
      </w:r>
      <w:r w:rsidR="00137427">
        <w:rPr>
          <w:rFonts w:ascii="Georgia" w:hAnsi="Georgia" w:cs="Times New Roman"/>
          <w:bCs/>
          <w:sz w:val="24"/>
          <w:szCs w:val="24"/>
        </w:rPr>
        <w:t xml:space="preserve"> </w:t>
      </w:r>
      <w:r w:rsidR="00137427" w:rsidRPr="00450DCE">
        <w:rPr>
          <w:rFonts w:ascii="Georgia" w:hAnsi="Georgia" w:cs="Times New Roman"/>
          <w:sz w:val="24"/>
          <w:szCs w:val="24"/>
        </w:rPr>
        <w:tab/>
      </w:r>
      <w:r w:rsidR="00137427">
        <w:rPr>
          <w:rFonts w:ascii="Georgia" w:hAnsi="Georgia" w:cs="Times New Roman"/>
          <w:bCs/>
          <w:sz w:val="24"/>
          <w:szCs w:val="24"/>
        </w:rPr>
        <w:t>June 2021 - Present</w:t>
      </w:r>
    </w:p>
    <w:p w14:paraId="79818BC4" w14:textId="77777777" w:rsidR="00137427" w:rsidRDefault="00137427" w:rsidP="0013742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</w:p>
    <w:p w14:paraId="366CE861" w14:textId="0EC487AD" w:rsidR="007B328C" w:rsidRDefault="007B328C" w:rsidP="0013742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Understanding the mechanisms of disease and pathogenesis in human body systems. </w:t>
      </w:r>
    </w:p>
    <w:p w14:paraId="3D376A31" w14:textId="77777777" w:rsidR="007B328C" w:rsidRDefault="007B328C" w:rsidP="0013742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</w:p>
    <w:p w14:paraId="3C4EE406" w14:textId="0B1B9BDF" w:rsidR="00137427" w:rsidRDefault="002B3205" w:rsidP="0013742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Investigating the mechanism of resistance</w:t>
      </w:r>
      <w:r w:rsidR="00843489">
        <w:rPr>
          <w:rFonts w:ascii="Georgia" w:hAnsi="Georgia" w:cs="Times New Roman"/>
          <w:sz w:val="24"/>
          <w:szCs w:val="24"/>
        </w:rPr>
        <w:t xml:space="preserve"> to </w:t>
      </w:r>
      <w:r w:rsidR="00E84261">
        <w:rPr>
          <w:rFonts w:ascii="Georgia" w:hAnsi="Georgia" w:cs="Times New Roman"/>
          <w:sz w:val="24"/>
          <w:szCs w:val="24"/>
        </w:rPr>
        <w:t>cancer therapies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E84261">
        <w:rPr>
          <w:rFonts w:ascii="Georgia" w:hAnsi="Georgia" w:cs="Times New Roman"/>
          <w:sz w:val="24"/>
          <w:szCs w:val="24"/>
        </w:rPr>
        <w:t>in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E84261">
        <w:rPr>
          <w:rFonts w:ascii="Georgia" w:hAnsi="Georgia" w:cs="Times New Roman"/>
          <w:sz w:val="24"/>
          <w:szCs w:val="24"/>
        </w:rPr>
        <w:t>t</w:t>
      </w:r>
      <w:r>
        <w:rPr>
          <w:rFonts w:ascii="Georgia" w:hAnsi="Georgia" w:cs="Times New Roman"/>
          <w:sz w:val="24"/>
          <w:szCs w:val="24"/>
        </w:rPr>
        <w:t xml:space="preserve">riple </w:t>
      </w:r>
      <w:r w:rsidR="00E84261">
        <w:rPr>
          <w:rFonts w:ascii="Georgia" w:hAnsi="Georgia" w:cs="Times New Roman"/>
          <w:sz w:val="24"/>
          <w:szCs w:val="24"/>
        </w:rPr>
        <w:t>n</w:t>
      </w:r>
      <w:r>
        <w:rPr>
          <w:rFonts w:ascii="Georgia" w:hAnsi="Georgia" w:cs="Times New Roman"/>
          <w:sz w:val="24"/>
          <w:szCs w:val="24"/>
        </w:rPr>
        <w:t xml:space="preserve">egative </w:t>
      </w:r>
      <w:r w:rsidR="00E84261">
        <w:rPr>
          <w:rFonts w:ascii="Georgia" w:hAnsi="Georgia" w:cs="Times New Roman"/>
          <w:sz w:val="24"/>
          <w:szCs w:val="24"/>
        </w:rPr>
        <w:t>b</w:t>
      </w:r>
      <w:r>
        <w:rPr>
          <w:rFonts w:ascii="Georgia" w:hAnsi="Georgia" w:cs="Times New Roman"/>
          <w:sz w:val="24"/>
          <w:szCs w:val="24"/>
        </w:rPr>
        <w:t xml:space="preserve">reast </w:t>
      </w:r>
      <w:r w:rsidR="00E84261">
        <w:rPr>
          <w:rFonts w:ascii="Georgia" w:hAnsi="Georgia" w:cs="Times New Roman"/>
          <w:sz w:val="24"/>
          <w:szCs w:val="24"/>
        </w:rPr>
        <w:t>c</w:t>
      </w:r>
      <w:r>
        <w:rPr>
          <w:rFonts w:ascii="Georgia" w:hAnsi="Georgia" w:cs="Times New Roman"/>
          <w:sz w:val="24"/>
          <w:szCs w:val="24"/>
        </w:rPr>
        <w:t>ancer cell lines</w:t>
      </w:r>
      <w:r w:rsidR="007B328C">
        <w:rPr>
          <w:rFonts w:ascii="Georgia" w:hAnsi="Georgia" w:cs="Times New Roman"/>
          <w:sz w:val="24"/>
          <w:szCs w:val="24"/>
        </w:rPr>
        <w:t xml:space="preserve"> in the Cheung Lab. </w:t>
      </w:r>
    </w:p>
    <w:p w14:paraId="135769C8" w14:textId="79E6DA0F" w:rsidR="00137427" w:rsidRDefault="00137427" w:rsidP="001740B8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</w:p>
    <w:p w14:paraId="3D4E8110" w14:textId="77777777" w:rsidR="00D8184A" w:rsidRDefault="00D8184A" w:rsidP="001740B8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</w:p>
    <w:p w14:paraId="790C50B1" w14:textId="77777777" w:rsidR="00A012D7" w:rsidRPr="00224172" w:rsidRDefault="00A012D7" w:rsidP="00A012D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  <w:r>
        <w:rPr>
          <w:rFonts w:ascii="Georgia" w:hAnsi="Georgia" w:cs="Times New Roman"/>
          <w:bCs/>
          <w:caps/>
          <w:color w:val="BF9268"/>
          <w:sz w:val="24"/>
          <w:szCs w:val="24"/>
        </w:rPr>
        <w:t>University of Washington</w:t>
      </w:r>
      <w:r w:rsidRPr="006D0DE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ab/>
      </w:r>
      <w:r w:rsidRPr="005A12AA">
        <w:rPr>
          <w:rFonts w:ascii="Georgia" w:hAnsi="Georgia"/>
          <w:sz w:val="24"/>
          <w:szCs w:val="24"/>
        </w:rPr>
        <w:t>Seattle, WA</w:t>
      </w:r>
    </w:p>
    <w:p w14:paraId="68808A10" w14:textId="57D4D116" w:rsidR="00A012D7" w:rsidRDefault="00A012D7" w:rsidP="00E56484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Undergraduate Researcher, </w:t>
      </w:r>
      <w:r w:rsidR="009E20E0">
        <w:rPr>
          <w:rFonts w:ascii="Georgia" w:hAnsi="Georgia" w:cs="Times New Roman"/>
          <w:bCs/>
          <w:sz w:val="24"/>
          <w:szCs w:val="24"/>
        </w:rPr>
        <w:t xml:space="preserve">Mathieu and </w:t>
      </w:r>
      <w:r w:rsidRPr="001C3447">
        <w:rPr>
          <w:rFonts w:ascii="Georgia" w:hAnsi="Georgia" w:cs="Times New Roman"/>
          <w:bCs/>
          <w:sz w:val="24"/>
          <w:szCs w:val="24"/>
        </w:rPr>
        <w:t>Ruohola-Baker</w:t>
      </w:r>
      <w:r>
        <w:rPr>
          <w:rFonts w:ascii="Georgia" w:hAnsi="Georgia" w:cs="Times New Roman"/>
          <w:bCs/>
          <w:sz w:val="24"/>
          <w:szCs w:val="24"/>
        </w:rPr>
        <w:t xml:space="preserve"> Lab</w:t>
      </w:r>
      <w:r w:rsidR="009E20E0">
        <w:rPr>
          <w:rFonts w:ascii="Georgia" w:hAnsi="Georgia" w:cs="Times New Roman"/>
          <w:bCs/>
          <w:sz w:val="24"/>
          <w:szCs w:val="24"/>
        </w:rPr>
        <w:t>s</w:t>
      </w:r>
      <w:r>
        <w:rPr>
          <w:rFonts w:ascii="Georgia" w:hAnsi="Georgia" w:cs="Times New Roman"/>
          <w:bCs/>
          <w:sz w:val="24"/>
          <w:szCs w:val="24"/>
        </w:rPr>
        <w:tab/>
        <w:t>January 2020 –</w:t>
      </w:r>
    </w:p>
    <w:p w14:paraId="1A661FB9" w14:textId="5ADBB0CE" w:rsidR="009E20E0" w:rsidRDefault="009E20E0" w:rsidP="009E20E0">
      <w:pPr>
        <w:tabs>
          <w:tab w:val="right" w:pos="9360"/>
        </w:tabs>
        <w:spacing w:line="276" w:lineRule="auto"/>
        <w:ind w:left="7200" w:hanging="6225"/>
        <w:jc w:val="right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lastRenderedPageBreak/>
        <w:t>June 2021</w:t>
      </w:r>
    </w:p>
    <w:p w14:paraId="263D7A14" w14:textId="77777777" w:rsidR="00A012D7" w:rsidRPr="00EB598A" w:rsidRDefault="00A012D7" w:rsidP="00A012D7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251EDC76" w14:textId="39625C5A" w:rsidR="00A012D7" w:rsidRPr="00A012D7" w:rsidRDefault="00A012D7" w:rsidP="00A012D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iCs/>
          <w:sz w:val="24"/>
          <w:szCs w:val="24"/>
        </w:rPr>
      </w:pPr>
      <w:r>
        <w:rPr>
          <w:rFonts w:ascii="Georgia" w:hAnsi="Georgia" w:cs="Times New Roman"/>
          <w:iCs/>
          <w:sz w:val="24"/>
          <w:szCs w:val="24"/>
        </w:rPr>
        <w:t>Induced a point mutation using CRISPR-Cas9 in wild-type included pluripotent stem cells found in patients with Amelogenesis Imperfecta for differentiation to study phenotypic impact in differentiated ameloblast cells.</w:t>
      </w:r>
    </w:p>
    <w:p w14:paraId="223C2962" w14:textId="2F8A0D85" w:rsidR="00A012D7" w:rsidRDefault="00A012D7" w:rsidP="001740B8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</w:p>
    <w:p w14:paraId="5E3571B8" w14:textId="77777777" w:rsidR="00E56484" w:rsidRDefault="00E56484" w:rsidP="001740B8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</w:p>
    <w:p w14:paraId="742B3A28" w14:textId="2DA76C52" w:rsidR="00224172" w:rsidRPr="00224172" w:rsidRDefault="005A12AA" w:rsidP="001740B8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color w:val="BF9268"/>
          <w:sz w:val="24"/>
          <w:szCs w:val="24"/>
        </w:rPr>
      </w:pPr>
      <w:r>
        <w:rPr>
          <w:rFonts w:ascii="Georgia" w:hAnsi="Georgia" w:cs="Times New Roman"/>
          <w:bCs/>
          <w:caps/>
          <w:color w:val="BF9268"/>
          <w:sz w:val="24"/>
          <w:szCs w:val="24"/>
        </w:rPr>
        <w:t>University of Washington</w:t>
      </w:r>
      <w:r w:rsidR="006D0DE6" w:rsidRPr="006D0DE6">
        <w:rPr>
          <w:rFonts w:ascii="Georgia" w:hAnsi="Georgia"/>
          <w:sz w:val="24"/>
          <w:szCs w:val="24"/>
        </w:rPr>
        <w:t xml:space="preserve"> </w:t>
      </w:r>
      <w:r w:rsidR="006D0DE6">
        <w:rPr>
          <w:rFonts w:ascii="Georgia" w:hAnsi="Georgia"/>
          <w:sz w:val="24"/>
          <w:szCs w:val="24"/>
        </w:rPr>
        <w:tab/>
      </w:r>
      <w:r w:rsidR="006D0DE6" w:rsidRPr="005A12AA">
        <w:rPr>
          <w:rFonts w:ascii="Georgia" w:hAnsi="Georgia"/>
          <w:sz w:val="24"/>
          <w:szCs w:val="24"/>
        </w:rPr>
        <w:t>Seattle, WA</w:t>
      </w:r>
    </w:p>
    <w:p w14:paraId="0B861AD5" w14:textId="7EE84004" w:rsidR="00EB598A" w:rsidRPr="0077397E" w:rsidRDefault="005A12AA" w:rsidP="00E56484">
      <w:pPr>
        <w:tabs>
          <w:tab w:val="right" w:pos="9360"/>
        </w:tabs>
        <w:spacing w:line="276" w:lineRule="auto"/>
        <w:rPr>
          <w:rFonts w:ascii="Georgia" w:hAnsi="Georgia"/>
          <w:sz w:val="24"/>
          <w:szCs w:val="24"/>
        </w:rPr>
      </w:pPr>
      <w:r w:rsidRPr="006D0DE6">
        <w:rPr>
          <w:rFonts w:ascii="Georgia" w:hAnsi="Georgia"/>
          <w:sz w:val="24"/>
          <w:szCs w:val="24"/>
        </w:rPr>
        <w:t>S</w:t>
      </w:r>
      <w:r w:rsidR="006D0DE6">
        <w:rPr>
          <w:rFonts w:ascii="Georgia" w:hAnsi="Georgia"/>
          <w:sz w:val="24"/>
          <w:szCs w:val="24"/>
        </w:rPr>
        <w:t>T</w:t>
      </w:r>
      <w:r w:rsidRPr="006D0DE6">
        <w:rPr>
          <w:rFonts w:ascii="Georgia" w:hAnsi="Georgia"/>
          <w:sz w:val="24"/>
          <w:szCs w:val="24"/>
        </w:rPr>
        <w:t>AR Teach Lab Trainee</w:t>
      </w:r>
      <w:r w:rsidR="006D0DE6" w:rsidRPr="00224172">
        <w:rPr>
          <w:rFonts w:ascii="Georgia" w:hAnsi="Georgia"/>
          <w:sz w:val="24"/>
          <w:szCs w:val="24"/>
        </w:rPr>
        <w:t>, HSCMSP</w:t>
      </w:r>
      <w:r w:rsidR="00EB598A">
        <w:rPr>
          <w:rFonts w:ascii="Georgia" w:hAnsi="Georgia"/>
          <w:sz w:val="24"/>
          <w:szCs w:val="24"/>
        </w:rPr>
        <w:tab/>
        <w:t>June – September 2019</w:t>
      </w:r>
    </w:p>
    <w:p w14:paraId="2A05EEC2" w14:textId="7667B75A" w:rsidR="007659CA" w:rsidRDefault="007659CA" w:rsidP="00224172">
      <w:pPr>
        <w:spacing w:line="276" w:lineRule="auto"/>
        <w:rPr>
          <w:rFonts w:ascii="Georgia" w:hAnsi="Georgia"/>
          <w:color w:val="BF9268"/>
          <w:sz w:val="24"/>
          <w:szCs w:val="24"/>
        </w:rPr>
      </w:pPr>
    </w:p>
    <w:p w14:paraId="31B00884" w14:textId="0D7DBDF8" w:rsidR="005A12AA" w:rsidRPr="00A012D7" w:rsidRDefault="00574AB3" w:rsidP="00A012D7">
      <w:pPr>
        <w:spacing w:line="276" w:lineRule="auto"/>
        <w:ind w:left="720"/>
        <w:rPr>
          <w:rFonts w:ascii="Georgia" w:hAnsi="Georgia"/>
          <w:color w:val="BF9268"/>
          <w:sz w:val="24"/>
          <w:szCs w:val="24"/>
        </w:rPr>
      </w:pPr>
      <w:r w:rsidRPr="00574AB3">
        <w:rPr>
          <w:rFonts w:ascii="Georgia" w:hAnsi="Georgia"/>
          <w:color w:val="000000" w:themeColor="text1"/>
          <w:sz w:val="24"/>
          <w:szCs w:val="24"/>
        </w:rPr>
        <w:t>Trained</w:t>
      </w:r>
      <w:r>
        <w:rPr>
          <w:rFonts w:ascii="Georgia" w:hAnsi="Georgia"/>
          <w:color w:val="000000" w:themeColor="text1"/>
          <w:sz w:val="24"/>
          <w:szCs w:val="24"/>
        </w:rPr>
        <w:t xml:space="preserve"> in basic laboratory techniques including aseptic technique, media preparation, </w:t>
      </w:r>
      <w:r w:rsidR="00880852">
        <w:rPr>
          <w:rFonts w:ascii="Georgia" w:hAnsi="Georgia"/>
          <w:color w:val="000000" w:themeColor="text1"/>
          <w:sz w:val="24"/>
          <w:szCs w:val="24"/>
        </w:rPr>
        <w:t>experimental design</w:t>
      </w:r>
      <w:r w:rsidR="00AB6283">
        <w:rPr>
          <w:rFonts w:ascii="Georgia" w:hAnsi="Georgia"/>
          <w:color w:val="000000" w:themeColor="text1"/>
          <w:sz w:val="24"/>
          <w:szCs w:val="24"/>
        </w:rPr>
        <w:t>, and bacterial mutagenesis</w:t>
      </w:r>
      <w:r w:rsidR="00880852">
        <w:rPr>
          <w:rFonts w:ascii="Georgia" w:hAnsi="Georgia"/>
          <w:color w:val="000000" w:themeColor="text1"/>
          <w:sz w:val="24"/>
          <w:szCs w:val="24"/>
        </w:rPr>
        <w:t xml:space="preserve"> to prepare for future laboratory duties.</w:t>
      </w:r>
    </w:p>
    <w:p w14:paraId="05C4DC99" w14:textId="77777777" w:rsidR="001752E0" w:rsidRPr="00450DCE" w:rsidRDefault="001752E0" w:rsidP="001752E0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</w:p>
    <w:p w14:paraId="006D88D3" w14:textId="77777777" w:rsidR="008F49A6" w:rsidRPr="00C458CC" w:rsidRDefault="008F49A6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648276"/>
          <w:sz w:val="28"/>
          <w:szCs w:val="28"/>
        </w:rPr>
      </w:pPr>
      <w:r w:rsidRPr="00C458CC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>RESEARCH INTERESTS</w:t>
      </w:r>
    </w:p>
    <w:p w14:paraId="140429DE" w14:textId="170A9235" w:rsidR="004444CA" w:rsidRDefault="004444CA" w:rsidP="001752E0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Cancer Biology</w:t>
      </w:r>
    </w:p>
    <w:p w14:paraId="1DFB44E5" w14:textId="61F3BE88" w:rsidR="004444CA" w:rsidRDefault="0066312E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Mechanisms of Disease and Immunity</w:t>
      </w:r>
    </w:p>
    <w:p w14:paraId="148E931B" w14:textId="6AC1D712" w:rsidR="00F7010E" w:rsidRDefault="001752E0" w:rsidP="00F7010E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Regenerative Medicine</w:t>
      </w:r>
    </w:p>
    <w:p w14:paraId="2964BF35" w14:textId="13CA8763" w:rsidR="00501BBE" w:rsidRDefault="00501BBE" w:rsidP="00F7010E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Aging</w:t>
      </w:r>
    </w:p>
    <w:p w14:paraId="390C52FE" w14:textId="77777777" w:rsidR="00794343" w:rsidRPr="00B1458E" w:rsidRDefault="00794343" w:rsidP="00B1458E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aps/>
          <w:sz w:val="24"/>
          <w:szCs w:val="24"/>
        </w:rPr>
      </w:pPr>
    </w:p>
    <w:p w14:paraId="28D8BFBA" w14:textId="77777777" w:rsidR="003609F8" w:rsidRPr="00C458CC" w:rsidRDefault="003609F8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648276"/>
          <w:sz w:val="28"/>
          <w:szCs w:val="28"/>
        </w:rPr>
      </w:pPr>
      <w:bookmarkStart w:id="0" w:name="_Hlk104220567"/>
      <w:r w:rsidRPr="00C458CC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>Publications</w:t>
      </w:r>
    </w:p>
    <w:bookmarkEnd w:id="0"/>
    <w:p w14:paraId="30FF2726" w14:textId="77ABABD9" w:rsidR="003609F8" w:rsidRPr="00450DCE" w:rsidRDefault="009E20E0" w:rsidP="001669E6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caps/>
          <w:sz w:val="24"/>
          <w:szCs w:val="24"/>
        </w:rPr>
      </w:pPr>
      <w:r w:rsidRPr="009E20E0">
        <w:rPr>
          <w:rFonts w:ascii="Georgia" w:hAnsi="Georgia" w:cs="Times New Roman"/>
          <w:sz w:val="24"/>
          <w:szCs w:val="24"/>
        </w:rPr>
        <w:t xml:space="preserve">Miller CP, </w:t>
      </w:r>
      <w:r w:rsidRPr="009E20E0">
        <w:rPr>
          <w:rFonts w:ascii="Georgia" w:hAnsi="Georgia" w:cs="Times New Roman"/>
          <w:b/>
          <w:bCs/>
          <w:sz w:val="24"/>
          <w:szCs w:val="24"/>
        </w:rPr>
        <w:t>Jackson J</w:t>
      </w:r>
      <w:r w:rsidRPr="009E20E0">
        <w:rPr>
          <w:rFonts w:ascii="Georgia" w:hAnsi="Georgia" w:cs="Times New Roman"/>
          <w:sz w:val="24"/>
          <w:szCs w:val="24"/>
        </w:rPr>
        <w:t xml:space="preserve">, Sidhu S, </w:t>
      </w:r>
      <w:proofErr w:type="spellStart"/>
      <w:r w:rsidRPr="009E20E0">
        <w:rPr>
          <w:rFonts w:ascii="Georgia" w:hAnsi="Georgia" w:cs="Times New Roman"/>
          <w:sz w:val="24"/>
          <w:szCs w:val="24"/>
        </w:rPr>
        <w:t>Lazarovits</w:t>
      </w:r>
      <w:proofErr w:type="spellEnd"/>
      <w:r w:rsidRPr="009E20E0">
        <w:rPr>
          <w:rFonts w:ascii="Georgia" w:hAnsi="Georgia" w:cs="Times New Roman"/>
          <w:sz w:val="24"/>
          <w:szCs w:val="24"/>
        </w:rPr>
        <w:t xml:space="preserve"> J, Ueda G, </w:t>
      </w:r>
      <w:proofErr w:type="spellStart"/>
      <w:r w:rsidRPr="009E20E0">
        <w:rPr>
          <w:rFonts w:ascii="Georgia" w:hAnsi="Georgia" w:cs="Times New Roman"/>
          <w:sz w:val="24"/>
          <w:szCs w:val="24"/>
        </w:rPr>
        <w:t>Tykodi</w:t>
      </w:r>
      <w:proofErr w:type="spellEnd"/>
      <w:r w:rsidRPr="009E20E0">
        <w:rPr>
          <w:rFonts w:ascii="Georgia" w:hAnsi="Georgia" w:cs="Times New Roman"/>
          <w:sz w:val="24"/>
          <w:szCs w:val="24"/>
        </w:rPr>
        <w:t xml:space="preserve"> SS, Warren EH, </w:t>
      </w:r>
      <w:proofErr w:type="spellStart"/>
      <w:r w:rsidRPr="009E20E0">
        <w:rPr>
          <w:rFonts w:ascii="Georgia" w:hAnsi="Georgia" w:cs="Times New Roman"/>
          <w:sz w:val="24"/>
          <w:szCs w:val="24"/>
        </w:rPr>
        <w:t>Akilesh</w:t>
      </w:r>
      <w:proofErr w:type="spellEnd"/>
      <w:r w:rsidRPr="009E20E0">
        <w:rPr>
          <w:rFonts w:ascii="Georgia" w:hAnsi="Georgia" w:cs="Times New Roman"/>
          <w:sz w:val="24"/>
          <w:szCs w:val="24"/>
        </w:rPr>
        <w:t xml:space="preserve"> S, Mathieu J. Computationally designed Death Receptor 5 antibody nanocages show enhances antitumor activities in a 3D tumor-on-a-chip </w:t>
      </w:r>
      <w:proofErr w:type="spellStart"/>
      <w:r w:rsidRPr="009E20E0">
        <w:rPr>
          <w:rFonts w:ascii="Georgia" w:hAnsi="Georgia" w:cs="Times New Roman"/>
          <w:sz w:val="24"/>
          <w:szCs w:val="24"/>
        </w:rPr>
        <w:t>microphysiological</w:t>
      </w:r>
      <w:proofErr w:type="spellEnd"/>
      <w:r w:rsidRPr="009E20E0">
        <w:rPr>
          <w:rFonts w:ascii="Georgia" w:hAnsi="Georgia" w:cs="Times New Roman"/>
          <w:sz w:val="24"/>
          <w:szCs w:val="24"/>
        </w:rPr>
        <w:t xml:space="preserve"> system. In preparation</w:t>
      </w:r>
    </w:p>
    <w:p w14:paraId="366047CE" w14:textId="77777777" w:rsidR="00E56484" w:rsidRDefault="00E56484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648276"/>
          <w:sz w:val="28"/>
          <w:szCs w:val="28"/>
        </w:rPr>
      </w:pPr>
    </w:p>
    <w:p w14:paraId="478D9932" w14:textId="435887D8" w:rsidR="003609F8" w:rsidRPr="00450DCE" w:rsidRDefault="003609F8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sz w:val="28"/>
          <w:szCs w:val="28"/>
        </w:rPr>
      </w:pPr>
      <w:r w:rsidRPr="00B1458E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>posters</w:t>
      </w:r>
    </w:p>
    <w:p w14:paraId="5DFFEE3E" w14:textId="5578D285" w:rsidR="000904BF" w:rsidRPr="00FE64BF" w:rsidRDefault="00FE64BF" w:rsidP="00FE64BF">
      <w:pPr>
        <w:tabs>
          <w:tab w:val="right" w:pos="9360"/>
        </w:tabs>
        <w:spacing w:line="276" w:lineRule="auto"/>
        <w:jc w:val="center"/>
        <w:rPr>
          <w:rFonts w:ascii="Georgia" w:hAnsi="Georgia" w:cs="Times New Roman"/>
          <w:color w:val="BF9268"/>
          <w:sz w:val="24"/>
          <w:szCs w:val="24"/>
        </w:rPr>
      </w:pPr>
      <w:r>
        <w:rPr>
          <w:rFonts w:ascii="Georgia" w:hAnsi="Georgia" w:cs="Times New Roman"/>
          <w:color w:val="BF9268"/>
          <w:sz w:val="24"/>
          <w:szCs w:val="24"/>
        </w:rPr>
        <w:t>UNIVERSITY OF WASHINGTON</w:t>
      </w:r>
      <w:r w:rsidR="00B1458E">
        <w:rPr>
          <w:rFonts w:ascii="Georgia" w:hAnsi="Georgia" w:cs="Times New Roman"/>
          <w:sz w:val="24"/>
          <w:szCs w:val="24"/>
        </w:rPr>
        <w:tab/>
      </w:r>
      <w:r w:rsidR="000904BF">
        <w:rPr>
          <w:rFonts w:ascii="Georgia" w:hAnsi="Georgia" w:cs="Times New Roman"/>
          <w:sz w:val="24"/>
          <w:szCs w:val="24"/>
        </w:rPr>
        <w:t>Seattle, WA</w:t>
      </w:r>
    </w:p>
    <w:p w14:paraId="503EFDF4" w14:textId="304AACB0" w:rsidR="00FE64BF" w:rsidRPr="00FE64BF" w:rsidRDefault="00FE64BF" w:rsidP="003B7FDC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Undergraduate Research Symposium</w:t>
      </w:r>
      <w:r w:rsidR="003B7FDC">
        <w:rPr>
          <w:rFonts w:ascii="Georgia" w:hAnsi="Georgia" w:cs="Times New Roman"/>
          <w:sz w:val="24"/>
          <w:szCs w:val="24"/>
        </w:rPr>
        <w:tab/>
        <w:t>August 2019</w:t>
      </w:r>
    </w:p>
    <w:p w14:paraId="2A77A53A" w14:textId="77777777" w:rsidR="003B7FDC" w:rsidRDefault="003B7FDC" w:rsidP="00C458CC">
      <w:pPr>
        <w:pStyle w:val="ListParagraph"/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64001A65" w14:textId="2C58797E" w:rsidR="00C458CC" w:rsidRDefault="00C43CC2" w:rsidP="00C458CC">
      <w:pPr>
        <w:pStyle w:val="ListParagraph"/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Presented a poster titled: </w:t>
      </w:r>
      <w:r w:rsidR="00E83E2C">
        <w:rPr>
          <w:rFonts w:ascii="Georgia" w:hAnsi="Georgia" w:cs="Times New Roman"/>
          <w:sz w:val="24"/>
          <w:szCs w:val="24"/>
        </w:rPr>
        <w:t>“</w:t>
      </w:r>
      <w:r w:rsidR="00E83E2C" w:rsidRPr="00E83E2C">
        <w:rPr>
          <w:rFonts w:ascii="Georgia" w:hAnsi="Georgia" w:cs="Times New Roman"/>
          <w:sz w:val="24"/>
          <w:szCs w:val="24"/>
        </w:rPr>
        <w:t>Exploring</w:t>
      </w:r>
      <w:r w:rsidR="00501BBE">
        <w:rPr>
          <w:rFonts w:ascii="Georgia" w:hAnsi="Georgia" w:cs="Times New Roman"/>
          <w:sz w:val="24"/>
          <w:szCs w:val="24"/>
        </w:rPr>
        <w:t xml:space="preserve"> t</w:t>
      </w:r>
      <w:r w:rsidR="00E83E2C" w:rsidRPr="00E83E2C">
        <w:rPr>
          <w:rFonts w:ascii="Georgia" w:hAnsi="Georgia" w:cs="Times New Roman"/>
          <w:sz w:val="24"/>
          <w:szCs w:val="24"/>
        </w:rPr>
        <w:t xml:space="preserve">ranscriptional </w:t>
      </w:r>
      <w:r w:rsidR="00501BBE">
        <w:rPr>
          <w:rFonts w:ascii="Georgia" w:hAnsi="Georgia" w:cs="Times New Roman"/>
          <w:sz w:val="24"/>
          <w:szCs w:val="24"/>
        </w:rPr>
        <w:t>r</w:t>
      </w:r>
      <w:r w:rsidR="00E83E2C" w:rsidRPr="00E83E2C">
        <w:rPr>
          <w:rFonts w:ascii="Georgia" w:hAnsi="Georgia" w:cs="Times New Roman"/>
          <w:sz w:val="24"/>
          <w:szCs w:val="24"/>
        </w:rPr>
        <w:t>egulation through</w:t>
      </w:r>
      <w:r w:rsidR="00501BBE">
        <w:rPr>
          <w:rFonts w:ascii="Georgia" w:hAnsi="Georgia" w:cs="Times New Roman"/>
          <w:sz w:val="24"/>
          <w:szCs w:val="24"/>
        </w:rPr>
        <w:t xml:space="preserve"> d</w:t>
      </w:r>
      <w:r w:rsidR="00E83E2C" w:rsidRPr="00E83E2C">
        <w:rPr>
          <w:rFonts w:ascii="Georgia" w:hAnsi="Georgia" w:cs="Times New Roman"/>
          <w:sz w:val="24"/>
          <w:szCs w:val="24"/>
        </w:rPr>
        <w:t xml:space="preserve">eleted and </w:t>
      </w:r>
      <w:r w:rsidR="00501BBE">
        <w:rPr>
          <w:rFonts w:ascii="Georgia" w:hAnsi="Georgia" w:cs="Times New Roman"/>
          <w:sz w:val="24"/>
          <w:szCs w:val="24"/>
        </w:rPr>
        <w:t>i</w:t>
      </w:r>
      <w:r w:rsidR="00E83E2C" w:rsidRPr="00E83E2C">
        <w:rPr>
          <w:rFonts w:ascii="Georgia" w:hAnsi="Georgia" w:cs="Times New Roman"/>
          <w:sz w:val="24"/>
          <w:szCs w:val="24"/>
        </w:rPr>
        <w:t xml:space="preserve">nserted </w:t>
      </w:r>
      <w:r w:rsidR="00501BBE">
        <w:rPr>
          <w:rFonts w:ascii="Georgia" w:hAnsi="Georgia" w:cs="Times New Roman"/>
          <w:sz w:val="24"/>
          <w:szCs w:val="24"/>
        </w:rPr>
        <w:t>e</w:t>
      </w:r>
      <w:r w:rsidR="00E83E2C" w:rsidRPr="00E83E2C">
        <w:rPr>
          <w:rFonts w:ascii="Georgia" w:hAnsi="Georgia" w:cs="Times New Roman"/>
          <w:sz w:val="24"/>
          <w:szCs w:val="24"/>
        </w:rPr>
        <w:t xml:space="preserve">nhancers on the </w:t>
      </w:r>
      <w:r w:rsidR="00501BBE">
        <w:rPr>
          <w:rFonts w:ascii="Georgia" w:hAnsi="Georgia" w:cs="Times New Roman"/>
          <w:sz w:val="24"/>
          <w:szCs w:val="24"/>
        </w:rPr>
        <w:t>l</w:t>
      </w:r>
      <w:r w:rsidR="00E83E2C" w:rsidRPr="00E83E2C">
        <w:rPr>
          <w:rFonts w:ascii="Georgia" w:hAnsi="Georgia" w:cs="Times New Roman"/>
          <w:sz w:val="24"/>
          <w:szCs w:val="24"/>
        </w:rPr>
        <w:t xml:space="preserve">ac </w:t>
      </w:r>
      <w:r w:rsidR="00501BBE">
        <w:rPr>
          <w:rFonts w:ascii="Georgia" w:hAnsi="Georgia" w:cs="Times New Roman"/>
          <w:sz w:val="24"/>
          <w:szCs w:val="24"/>
        </w:rPr>
        <w:t>o</w:t>
      </w:r>
      <w:r w:rsidR="00E83E2C" w:rsidRPr="00E83E2C">
        <w:rPr>
          <w:rFonts w:ascii="Georgia" w:hAnsi="Georgia" w:cs="Times New Roman"/>
          <w:sz w:val="24"/>
          <w:szCs w:val="24"/>
        </w:rPr>
        <w:t>peron</w:t>
      </w:r>
      <w:r w:rsidR="00E83E2C">
        <w:rPr>
          <w:rFonts w:ascii="Georgia" w:hAnsi="Georgia" w:cs="Times New Roman"/>
          <w:sz w:val="24"/>
          <w:szCs w:val="24"/>
        </w:rPr>
        <w:t>”</w:t>
      </w:r>
    </w:p>
    <w:p w14:paraId="070512E9" w14:textId="7C3EC34C" w:rsidR="00501BB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74FD1939" w14:textId="77777777" w:rsidR="00501BBE" w:rsidRPr="00FE64BF" w:rsidRDefault="00501BBE" w:rsidP="00501BBE">
      <w:pPr>
        <w:tabs>
          <w:tab w:val="right" w:pos="9360"/>
        </w:tabs>
        <w:spacing w:line="276" w:lineRule="auto"/>
        <w:jc w:val="center"/>
        <w:rPr>
          <w:rFonts w:ascii="Georgia" w:hAnsi="Georgia" w:cs="Times New Roman"/>
          <w:color w:val="BF9268"/>
          <w:sz w:val="24"/>
          <w:szCs w:val="24"/>
        </w:rPr>
      </w:pPr>
      <w:r>
        <w:rPr>
          <w:rFonts w:ascii="Georgia" w:hAnsi="Georgia" w:cs="Times New Roman"/>
          <w:color w:val="BF9268"/>
          <w:sz w:val="24"/>
          <w:szCs w:val="24"/>
        </w:rPr>
        <w:t>UNIVERSITY OF WASHINGTON</w:t>
      </w:r>
      <w:r>
        <w:rPr>
          <w:rFonts w:ascii="Georgia" w:hAnsi="Georgia" w:cs="Times New Roman"/>
          <w:sz w:val="24"/>
          <w:szCs w:val="24"/>
        </w:rPr>
        <w:tab/>
        <w:t>Seattle, WA</w:t>
      </w:r>
    </w:p>
    <w:p w14:paraId="2CBD91F9" w14:textId="39CDEFE5" w:rsidR="00501BBE" w:rsidRPr="00FE64BF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ISCRM Symposium</w:t>
      </w:r>
      <w:r>
        <w:rPr>
          <w:rFonts w:ascii="Georgia" w:hAnsi="Georgia" w:cs="Times New Roman"/>
          <w:sz w:val="24"/>
          <w:szCs w:val="24"/>
        </w:rPr>
        <w:tab/>
        <w:t>May 2022</w:t>
      </w:r>
    </w:p>
    <w:p w14:paraId="7F95D771" w14:textId="77777777" w:rsidR="00501BBE" w:rsidRDefault="00501BBE" w:rsidP="00501BBE">
      <w:pPr>
        <w:pStyle w:val="ListParagraph"/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32771006" w14:textId="5C63C1D4" w:rsidR="00501BBE" w:rsidRPr="00501BBE" w:rsidRDefault="00501BBE" w:rsidP="00501BBE">
      <w:pPr>
        <w:pStyle w:val="ListParagraph"/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Presented a poster titled: “</w:t>
      </w:r>
      <w:r w:rsidRPr="00501BBE">
        <w:rPr>
          <w:rFonts w:ascii="Georgia" w:hAnsi="Georgia" w:cs="Times New Roman"/>
          <w:sz w:val="24"/>
          <w:szCs w:val="24"/>
        </w:rPr>
        <w:t>Computationally designed TRAIL receptor agonists show enhanced anti-tumor activity in</w:t>
      </w:r>
      <w:r>
        <w:rPr>
          <w:rFonts w:ascii="Georgia" w:hAnsi="Georgia" w:cs="Times New Roman"/>
          <w:sz w:val="24"/>
          <w:szCs w:val="24"/>
        </w:rPr>
        <w:t xml:space="preserve"> </w:t>
      </w:r>
      <w:r w:rsidRPr="00501BBE">
        <w:rPr>
          <w:rFonts w:ascii="Georgia" w:hAnsi="Georgia" w:cs="Times New Roman"/>
          <w:sz w:val="24"/>
          <w:szCs w:val="24"/>
        </w:rPr>
        <w:t>renal carcinoma models</w:t>
      </w:r>
      <w:r>
        <w:rPr>
          <w:rFonts w:ascii="Georgia" w:hAnsi="Georgia" w:cs="Times New Roman"/>
          <w:sz w:val="24"/>
          <w:szCs w:val="24"/>
        </w:rPr>
        <w:t>”</w:t>
      </w:r>
    </w:p>
    <w:p w14:paraId="0ED73605" w14:textId="77777777" w:rsidR="00501BBE" w:rsidRPr="00501BB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</w:p>
    <w:p w14:paraId="4E2A407A" w14:textId="7301745F" w:rsidR="00C458CC" w:rsidRPr="00C458CC" w:rsidRDefault="00C34C29" w:rsidP="00224172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noProof/>
        </w:rPr>
        <w:pict w14:anchorId="7F3CD97D">
          <v:rect id="_x0000_i1026" alt="" style="width:462.4pt;height:.05pt;mso-width-percent:0;mso-height-percent:0;mso-width-percent:0;mso-height-percent:0" o:hrpct="988" o:hralign="center" o:hrstd="t" o:hrnoshade="t" o:hr="t" fillcolor="#bf9268" stroked="f"/>
        </w:pict>
      </w:r>
    </w:p>
    <w:p w14:paraId="11D88188" w14:textId="2CC7AE8A" w:rsidR="008F49A6" w:rsidRPr="000D0C94" w:rsidRDefault="008F49A6" w:rsidP="000E6547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FF0000"/>
          <w:sz w:val="28"/>
          <w:szCs w:val="28"/>
        </w:rPr>
      </w:pPr>
      <w:r w:rsidRPr="00E83E2C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lastRenderedPageBreak/>
        <w:t>Teaching experience</w:t>
      </w:r>
      <w:r w:rsidR="000D0C94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 xml:space="preserve"> </w:t>
      </w:r>
    </w:p>
    <w:p w14:paraId="39EDF1A9" w14:textId="2DA6AE12" w:rsidR="00A85AF9" w:rsidRPr="00450DCE" w:rsidRDefault="001752E0" w:rsidP="00224172">
      <w:pPr>
        <w:tabs>
          <w:tab w:val="right" w:pos="9360"/>
        </w:tabs>
        <w:spacing w:line="276" w:lineRule="auto"/>
        <w:rPr>
          <w:rFonts w:ascii="Georgia" w:hAnsi="Georgia" w:cs="Times New Roman"/>
          <w:sz w:val="24"/>
          <w:szCs w:val="24"/>
        </w:rPr>
      </w:pPr>
      <w:r w:rsidRPr="00E83E2C">
        <w:rPr>
          <w:rFonts w:ascii="Georgia" w:hAnsi="Georgia" w:cs="Times New Roman"/>
          <w:bCs/>
          <w:caps/>
          <w:color w:val="BF9268"/>
          <w:sz w:val="24"/>
          <w:szCs w:val="24"/>
        </w:rPr>
        <w:t>UNIVERSITY of WASHINGTON</w:t>
      </w:r>
      <w:r w:rsidR="00A85AF9" w:rsidRPr="00450DCE">
        <w:rPr>
          <w:rFonts w:ascii="Georgia" w:hAnsi="Georgia" w:cs="Times New Roman"/>
          <w:sz w:val="24"/>
          <w:szCs w:val="24"/>
        </w:rPr>
        <w:tab/>
      </w:r>
      <w:bookmarkStart w:id="1" w:name="_Hlk88042091"/>
      <w:r>
        <w:rPr>
          <w:rFonts w:ascii="Georgia" w:hAnsi="Georgia" w:cs="Times New Roman"/>
          <w:sz w:val="24"/>
          <w:szCs w:val="24"/>
        </w:rPr>
        <w:t>Seattle, WA</w:t>
      </w:r>
      <w:bookmarkEnd w:id="1"/>
    </w:p>
    <w:p w14:paraId="0DD8C2B0" w14:textId="45DDD438" w:rsidR="003609F8" w:rsidRDefault="001752E0" w:rsidP="00C5508A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STAR Teach Lab Student Instructor, HSCMSP</w:t>
      </w:r>
      <w:r w:rsidR="000D0C94">
        <w:rPr>
          <w:rFonts w:ascii="Georgia" w:hAnsi="Georgia" w:cs="Times New Roman"/>
          <w:bCs/>
          <w:sz w:val="24"/>
          <w:szCs w:val="24"/>
        </w:rPr>
        <w:tab/>
      </w:r>
      <w:r w:rsidR="00016744">
        <w:rPr>
          <w:rFonts w:ascii="Georgia" w:hAnsi="Georgia" w:cs="Times New Roman"/>
          <w:bCs/>
          <w:sz w:val="24"/>
          <w:szCs w:val="24"/>
        </w:rPr>
        <w:t>June</w:t>
      </w:r>
      <w:r w:rsidR="000D0C94">
        <w:rPr>
          <w:rFonts w:ascii="Georgia" w:hAnsi="Georgia" w:cs="Times New Roman"/>
          <w:bCs/>
          <w:sz w:val="24"/>
          <w:szCs w:val="24"/>
        </w:rPr>
        <w:t xml:space="preserve"> – September 2020</w:t>
      </w:r>
    </w:p>
    <w:p w14:paraId="7506AB85" w14:textId="1BEF0248" w:rsidR="008C1A13" w:rsidRDefault="008C1A13" w:rsidP="00224172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</w:p>
    <w:p w14:paraId="4BA3835D" w14:textId="1AC76781" w:rsidR="008C1A13" w:rsidRDefault="008C1A13" w:rsidP="008C1A13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  <w:r w:rsidRPr="008C1A13">
        <w:rPr>
          <w:rFonts w:ascii="Georgia" w:hAnsi="Georgia" w:cs="Times New Roman"/>
          <w:bCs/>
          <w:sz w:val="24"/>
          <w:szCs w:val="24"/>
        </w:rPr>
        <w:t>Co-authored a lesson plan that taught college students basic laboratory techniques</w:t>
      </w:r>
      <w:r>
        <w:rPr>
          <w:rFonts w:ascii="Georgia" w:hAnsi="Georgia" w:cs="Times New Roman"/>
          <w:bCs/>
          <w:sz w:val="24"/>
          <w:szCs w:val="24"/>
        </w:rPr>
        <w:t>.</w:t>
      </w:r>
    </w:p>
    <w:p w14:paraId="4FB19355" w14:textId="541D541F" w:rsidR="00A550B9" w:rsidRPr="00450DCE" w:rsidRDefault="00C34C29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sz w:val="28"/>
          <w:szCs w:val="28"/>
        </w:rPr>
      </w:pPr>
      <w:r>
        <w:rPr>
          <w:rFonts w:ascii="Georgia" w:eastAsia="Times New Roman" w:hAnsi="Georgia" w:cs="Times New Roman"/>
          <w:noProof/>
        </w:rPr>
        <w:pict w14:anchorId="71C2C2A6">
          <v:rect id="_x0000_i1025" alt="" style="width:462.85pt;height:2.5pt;mso-width-percent:0;mso-height-percent:0;mso-width-percent:0;mso-height-percent:0" o:hrpct="989" o:hralign="center" o:hrstd="t" o:hrnoshade="t" o:hr="t" fillcolor="#bf9268" stroked="f"/>
        </w:pict>
      </w:r>
    </w:p>
    <w:p w14:paraId="38AE21D4" w14:textId="5C275444" w:rsidR="00190797" w:rsidRPr="00190797" w:rsidRDefault="00B31AE7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648276"/>
          <w:sz w:val="28"/>
          <w:szCs w:val="28"/>
        </w:rPr>
      </w:pPr>
      <w:r w:rsidRPr="00842DB1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 xml:space="preserve">LEADERSHIP AND </w:t>
      </w:r>
      <w:r w:rsidR="00D5411F" w:rsidRPr="00842DB1"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>SERVICE</w:t>
      </w:r>
    </w:p>
    <w:p w14:paraId="197A486A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 w:rsidRPr="00A57E78">
        <w:rPr>
          <w:rFonts w:ascii="Georgia" w:hAnsi="Georgia" w:cs="Times New Roman"/>
          <w:bCs/>
          <w:color w:val="BF9268"/>
          <w:sz w:val="24"/>
          <w:szCs w:val="24"/>
        </w:rPr>
        <w:t>UNIVERSITY OF WASHINGTON</w:t>
      </w:r>
      <w:r>
        <w:rPr>
          <w:rFonts w:ascii="Georgia" w:hAnsi="Georgia" w:cs="Times New Roman"/>
          <w:bCs/>
          <w:sz w:val="24"/>
          <w:szCs w:val="24"/>
        </w:rPr>
        <w:tab/>
        <w:t>Seattle, WA</w:t>
      </w:r>
    </w:p>
    <w:p w14:paraId="0338BC6A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Executive Committee, ISCRM UNITE</w:t>
      </w:r>
      <w:r>
        <w:rPr>
          <w:rFonts w:ascii="Georgia" w:hAnsi="Georgia" w:cs="Times New Roman"/>
          <w:bCs/>
          <w:sz w:val="24"/>
          <w:szCs w:val="24"/>
        </w:rPr>
        <w:tab/>
        <w:t>October 2021 – Present</w:t>
      </w:r>
    </w:p>
    <w:p w14:paraId="32A0E0F0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</w:p>
    <w:p w14:paraId="45345187" w14:textId="26AF779D" w:rsidR="00190797" w:rsidRPr="00E56484" w:rsidRDefault="00190797" w:rsidP="00E56484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 a team of faculty</w:t>
      </w:r>
      <w:r w:rsidR="009E20E0" w:rsidRPr="009E20E0">
        <w:rPr>
          <w:rFonts w:ascii="Georgia" w:hAnsi="Georgia" w:cs="Times New Roman"/>
          <w:bCs/>
          <w:sz w:val="24"/>
          <w:szCs w:val="24"/>
        </w:rPr>
        <w:t>, staff and trainees</w:t>
      </w:r>
      <w:r w:rsidR="009E20E0">
        <w:rPr>
          <w:rFonts w:ascii="Georgia" w:hAnsi="Georgia" w:cs="Times New Roman"/>
          <w:bCs/>
          <w:sz w:val="24"/>
          <w:szCs w:val="24"/>
        </w:rPr>
        <w:t xml:space="preserve"> </w:t>
      </w:r>
      <w:r>
        <w:rPr>
          <w:rFonts w:ascii="Georgia" w:hAnsi="Georgia" w:cs="Times New Roman"/>
          <w:bCs/>
          <w:sz w:val="24"/>
          <w:szCs w:val="24"/>
        </w:rPr>
        <w:t xml:space="preserve">from the Institute for Stem Cell and Regenerative Medicine (ISCRM) to monitor </w:t>
      </w:r>
      <w:r w:rsidR="009E20E0">
        <w:rPr>
          <w:rFonts w:ascii="Georgia" w:hAnsi="Georgia" w:cs="Times New Roman"/>
          <w:bCs/>
          <w:sz w:val="24"/>
          <w:szCs w:val="24"/>
        </w:rPr>
        <w:t xml:space="preserve">and </w:t>
      </w:r>
      <w:r>
        <w:rPr>
          <w:rFonts w:ascii="Georgia" w:hAnsi="Georgia" w:cs="Times New Roman"/>
          <w:bCs/>
          <w:sz w:val="24"/>
          <w:szCs w:val="24"/>
        </w:rPr>
        <w:t xml:space="preserve">improve laboratory inclusion, accessibility, retention, and safety. </w:t>
      </w:r>
    </w:p>
    <w:p w14:paraId="33213BC2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color w:val="BF9268"/>
          <w:sz w:val="24"/>
          <w:szCs w:val="24"/>
        </w:rPr>
        <w:t>BASILICA BIO</w:t>
      </w:r>
      <w:r>
        <w:rPr>
          <w:rFonts w:ascii="Georgia" w:hAnsi="Georgia" w:cs="Times New Roman"/>
          <w:bCs/>
          <w:color w:val="BF9268"/>
          <w:sz w:val="24"/>
          <w:szCs w:val="24"/>
        </w:rPr>
        <w:tab/>
      </w:r>
      <w:r w:rsidRPr="00A57E78">
        <w:rPr>
          <w:rFonts w:ascii="Georgia" w:hAnsi="Georgia" w:cs="Times New Roman"/>
          <w:bCs/>
          <w:sz w:val="24"/>
          <w:szCs w:val="24"/>
        </w:rPr>
        <w:t>Seattle, WA</w:t>
      </w:r>
    </w:p>
    <w:p w14:paraId="1CFE4F8E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Co-Founder</w:t>
      </w:r>
      <w:r>
        <w:rPr>
          <w:rFonts w:ascii="Georgia" w:hAnsi="Georgia" w:cs="Times New Roman"/>
          <w:bCs/>
          <w:sz w:val="24"/>
          <w:szCs w:val="24"/>
        </w:rPr>
        <w:tab/>
        <w:t>May 2020 - Present</w:t>
      </w:r>
    </w:p>
    <w:p w14:paraId="633EB866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</w:p>
    <w:p w14:paraId="78351BA2" w14:textId="77777777" w:rsidR="00190797" w:rsidRDefault="00190797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Developed and delivered a high school curriculum supplement focused on community structure, environmental justice, interdisciplinary sciences, and their connection to human health. </w:t>
      </w:r>
    </w:p>
    <w:p w14:paraId="28721C5A" w14:textId="77777777" w:rsidR="00190797" w:rsidRDefault="00190797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</w:p>
    <w:p w14:paraId="3CB65DF8" w14:textId="77777777" w:rsidR="00190797" w:rsidRDefault="00190797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Developing and presenting community-facing educational material focused on environmental justice, human health, bioremediation, and food justice. </w:t>
      </w:r>
    </w:p>
    <w:p w14:paraId="4CB76818" w14:textId="77777777" w:rsidR="00190797" w:rsidRDefault="00190797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olor w:val="BF9268"/>
          <w:sz w:val="24"/>
          <w:szCs w:val="24"/>
        </w:rPr>
      </w:pPr>
    </w:p>
    <w:p w14:paraId="3B08378E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bookmarkStart w:id="2" w:name="_Hlk104220598"/>
      <w:r w:rsidRPr="00842DB1">
        <w:rPr>
          <w:rFonts w:ascii="Georgia" w:hAnsi="Georgia" w:cs="Times New Roman"/>
          <w:bCs/>
          <w:color w:val="BF9268"/>
          <w:sz w:val="24"/>
          <w:szCs w:val="24"/>
        </w:rPr>
        <w:t>UNIVERSITY OF WASHINGTON</w:t>
      </w:r>
      <w:r>
        <w:rPr>
          <w:rFonts w:ascii="Georgia" w:hAnsi="Georgia" w:cs="Times New Roman"/>
          <w:bCs/>
          <w:sz w:val="24"/>
          <w:szCs w:val="24"/>
        </w:rPr>
        <w:tab/>
        <w:t>Seattle, WA</w:t>
      </w:r>
    </w:p>
    <w:p w14:paraId="45480C9D" w14:textId="77777777" w:rsidR="00190797" w:rsidRDefault="00190797" w:rsidP="00190797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VP of Community Affairs, Black Student Union</w:t>
      </w:r>
      <w:r>
        <w:rPr>
          <w:rFonts w:ascii="Georgia" w:hAnsi="Georgia" w:cs="Times New Roman"/>
          <w:bCs/>
          <w:sz w:val="24"/>
          <w:szCs w:val="24"/>
        </w:rPr>
        <w:tab/>
        <w:t>September 2019 – June 2020</w:t>
      </w:r>
    </w:p>
    <w:bookmarkEnd w:id="2"/>
    <w:p w14:paraId="7818CE8E" w14:textId="77777777" w:rsidR="00190797" w:rsidRDefault="00190797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color w:val="BF9268"/>
          <w:sz w:val="24"/>
          <w:szCs w:val="24"/>
        </w:rPr>
      </w:pPr>
    </w:p>
    <w:p w14:paraId="6AB91086" w14:textId="77777777" w:rsidR="00190797" w:rsidRPr="00780AB3" w:rsidRDefault="00190797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Coordinated with local groups on community initiatives.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Organized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and 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>conducted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a supply drive that collected and distributed more than 300 items to support local community members in the 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>W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inter months.</w:t>
      </w:r>
    </w:p>
    <w:p w14:paraId="4B98ABEB" w14:textId="77777777" w:rsidR="00190797" w:rsidRDefault="00190797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olor w:val="BF9268"/>
          <w:sz w:val="24"/>
          <w:szCs w:val="24"/>
        </w:rPr>
      </w:pPr>
    </w:p>
    <w:p w14:paraId="171DFB7B" w14:textId="0B5489BA" w:rsidR="00842DB1" w:rsidRDefault="00842DB1" w:rsidP="00224172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 w:rsidRPr="00842DB1">
        <w:rPr>
          <w:rFonts w:ascii="Georgia" w:hAnsi="Georgia" w:cs="Times New Roman"/>
          <w:bCs/>
          <w:color w:val="BF9268"/>
          <w:sz w:val="24"/>
          <w:szCs w:val="24"/>
        </w:rPr>
        <w:t>UNIVERSITY OF WASHINGTON</w:t>
      </w:r>
      <w:r>
        <w:rPr>
          <w:rFonts w:ascii="Georgia" w:hAnsi="Georgia" w:cs="Times New Roman"/>
          <w:bCs/>
          <w:sz w:val="24"/>
          <w:szCs w:val="24"/>
        </w:rPr>
        <w:tab/>
      </w:r>
      <w:r w:rsidR="0077397E">
        <w:rPr>
          <w:rFonts w:ascii="Georgia" w:hAnsi="Georgia" w:cs="Times New Roman"/>
          <w:bCs/>
          <w:sz w:val="24"/>
          <w:szCs w:val="24"/>
        </w:rPr>
        <w:t>Seattle, WA</w:t>
      </w:r>
    </w:p>
    <w:p w14:paraId="6532872D" w14:textId="798517B3" w:rsidR="00842DB1" w:rsidRDefault="0077397E" w:rsidP="00C5508A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Historian,</w:t>
      </w:r>
      <w:r w:rsidR="00842DB1">
        <w:rPr>
          <w:rFonts w:ascii="Georgia" w:hAnsi="Georgia" w:cs="Times New Roman"/>
          <w:bCs/>
          <w:sz w:val="24"/>
          <w:szCs w:val="24"/>
        </w:rPr>
        <w:t xml:space="preserve"> Black Student Union</w:t>
      </w:r>
      <w:r>
        <w:rPr>
          <w:rFonts w:ascii="Georgia" w:hAnsi="Georgia" w:cs="Times New Roman"/>
          <w:bCs/>
          <w:sz w:val="24"/>
          <w:szCs w:val="24"/>
        </w:rPr>
        <w:tab/>
        <w:t>January – September 2019</w:t>
      </w:r>
    </w:p>
    <w:p w14:paraId="53625D61" w14:textId="56D1EA52" w:rsidR="0077397E" w:rsidRDefault="0077397E" w:rsidP="00780AB3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color w:val="BF9268"/>
          <w:sz w:val="24"/>
          <w:szCs w:val="24"/>
        </w:rPr>
      </w:pPr>
    </w:p>
    <w:p w14:paraId="411F8173" w14:textId="602E80A8" w:rsidR="00DD1532" w:rsidRDefault="00780AB3" w:rsidP="00190797">
      <w:pPr>
        <w:tabs>
          <w:tab w:val="right" w:pos="9360"/>
        </w:tabs>
        <w:spacing w:line="276" w:lineRule="auto"/>
        <w:ind w:left="720"/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Researched Black history,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ran weekly meeting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>s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on community action, student mental health, and 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community 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resource allocation.</w:t>
      </w:r>
      <w:r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</w:t>
      </w:r>
      <w:r w:rsidRPr="00780AB3">
        <w:rPr>
          <w:rFonts w:ascii="Georgia" w:hAnsi="Georgia" w:cs="Times New Roman"/>
          <w:bCs/>
          <w:color w:val="000000" w:themeColor="text1"/>
          <w:sz w:val="24"/>
          <w:szCs w:val="24"/>
        </w:rPr>
        <w:t>Documented events, meetings, and initiatives.</w:t>
      </w:r>
    </w:p>
    <w:p w14:paraId="2E31BDAA" w14:textId="4545FA0D" w:rsidR="00501BB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bCs/>
          <w:color w:val="000000" w:themeColor="text1"/>
          <w:sz w:val="24"/>
          <w:szCs w:val="24"/>
        </w:rPr>
      </w:pPr>
    </w:p>
    <w:p w14:paraId="28968FA7" w14:textId="75C2663D" w:rsidR="00501BB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b/>
          <w:bCs/>
          <w:caps/>
          <w:color w:val="648276"/>
          <w:sz w:val="28"/>
          <w:szCs w:val="28"/>
        </w:rPr>
      </w:pPr>
      <w:r>
        <w:rPr>
          <w:rFonts w:ascii="Georgia" w:hAnsi="Georgia" w:cs="Times New Roman"/>
          <w:b/>
          <w:bCs/>
          <w:caps/>
          <w:color w:val="648276"/>
          <w:sz w:val="28"/>
          <w:szCs w:val="28"/>
        </w:rPr>
        <w:t>Awards</w:t>
      </w:r>
    </w:p>
    <w:p w14:paraId="0326A99D" w14:textId="77777777" w:rsidR="00501BB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 w:rsidRPr="00842DB1">
        <w:rPr>
          <w:rFonts w:ascii="Georgia" w:hAnsi="Georgia" w:cs="Times New Roman"/>
          <w:bCs/>
          <w:color w:val="BF9268"/>
          <w:sz w:val="24"/>
          <w:szCs w:val="24"/>
        </w:rPr>
        <w:t>UNIVERSITY OF WASHINGTON</w:t>
      </w:r>
      <w:r>
        <w:rPr>
          <w:rFonts w:ascii="Georgia" w:hAnsi="Georgia" w:cs="Times New Roman"/>
          <w:bCs/>
          <w:sz w:val="24"/>
          <w:szCs w:val="24"/>
        </w:rPr>
        <w:tab/>
        <w:t>Seattle, WA</w:t>
      </w:r>
    </w:p>
    <w:p w14:paraId="3DD91B96" w14:textId="61CC92D0" w:rsidR="00501BBE" w:rsidRPr="00A2475E" w:rsidRDefault="00501BBE" w:rsidP="00501BBE">
      <w:pPr>
        <w:tabs>
          <w:tab w:val="right" w:pos="9360"/>
        </w:tabs>
        <w:spacing w:line="276" w:lineRule="auto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GSEE Graduate Diversity Fellowship</w:t>
      </w:r>
      <w:r>
        <w:rPr>
          <w:rFonts w:ascii="Georgia" w:hAnsi="Georgia" w:cs="Times New Roman"/>
          <w:bCs/>
          <w:sz w:val="24"/>
          <w:szCs w:val="24"/>
        </w:rPr>
        <w:tab/>
        <w:t>Awarded March 2022</w:t>
      </w:r>
    </w:p>
    <w:sectPr w:rsidR="00501BBE" w:rsidRPr="00A2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F513" w14:textId="77777777" w:rsidR="00C34C29" w:rsidRDefault="00C34C29" w:rsidP="0009606B">
      <w:r>
        <w:separator/>
      </w:r>
    </w:p>
  </w:endnote>
  <w:endnote w:type="continuationSeparator" w:id="0">
    <w:p w14:paraId="4C63CE21" w14:textId="77777777" w:rsidR="00C34C29" w:rsidRDefault="00C34C29" w:rsidP="0009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009D" w14:textId="77777777" w:rsidR="00C34C29" w:rsidRDefault="00C34C29" w:rsidP="0009606B">
      <w:r>
        <w:separator/>
      </w:r>
    </w:p>
  </w:footnote>
  <w:footnote w:type="continuationSeparator" w:id="0">
    <w:p w14:paraId="7410FED6" w14:textId="77777777" w:rsidR="00C34C29" w:rsidRDefault="00C34C29" w:rsidP="0009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181589">
    <w:abstractNumId w:val="10"/>
  </w:num>
  <w:num w:numId="2" w16cid:durableId="1446198136">
    <w:abstractNumId w:val="8"/>
  </w:num>
  <w:num w:numId="3" w16cid:durableId="561982355">
    <w:abstractNumId w:val="15"/>
  </w:num>
  <w:num w:numId="4" w16cid:durableId="1064377766">
    <w:abstractNumId w:val="14"/>
  </w:num>
  <w:num w:numId="5" w16cid:durableId="2086418881">
    <w:abstractNumId w:val="5"/>
  </w:num>
  <w:num w:numId="6" w16cid:durableId="1357922091">
    <w:abstractNumId w:val="12"/>
  </w:num>
  <w:num w:numId="7" w16cid:durableId="1847475408">
    <w:abstractNumId w:val="9"/>
  </w:num>
  <w:num w:numId="8" w16cid:durableId="2073501024">
    <w:abstractNumId w:val="4"/>
  </w:num>
  <w:num w:numId="9" w16cid:durableId="2058240617">
    <w:abstractNumId w:val="6"/>
  </w:num>
  <w:num w:numId="10" w16cid:durableId="1230000558">
    <w:abstractNumId w:val="0"/>
  </w:num>
  <w:num w:numId="11" w16cid:durableId="1035347921">
    <w:abstractNumId w:val="13"/>
  </w:num>
  <w:num w:numId="12" w16cid:durableId="181163483">
    <w:abstractNumId w:val="2"/>
  </w:num>
  <w:num w:numId="13" w16cid:durableId="71200959">
    <w:abstractNumId w:val="11"/>
  </w:num>
  <w:num w:numId="14" w16cid:durableId="1334140005">
    <w:abstractNumId w:val="7"/>
  </w:num>
  <w:num w:numId="15" w16cid:durableId="155145461">
    <w:abstractNumId w:val="3"/>
  </w:num>
  <w:num w:numId="16" w16cid:durableId="12806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16744"/>
    <w:rsid w:val="000904BF"/>
    <w:rsid w:val="000925F6"/>
    <w:rsid w:val="0009606B"/>
    <w:rsid w:val="000A3D7D"/>
    <w:rsid w:val="000D0C94"/>
    <w:rsid w:val="000E6547"/>
    <w:rsid w:val="00137427"/>
    <w:rsid w:val="001669E6"/>
    <w:rsid w:val="001740B8"/>
    <w:rsid w:val="001752E0"/>
    <w:rsid w:val="00190797"/>
    <w:rsid w:val="001C3447"/>
    <w:rsid w:val="00224172"/>
    <w:rsid w:val="00225497"/>
    <w:rsid w:val="00237FBF"/>
    <w:rsid w:val="0024403A"/>
    <w:rsid w:val="002565B9"/>
    <w:rsid w:val="002A232F"/>
    <w:rsid w:val="002B3205"/>
    <w:rsid w:val="002D06AA"/>
    <w:rsid w:val="003030A2"/>
    <w:rsid w:val="003609F8"/>
    <w:rsid w:val="00371A35"/>
    <w:rsid w:val="0039357F"/>
    <w:rsid w:val="003B7FDC"/>
    <w:rsid w:val="003F1638"/>
    <w:rsid w:val="00407E22"/>
    <w:rsid w:val="004444CA"/>
    <w:rsid w:val="00450DCE"/>
    <w:rsid w:val="00480524"/>
    <w:rsid w:val="004E39B8"/>
    <w:rsid w:val="00501BBE"/>
    <w:rsid w:val="00573AD8"/>
    <w:rsid w:val="00574AB3"/>
    <w:rsid w:val="005A12AA"/>
    <w:rsid w:val="005B7BE4"/>
    <w:rsid w:val="00650C32"/>
    <w:rsid w:val="0066312E"/>
    <w:rsid w:val="006839FA"/>
    <w:rsid w:val="006977C4"/>
    <w:rsid w:val="006A1A8D"/>
    <w:rsid w:val="006A201C"/>
    <w:rsid w:val="006A26CD"/>
    <w:rsid w:val="006B4D18"/>
    <w:rsid w:val="006D0DE6"/>
    <w:rsid w:val="006E05CF"/>
    <w:rsid w:val="0072468E"/>
    <w:rsid w:val="007659CA"/>
    <w:rsid w:val="0077397E"/>
    <w:rsid w:val="00780AB3"/>
    <w:rsid w:val="00794343"/>
    <w:rsid w:val="007B328C"/>
    <w:rsid w:val="00813382"/>
    <w:rsid w:val="00823D60"/>
    <w:rsid w:val="00832728"/>
    <w:rsid w:val="00842DB1"/>
    <w:rsid w:val="00843489"/>
    <w:rsid w:val="00880852"/>
    <w:rsid w:val="00886265"/>
    <w:rsid w:val="008A6D63"/>
    <w:rsid w:val="008C1A13"/>
    <w:rsid w:val="008F49A6"/>
    <w:rsid w:val="00990D6F"/>
    <w:rsid w:val="009E20E0"/>
    <w:rsid w:val="00A012D7"/>
    <w:rsid w:val="00A238CD"/>
    <w:rsid w:val="00A2475E"/>
    <w:rsid w:val="00A550B9"/>
    <w:rsid w:val="00A57E78"/>
    <w:rsid w:val="00A85AF9"/>
    <w:rsid w:val="00AB6283"/>
    <w:rsid w:val="00AE031D"/>
    <w:rsid w:val="00AF1F1B"/>
    <w:rsid w:val="00AF2A31"/>
    <w:rsid w:val="00B1458E"/>
    <w:rsid w:val="00B31AE7"/>
    <w:rsid w:val="00C12B14"/>
    <w:rsid w:val="00C34C29"/>
    <w:rsid w:val="00C43CC2"/>
    <w:rsid w:val="00C458CC"/>
    <w:rsid w:val="00C47111"/>
    <w:rsid w:val="00C5508A"/>
    <w:rsid w:val="00CA1C1A"/>
    <w:rsid w:val="00D35A40"/>
    <w:rsid w:val="00D5411F"/>
    <w:rsid w:val="00D8184A"/>
    <w:rsid w:val="00D94495"/>
    <w:rsid w:val="00DD1532"/>
    <w:rsid w:val="00E05563"/>
    <w:rsid w:val="00E1528B"/>
    <w:rsid w:val="00E414B0"/>
    <w:rsid w:val="00E56484"/>
    <w:rsid w:val="00E7363A"/>
    <w:rsid w:val="00E83E2C"/>
    <w:rsid w:val="00E84261"/>
    <w:rsid w:val="00E8766D"/>
    <w:rsid w:val="00EB598A"/>
    <w:rsid w:val="00F27F0D"/>
    <w:rsid w:val="00F7010E"/>
    <w:rsid w:val="00F74F8A"/>
    <w:rsid w:val="00F768CF"/>
    <w:rsid w:val="00F91E52"/>
    <w:rsid w:val="00FA20CE"/>
    <w:rsid w:val="00FA471E"/>
    <w:rsid w:val="00FA681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3938"/>
  <w15:docId w15:val="{B3DE3DAC-29BA-4D85-90E8-05A9AF9A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3146-FE97-4990-AD54-FAE6FFB4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Ma, Jing</cp:lastModifiedBy>
  <cp:revision>16</cp:revision>
  <cp:lastPrinted>2014-03-31T18:57:00Z</cp:lastPrinted>
  <dcterms:created xsi:type="dcterms:W3CDTF">2022-05-24T00:51:00Z</dcterms:created>
  <dcterms:modified xsi:type="dcterms:W3CDTF">2023-04-26T15:39:00Z</dcterms:modified>
</cp:coreProperties>
</file>