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C65A" w14:textId="77777777" w:rsidR="00136B74" w:rsidRPr="003B2D7D" w:rsidRDefault="00136B74" w:rsidP="00136B74">
      <w:pPr>
        <w:spacing w:after="0" w:line="276" w:lineRule="auto"/>
        <w:ind w:left="66"/>
        <w:jc w:val="both"/>
        <w:rPr>
          <w:rFonts w:ascii="Tahoma" w:hAnsi="Tahoma" w:cs="Tahoma"/>
        </w:rPr>
      </w:pPr>
      <w:r w:rsidRPr="003B2D7D">
        <w:rPr>
          <w:rFonts w:ascii="Tahoma" w:hAnsi="Tahoma" w:cs="Tahoma"/>
        </w:rPr>
        <w:t>Match the description in Column A to the correct term in Column B. Write your answer in the "answer” column.</w:t>
      </w:r>
    </w:p>
    <w:p w14:paraId="381F3FBD" w14:textId="77777777" w:rsidR="00136B74" w:rsidRPr="00AE5E1B" w:rsidRDefault="00136B74" w:rsidP="00136B74">
      <w:pPr>
        <w:pStyle w:val="ListParagraph"/>
        <w:spacing w:after="0" w:line="276" w:lineRule="auto"/>
        <w:jc w:val="both"/>
        <w:rPr>
          <w:rFonts w:ascii="Tahoma" w:hAnsi="Tahoma" w:cs="Tahoma"/>
        </w:rPr>
      </w:pPr>
    </w:p>
    <w:tbl>
      <w:tblPr>
        <w:tblStyle w:val="TableGrid"/>
        <w:tblW w:w="9412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955"/>
        <w:gridCol w:w="1417"/>
        <w:gridCol w:w="2040"/>
      </w:tblGrid>
      <w:tr w:rsidR="00136B74" w:rsidRPr="00AE5E1B" w14:paraId="108FDF9D" w14:textId="77777777" w:rsidTr="00535FE9">
        <w:trPr>
          <w:trHeight w:val="465"/>
        </w:trPr>
        <w:tc>
          <w:tcPr>
            <w:tcW w:w="5955" w:type="dxa"/>
            <w:vAlign w:val="center"/>
          </w:tcPr>
          <w:p w14:paraId="21DD15B8" w14:textId="77777777" w:rsidR="00136B74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B2D7D">
              <w:rPr>
                <w:rFonts w:ascii="Tahoma" w:hAnsi="Tahoma" w:cs="Tahoma"/>
                <w:b/>
                <w:bCs/>
                <w:sz w:val="24"/>
                <w:szCs w:val="24"/>
              </w:rPr>
              <w:t>COLUMN A</w:t>
            </w:r>
          </w:p>
          <w:p w14:paraId="39970870" w14:textId="77777777" w:rsidR="00136B74" w:rsidRPr="003B2D7D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722B8D4C" w14:textId="77777777" w:rsidR="00136B74" w:rsidRPr="003B2D7D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B2D7D">
              <w:rPr>
                <w:rFonts w:ascii="Tahoma" w:hAnsi="Tahoma" w:cs="Tahoma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2040" w:type="dxa"/>
            <w:vAlign w:val="center"/>
          </w:tcPr>
          <w:p w14:paraId="0BD889EF" w14:textId="77777777" w:rsidR="00136B74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B2D7D">
              <w:rPr>
                <w:rFonts w:ascii="Tahoma" w:hAnsi="Tahoma" w:cs="Tahoma"/>
                <w:b/>
                <w:bCs/>
                <w:sz w:val="24"/>
                <w:szCs w:val="24"/>
              </w:rPr>
              <w:t>COLUMN B</w:t>
            </w:r>
          </w:p>
          <w:p w14:paraId="0D3049E7" w14:textId="77777777" w:rsidR="00136B74" w:rsidRPr="003B2D7D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Term</w:t>
            </w:r>
          </w:p>
        </w:tc>
      </w:tr>
      <w:tr w:rsidR="00136B74" w:rsidRPr="00AE5E1B" w14:paraId="2B6C749E" w14:textId="77777777" w:rsidTr="00535FE9">
        <w:trPr>
          <w:trHeight w:val="300"/>
        </w:trPr>
        <w:tc>
          <w:tcPr>
            <w:tcW w:w="5955" w:type="dxa"/>
          </w:tcPr>
          <w:p w14:paraId="7A824274" w14:textId="77777777" w:rsidR="00136B74" w:rsidRPr="003B2D7D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0"/>
              <w:jc w:val="both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Specialized cardiac muscle cells that spontaneously generate action potentials without needing external nervous stimulation</w:t>
            </w:r>
          </w:p>
        </w:tc>
        <w:tc>
          <w:tcPr>
            <w:tcW w:w="1417" w:type="dxa"/>
            <w:vAlign w:val="center"/>
          </w:tcPr>
          <w:p w14:paraId="723C53B9" w14:textId="77777777" w:rsidR="00136B74" w:rsidRPr="00884FEA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884FEA">
              <w:rPr>
                <w:rFonts w:ascii="Tahoma" w:hAnsi="Tahoma" w:cs="Tahoma"/>
                <w:color w:val="FF0000"/>
                <w:sz w:val="24"/>
                <w:szCs w:val="24"/>
              </w:rPr>
              <w:t>C</w:t>
            </w:r>
          </w:p>
        </w:tc>
        <w:tc>
          <w:tcPr>
            <w:tcW w:w="2040" w:type="dxa"/>
            <w:vAlign w:val="center"/>
          </w:tcPr>
          <w:p w14:paraId="0F64DC84" w14:textId="77777777" w:rsidR="00136B74" w:rsidRPr="003B2D7D" w:rsidRDefault="00136B74" w:rsidP="00535F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4" w:hanging="21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Purkinje</w:t>
            </w:r>
            <w:r w:rsidRPr="003B2D7D">
              <w:rPr>
                <w:rFonts w:ascii="Tahoma" w:hAnsi="Tahoma" w:cs="Tahoma"/>
              </w:rPr>
              <w:t xml:space="preserve"> Fibers.</w:t>
            </w:r>
          </w:p>
        </w:tc>
      </w:tr>
      <w:tr w:rsidR="00136B74" w:rsidRPr="00AE5E1B" w14:paraId="34C8F251" w14:textId="77777777" w:rsidTr="00535FE9">
        <w:trPr>
          <w:trHeight w:val="300"/>
        </w:trPr>
        <w:tc>
          <w:tcPr>
            <w:tcW w:w="5955" w:type="dxa"/>
          </w:tcPr>
          <w:p w14:paraId="7AC2A1DE" w14:textId="77777777" w:rsidR="00136B74" w:rsidRPr="00AE5E1B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0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AE5E1B">
              <w:rPr>
                <w:rFonts w:ascii="Tahoma" w:hAnsi="Tahoma" w:cs="Tahoma"/>
                <w:sz w:val="24"/>
                <w:szCs w:val="24"/>
              </w:rPr>
              <w:t xml:space="preserve">Located in the right </w:t>
            </w:r>
            <w:r>
              <w:rPr>
                <w:rFonts w:ascii="Tahoma" w:hAnsi="Tahoma" w:cs="Tahoma"/>
                <w:sz w:val="24"/>
                <w:szCs w:val="24"/>
              </w:rPr>
              <w:t>atrium</w:t>
            </w:r>
            <w:r w:rsidRPr="00AE5E1B">
              <w:rPr>
                <w:rFonts w:ascii="Tahoma" w:hAnsi="Tahoma" w:cs="Tahoma"/>
                <w:sz w:val="24"/>
                <w:szCs w:val="24"/>
              </w:rPr>
              <w:t xml:space="preserve">, it is the primary pacemaker of the heart, capable of spontaneous depolarization. </w:t>
            </w:r>
          </w:p>
        </w:tc>
        <w:tc>
          <w:tcPr>
            <w:tcW w:w="1417" w:type="dxa"/>
            <w:vAlign w:val="center"/>
          </w:tcPr>
          <w:p w14:paraId="17C8C500" w14:textId="77777777" w:rsidR="00136B74" w:rsidRPr="00884FEA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884FEA">
              <w:rPr>
                <w:rFonts w:ascii="Tahoma" w:hAnsi="Tahoma" w:cs="Tahoma"/>
                <w:color w:val="FF0000"/>
                <w:sz w:val="24"/>
                <w:szCs w:val="24"/>
              </w:rPr>
              <w:t>F</w:t>
            </w:r>
          </w:p>
        </w:tc>
        <w:tc>
          <w:tcPr>
            <w:tcW w:w="2040" w:type="dxa"/>
            <w:vAlign w:val="center"/>
          </w:tcPr>
          <w:p w14:paraId="0C3A5484" w14:textId="77777777" w:rsidR="00136B74" w:rsidRPr="003B2D7D" w:rsidRDefault="00136B74" w:rsidP="00535F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4" w:hanging="219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Cardiac conduction system</w:t>
            </w:r>
          </w:p>
        </w:tc>
      </w:tr>
      <w:tr w:rsidR="00136B74" w:rsidRPr="00AE5E1B" w14:paraId="03FEDFEF" w14:textId="77777777" w:rsidTr="00535FE9">
        <w:trPr>
          <w:trHeight w:val="300"/>
        </w:trPr>
        <w:tc>
          <w:tcPr>
            <w:tcW w:w="5955" w:type="dxa"/>
          </w:tcPr>
          <w:p w14:paraId="1C04E744" w14:textId="77777777" w:rsidR="00136B74" w:rsidRPr="003B2D7D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0"/>
              <w:jc w:val="both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 xml:space="preserve">A rapid, temporary change in the electrical membrane potential of a cell, which allows cardiac cells and other excitable cells (like neurons &amp; muscle cells) to transmit electrical signals. </w:t>
            </w:r>
          </w:p>
        </w:tc>
        <w:tc>
          <w:tcPr>
            <w:tcW w:w="1417" w:type="dxa"/>
            <w:vAlign w:val="center"/>
          </w:tcPr>
          <w:p w14:paraId="0328ED61" w14:textId="77777777" w:rsidR="00136B74" w:rsidRPr="00884FEA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884FEA">
              <w:rPr>
                <w:rFonts w:ascii="Tahoma" w:hAnsi="Tahoma" w:cs="Tahoma"/>
                <w:color w:val="FF0000"/>
                <w:sz w:val="24"/>
                <w:szCs w:val="24"/>
              </w:rPr>
              <w:t>G</w:t>
            </w:r>
          </w:p>
        </w:tc>
        <w:tc>
          <w:tcPr>
            <w:tcW w:w="2040" w:type="dxa"/>
            <w:vAlign w:val="center"/>
          </w:tcPr>
          <w:p w14:paraId="54275543" w14:textId="77777777" w:rsidR="00136B74" w:rsidRPr="003B2D7D" w:rsidRDefault="00136B74" w:rsidP="00535F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4" w:hanging="219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Autorhythmic fibres</w:t>
            </w:r>
          </w:p>
        </w:tc>
      </w:tr>
      <w:tr w:rsidR="00136B74" w:rsidRPr="00AE5E1B" w14:paraId="2439503C" w14:textId="77777777" w:rsidTr="00535FE9">
        <w:trPr>
          <w:trHeight w:val="300"/>
        </w:trPr>
        <w:tc>
          <w:tcPr>
            <w:tcW w:w="5955" w:type="dxa"/>
          </w:tcPr>
          <w:p w14:paraId="63E19037" w14:textId="77777777" w:rsidR="00136B74" w:rsidRPr="003B2D7D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20"/>
              <w:jc w:val="both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Specialized cardiac conduction fibres located in the ventricular myocardium. They rapidly transmit electrical impulses from the bundle branches to the ventricular muscle</w:t>
            </w:r>
          </w:p>
        </w:tc>
        <w:tc>
          <w:tcPr>
            <w:tcW w:w="1417" w:type="dxa"/>
            <w:vAlign w:val="center"/>
          </w:tcPr>
          <w:p w14:paraId="5F667741" w14:textId="77777777" w:rsidR="00136B74" w:rsidRPr="00884FEA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  <w:sz w:val="24"/>
                <w:szCs w:val="24"/>
              </w:rPr>
            </w:pPr>
            <w:r w:rsidRPr="00884FEA">
              <w:rPr>
                <w:rFonts w:ascii="Tahoma" w:hAnsi="Tahoma" w:cs="Tahoma"/>
                <w:color w:val="FF0000"/>
                <w:sz w:val="24"/>
                <w:szCs w:val="24"/>
              </w:rPr>
              <w:t>A</w:t>
            </w:r>
          </w:p>
        </w:tc>
        <w:tc>
          <w:tcPr>
            <w:tcW w:w="2040" w:type="dxa"/>
            <w:vAlign w:val="center"/>
          </w:tcPr>
          <w:p w14:paraId="78F9DA51" w14:textId="77777777" w:rsidR="00136B74" w:rsidRPr="003B2D7D" w:rsidRDefault="00136B74" w:rsidP="00535F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4" w:hanging="219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Atrioventricular Node</w:t>
            </w:r>
          </w:p>
        </w:tc>
      </w:tr>
      <w:tr w:rsidR="00136B74" w:rsidRPr="00AE5E1B" w14:paraId="0746BBC7" w14:textId="77777777" w:rsidTr="00535FE9">
        <w:trPr>
          <w:trHeight w:val="300"/>
        </w:trPr>
        <w:tc>
          <w:tcPr>
            <w:tcW w:w="5955" w:type="dxa"/>
          </w:tcPr>
          <w:p w14:paraId="45C7DC8C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F64BD07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2040" w:type="dxa"/>
          </w:tcPr>
          <w:p w14:paraId="76B48B08" w14:textId="77777777" w:rsidR="00136B74" w:rsidRPr="003B2D7D" w:rsidRDefault="00136B74" w:rsidP="00535F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4" w:hanging="219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Sino-Atrial Node</w:t>
            </w:r>
          </w:p>
        </w:tc>
      </w:tr>
      <w:tr w:rsidR="00136B74" w:rsidRPr="00AE5E1B" w14:paraId="2B2B1FDC" w14:textId="77777777" w:rsidTr="00535FE9">
        <w:trPr>
          <w:trHeight w:val="300"/>
        </w:trPr>
        <w:tc>
          <w:tcPr>
            <w:tcW w:w="5955" w:type="dxa"/>
          </w:tcPr>
          <w:p w14:paraId="3F9E7D29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E346CC1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40" w:type="dxa"/>
          </w:tcPr>
          <w:p w14:paraId="7C3D004D" w14:textId="77777777" w:rsidR="00136B74" w:rsidRPr="003B2D7D" w:rsidRDefault="00136B74" w:rsidP="00535F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4" w:hanging="219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Sino-Atrial Node</w:t>
            </w:r>
          </w:p>
          <w:p w14:paraId="4B418228" w14:textId="77777777" w:rsidR="00136B74" w:rsidRPr="00AE5E1B" w:rsidRDefault="00136B74" w:rsidP="00535FE9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36B74" w:rsidRPr="00AE5E1B" w14:paraId="3F59F5AD" w14:textId="77777777" w:rsidTr="00535FE9">
        <w:trPr>
          <w:trHeight w:val="300"/>
        </w:trPr>
        <w:tc>
          <w:tcPr>
            <w:tcW w:w="5955" w:type="dxa"/>
          </w:tcPr>
          <w:p w14:paraId="307200E8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09990C9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40" w:type="dxa"/>
          </w:tcPr>
          <w:p w14:paraId="3E5433F4" w14:textId="77777777" w:rsidR="00136B74" w:rsidRPr="003B2D7D" w:rsidRDefault="00136B74" w:rsidP="00535FE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4" w:hanging="219"/>
              <w:rPr>
                <w:rFonts w:ascii="Tahoma" w:hAnsi="Tahoma" w:cs="Tahoma"/>
              </w:rPr>
            </w:pPr>
            <w:r w:rsidRPr="003B2D7D">
              <w:rPr>
                <w:rFonts w:ascii="Tahoma" w:hAnsi="Tahoma" w:cs="Tahoma"/>
              </w:rPr>
              <w:t>Action Potential</w:t>
            </w:r>
          </w:p>
        </w:tc>
      </w:tr>
    </w:tbl>
    <w:p w14:paraId="7932C61C" w14:textId="77777777" w:rsidR="00136B74" w:rsidRPr="00AE5E1B" w:rsidRDefault="00136B74" w:rsidP="00136B74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552"/>
        <w:gridCol w:w="3260"/>
      </w:tblGrid>
      <w:tr w:rsidR="00136B74" w:rsidRPr="00AE5E1B" w14:paraId="70FCEDA6" w14:textId="77777777" w:rsidTr="00535FE9">
        <w:tc>
          <w:tcPr>
            <w:tcW w:w="2552" w:type="dxa"/>
          </w:tcPr>
          <w:p w14:paraId="2BE71F54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5767FF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4 marks</w:t>
            </w:r>
          </w:p>
        </w:tc>
        <w:tc>
          <w:tcPr>
            <w:tcW w:w="3260" w:type="dxa"/>
          </w:tcPr>
          <w:p w14:paraId="5CA9966E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5767FF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Heart</w:t>
            </w:r>
          </w:p>
        </w:tc>
      </w:tr>
      <w:tr w:rsidR="00136B74" w:rsidRPr="00AE5E1B" w14:paraId="30677C6E" w14:textId="77777777" w:rsidTr="00535FE9">
        <w:tc>
          <w:tcPr>
            <w:tcW w:w="2552" w:type="dxa"/>
          </w:tcPr>
          <w:p w14:paraId="3235E487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5767FF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Anatomy</w:t>
            </w:r>
          </w:p>
        </w:tc>
        <w:tc>
          <w:tcPr>
            <w:tcW w:w="3260" w:type="dxa"/>
          </w:tcPr>
          <w:p w14:paraId="588CE62F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5767FF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0D1D5C42" w14:textId="77777777" w:rsidR="00136B74" w:rsidRDefault="00136B74" w:rsidP="00136B74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p w14:paraId="6DAE8E84" w14:textId="77777777" w:rsidR="00310971" w:rsidRDefault="00310971" w:rsidP="00136B74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p w14:paraId="3FEB7498" w14:textId="77777777" w:rsidR="00310971" w:rsidRDefault="00310971" w:rsidP="00136B74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p w14:paraId="4552324B" w14:textId="77777777" w:rsidR="00310971" w:rsidRPr="00AE5E1B" w:rsidRDefault="00310971" w:rsidP="00310971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Which muscle contracts during inhalation to increase the volume of the thoracic cavity</w:t>
      </w:r>
    </w:p>
    <w:p w14:paraId="7D604281" w14:textId="77777777" w:rsidR="00310971" w:rsidRPr="00AE5E1B" w:rsidRDefault="00310971" w:rsidP="0031097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color w:val="FF0000"/>
        </w:rPr>
      </w:pPr>
      <w:r w:rsidRPr="00AE5E1B">
        <w:rPr>
          <w:rFonts w:ascii="Tahoma" w:hAnsi="Tahoma" w:cs="Tahoma"/>
          <w:color w:val="FF0000"/>
        </w:rPr>
        <w:t>Diaphragm</w:t>
      </w:r>
    </w:p>
    <w:p w14:paraId="70E45834" w14:textId="77777777" w:rsidR="00310971" w:rsidRPr="00AE5E1B" w:rsidRDefault="00310971" w:rsidP="0031097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External oblique</w:t>
      </w:r>
    </w:p>
    <w:p w14:paraId="0318C126" w14:textId="77777777" w:rsidR="00310971" w:rsidRPr="00AE5E1B" w:rsidRDefault="00310971" w:rsidP="0031097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Internal intercostal</w:t>
      </w:r>
    </w:p>
    <w:p w14:paraId="67B684D3" w14:textId="77777777" w:rsidR="00310971" w:rsidRPr="00AE5E1B" w:rsidRDefault="00310971" w:rsidP="00310971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Transverse abdominis</w:t>
      </w:r>
    </w:p>
    <w:p w14:paraId="6012916F" w14:textId="77777777" w:rsidR="00310971" w:rsidRDefault="00310971" w:rsidP="00310971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p w14:paraId="436226B1" w14:textId="77777777" w:rsidR="00310971" w:rsidRPr="00AE5E1B" w:rsidRDefault="00310971" w:rsidP="00310971">
      <w:pPr>
        <w:spacing w:after="0" w:line="276" w:lineRule="auto"/>
        <w:ind w:left="720"/>
        <w:jc w:val="both"/>
        <w:rPr>
          <w:rFonts w:ascii="Tahoma" w:hAnsi="Tahoma" w:cs="Tahoma"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11"/>
        <w:gridCol w:w="3261"/>
      </w:tblGrid>
      <w:tr w:rsidR="00310971" w:rsidRPr="00AE5E1B" w14:paraId="500882BA" w14:textId="77777777" w:rsidTr="00535FE9">
        <w:tc>
          <w:tcPr>
            <w:tcW w:w="3811" w:type="dxa"/>
          </w:tcPr>
          <w:p w14:paraId="27732633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261" w:type="dxa"/>
          </w:tcPr>
          <w:p w14:paraId="078D3A76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310971" w:rsidRPr="00AE5E1B" w14:paraId="7F006852" w14:textId="77777777" w:rsidTr="00535FE9">
        <w:tc>
          <w:tcPr>
            <w:tcW w:w="3811" w:type="dxa"/>
          </w:tcPr>
          <w:p w14:paraId="718C0CCF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Breathing mechanism</w:t>
            </w:r>
          </w:p>
        </w:tc>
        <w:tc>
          <w:tcPr>
            <w:tcW w:w="3261" w:type="dxa"/>
          </w:tcPr>
          <w:p w14:paraId="24D448FA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4DAF1942" w14:textId="77777777" w:rsidR="00310971" w:rsidRDefault="00310971" w:rsidP="00310971">
      <w:pPr>
        <w:spacing w:after="0" w:line="276" w:lineRule="auto"/>
        <w:jc w:val="both"/>
        <w:rPr>
          <w:rFonts w:ascii="Tahoma" w:hAnsi="Tahoma" w:cs="Tahoma"/>
          <w:bCs/>
        </w:rPr>
      </w:pPr>
    </w:p>
    <w:p w14:paraId="0E34AE0B" w14:textId="77777777" w:rsidR="00310971" w:rsidRDefault="00310971" w:rsidP="00310971">
      <w:pPr>
        <w:spacing w:after="0" w:line="276" w:lineRule="auto"/>
        <w:jc w:val="both"/>
        <w:rPr>
          <w:rFonts w:ascii="Tahoma" w:hAnsi="Tahoma" w:cs="Tahoma"/>
          <w:bCs/>
        </w:rPr>
      </w:pPr>
    </w:p>
    <w:p w14:paraId="52BEB2BB" w14:textId="77777777" w:rsidR="00310971" w:rsidRPr="00AE5E1B" w:rsidRDefault="00310971" w:rsidP="00310971">
      <w:pPr>
        <w:spacing w:after="0" w:line="276" w:lineRule="auto"/>
        <w:jc w:val="both"/>
        <w:rPr>
          <w:rFonts w:ascii="Tahoma" w:hAnsi="Tahoma" w:cs="Tahoma"/>
          <w:bCs/>
        </w:rPr>
      </w:pPr>
    </w:p>
    <w:p w14:paraId="5168E266" w14:textId="77777777" w:rsidR="00310971" w:rsidRPr="00AE5E1B" w:rsidRDefault="00310971" w:rsidP="00310971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lastRenderedPageBreak/>
        <w:t>What happens to the intra-alveolar pressure during inhalation</w:t>
      </w:r>
    </w:p>
    <w:p w14:paraId="3FC252B3" w14:textId="77777777" w:rsidR="00310971" w:rsidRPr="00AE5E1B" w:rsidRDefault="00310971" w:rsidP="0031097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Becomes negative</w:t>
      </w:r>
    </w:p>
    <w:p w14:paraId="1CEB693B" w14:textId="77777777" w:rsidR="00310971" w:rsidRPr="00AE5E1B" w:rsidRDefault="00310971" w:rsidP="0031097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color w:val="FF0000"/>
        </w:rPr>
      </w:pPr>
      <w:r w:rsidRPr="00AE5E1B">
        <w:rPr>
          <w:rFonts w:ascii="Tahoma" w:hAnsi="Tahoma" w:cs="Tahoma"/>
          <w:color w:val="FF0000"/>
        </w:rPr>
        <w:t>Decreases below atmospheric pressure</w:t>
      </w:r>
    </w:p>
    <w:p w14:paraId="0E30CBDC" w14:textId="77777777" w:rsidR="00310971" w:rsidRPr="00AE5E1B" w:rsidRDefault="00310971" w:rsidP="0031097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Increases above atmospheric pressure</w:t>
      </w:r>
    </w:p>
    <w:p w14:paraId="01097F15" w14:textId="77777777" w:rsidR="00310971" w:rsidRDefault="00310971" w:rsidP="0031097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  <w:bCs/>
        </w:rPr>
      </w:pPr>
      <w:r w:rsidRPr="00AE5E1B">
        <w:rPr>
          <w:rFonts w:ascii="Tahoma" w:hAnsi="Tahoma" w:cs="Tahoma"/>
          <w:bCs/>
        </w:rPr>
        <w:t>Remains equal to atmospheric pressure</w:t>
      </w:r>
    </w:p>
    <w:p w14:paraId="645CF908" w14:textId="77777777" w:rsidR="00310971" w:rsidRPr="00AE5E1B" w:rsidRDefault="00310971" w:rsidP="00310971">
      <w:pPr>
        <w:spacing w:after="0" w:line="276" w:lineRule="auto"/>
        <w:jc w:val="both"/>
        <w:rPr>
          <w:rFonts w:ascii="Tahoma" w:hAnsi="Tahoma" w:cs="Tahoma"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528"/>
        <w:gridCol w:w="3402"/>
      </w:tblGrid>
      <w:tr w:rsidR="00310971" w:rsidRPr="00AE5E1B" w14:paraId="79B33406" w14:textId="77777777" w:rsidTr="00535FE9">
        <w:tc>
          <w:tcPr>
            <w:tcW w:w="3528" w:type="dxa"/>
          </w:tcPr>
          <w:p w14:paraId="5DCA8EC8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402" w:type="dxa"/>
          </w:tcPr>
          <w:p w14:paraId="3ED48305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Respiration</w:t>
            </w:r>
          </w:p>
        </w:tc>
      </w:tr>
      <w:tr w:rsidR="00310971" w:rsidRPr="00AE5E1B" w14:paraId="439567F4" w14:textId="77777777" w:rsidTr="00535FE9">
        <w:tc>
          <w:tcPr>
            <w:tcW w:w="3528" w:type="dxa"/>
          </w:tcPr>
          <w:p w14:paraId="6ADFC8E2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Breathing mechanism</w:t>
            </w:r>
          </w:p>
        </w:tc>
        <w:tc>
          <w:tcPr>
            <w:tcW w:w="3402" w:type="dxa"/>
          </w:tcPr>
          <w:p w14:paraId="262A65F0" w14:textId="77777777" w:rsidR="00310971" w:rsidRPr="00AE5E1B" w:rsidRDefault="00310971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AE5E1B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Understanding</w:t>
            </w:r>
          </w:p>
        </w:tc>
      </w:tr>
    </w:tbl>
    <w:p w14:paraId="57E69B98" w14:textId="77777777" w:rsidR="00136B74" w:rsidRPr="00AE5E1B" w:rsidRDefault="00136B74" w:rsidP="00136B74">
      <w:pPr>
        <w:spacing w:after="0" w:line="276" w:lineRule="auto"/>
        <w:jc w:val="both"/>
        <w:rPr>
          <w:rFonts w:ascii="Tahoma" w:hAnsi="Tahoma" w:cs="Tahoma"/>
          <w:b/>
          <w:bCs/>
        </w:rPr>
      </w:pPr>
    </w:p>
    <w:p w14:paraId="35849353" w14:textId="77777777" w:rsidR="00136B74" w:rsidRDefault="00136B74" w:rsidP="00136B74">
      <w:pPr>
        <w:spacing w:after="0" w:line="276" w:lineRule="auto"/>
        <w:jc w:val="both"/>
        <w:rPr>
          <w:rFonts w:ascii="Tahoma" w:hAnsi="Tahoma" w:cs="Tahoma"/>
        </w:rPr>
      </w:pPr>
      <w:r w:rsidRPr="00E00DD2">
        <w:rPr>
          <w:rFonts w:ascii="Tahoma" w:hAnsi="Tahoma" w:cs="Tahoma"/>
        </w:rPr>
        <w:t>Match the changes in the</w:t>
      </w:r>
      <w:r>
        <w:rPr>
          <w:rFonts w:ascii="Tahoma" w:hAnsi="Tahoma" w:cs="Tahoma"/>
        </w:rPr>
        <w:t xml:space="preserve"> heart's structures</w:t>
      </w:r>
      <w:r w:rsidRPr="00E00DD2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(Open/close or Increase/decrease) </w:t>
      </w:r>
      <w:r w:rsidRPr="00E00DD2">
        <w:rPr>
          <w:rFonts w:ascii="Tahoma" w:hAnsi="Tahoma" w:cs="Tahoma"/>
        </w:rPr>
        <w:t xml:space="preserve">with what happens during </w:t>
      </w:r>
      <w:r w:rsidRPr="00E00DD2">
        <w:rPr>
          <w:rFonts w:ascii="Tahoma" w:hAnsi="Tahoma" w:cs="Tahoma"/>
          <w:b/>
          <w:bCs/>
        </w:rPr>
        <w:t>ventricular ejection</w:t>
      </w:r>
      <w:r w:rsidRPr="00E00DD2">
        <w:rPr>
          <w:rFonts w:ascii="Tahoma" w:hAnsi="Tahoma" w:cs="Tahoma"/>
        </w:rPr>
        <w:t>.</w:t>
      </w:r>
    </w:p>
    <w:tbl>
      <w:tblPr>
        <w:tblStyle w:val="TableGrid"/>
        <w:tblW w:w="7679" w:type="dxa"/>
        <w:tblLook w:val="04A0" w:firstRow="1" w:lastRow="0" w:firstColumn="1" w:lastColumn="0" w:noHBand="0" w:noVBand="1"/>
      </w:tblPr>
      <w:tblGrid>
        <w:gridCol w:w="3114"/>
        <w:gridCol w:w="1559"/>
        <w:gridCol w:w="3006"/>
      </w:tblGrid>
      <w:tr w:rsidR="00136B74" w14:paraId="180BDC6F" w14:textId="77777777" w:rsidTr="00535FE9">
        <w:tc>
          <w:tcPr>
            <w:tcW w:w="3114" w:type="dxa"/>
            <w:vAlign w:val="center"/>
          </w:tcPr>
          <w:p w14:paraId="3A1497D1" w14:textId="77777777" w:rsidR="00136B74" w:rsidRPr="00E00DD2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 w:rsidRPr="00E00DD2">
              <w:rPr>
                <w:rFonts w:ascii="Tahoma" w:hAnsi="Tahoma" w:cs="Tahoma"/>
                <w:b/>
                <w:bCs/>
              </w:rPr>
              <w:t>Heart's structures</w:t>
            </w:r>
          </w:p>
        </w:tc>
        <w:tc>
          <w:tcPr>
            <w:tcW w:w="1559" w:type="dxa"/>
            <w:vAlign w:val="center"/>
          </w:tcPr>
          <w:p w14:paraId="4310FD66" w14:textId="77777777" w:rsidR="00136B74" w:rsidRPr="00E00DD2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 w:rsidRPr="00E00DD2">
              <w:rPr>
                <w:rFonts w:ascii="Tahoma" w:hAnsi="Tahoma" w:cs="Tahoma"/>
                <w:b/>
                <w:bCs/>
              </w:rPr>
              <w:t>Answer</w:t>
            </w:r>
          </w:p>
        </w:tc>
        <w:tc>
          <w:tcPr>
            <w:tcW w:w="3006" w:type="dxa"/>
            <w:vAlign w:val="center"/>
          </w:tcPr>
          <w:p w14:paraId="7DD60F0A" w14:textId="77777777" w:rsidR="00136B74" w:rsidRPr="00E00DD2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 w:rsidRPr="00E00DD2">
              <w:rPr>
                <w:rFonts w:ascii="Tahoma" w:hAnsi="Tahoma" w:cs="Tahoma"/>
                <w:b/>
                <w:bCs/>
              </w:rPr>
              <w:t>Changes</w:t>
            </w:r>
          </w:p>
        </w:tc>
      </w:tr>
      <w:tr w:rsidR="00136B74" w14:paraId="28AE1E15" w14:textId="77777777" w:rsidTr="00535FE9">
        <w:tc>
          <w:tcPr>
            <w:tcW w:w="3114" w:type="dxa"/>
          </w:tcPr>
          <w:p w14:paraId="1A145416" w14:textId="77777777" w:rsidR="00136B74" w:rsidRPr="00E00DD2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5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>Volume</w:t>
            </w:r>
          </w:p>
        </w:tc>
        <w:tc>
          <w:tcPr>
            <w:tcW w:w="1559" w:type="dxa"/>
            <w:vAlign w:val="center"/>
          </w:tcPr>
          <w:p w14:paraId="18EA8797" w14:textId="77777777" w:rsidR="00136B74" w:rsidRPr="007F4751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</w:rPr>
            </w:pPr>
            <w:r w:rsidRPr="007F4751">
              <w:rPr>
                <w:rFonts w:ascii="Tahoma" w:hAnsi="Tahoma" w:cs="Tahoma"/>
                <w:color w:val="FF0000"/>
              </w:rPr>
              <w:t>C</w:t>
            </w:r>
          </w:p>
        </w:tc>
        <w:tc>
          <w:tcPr>
            <w:tcW w:w="3006" w:type="dxa"/>
            <w:vAlign w:val="center"/>
          </w:tcPr>
          <w:p w14:paraId="78607D26" w14:textId="77777777" w:rsidR="00136B74" w:rsidRPr="00E00DD2" w:rsidRDefault="00136B74" w:rsidP="00136B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61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 xml:space="preserve">Increase </w:t>
            </w:r>
          </w:p>
        </w:tc>
      </w:tr>
      <w:tr w:rsidR="00136B74" w14:paraId="0458A777" w14:textId="77777777" w:rsidTr="00535FE9">
        <w:tc>
          <w:tcPr>
            <w:tcW w:w="3114" w:type="dxa"/>
          </w:tcPr>
          <w:p w14:paraId="3AC4C819" w14:textId="77777777" w:rsidR="00136B74" w:rsidRPr="00E00DD2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5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>Pressure</w:t>
            </w:r>
          </w:p>
        </w:tc>
        <w:tc>
          <w:tcPr>
            <w:tcW w:w="1559" w:type="dxa"/>
            <w:vAlign w:val="center"/>
          </w:tcPr>
          <w:p w14:paraId="2A3D30F7" w14:textId="77777777" w:rsidR="00136B74" w:rsidRPr="007F4751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</w:rPr>
            </w:pPr>
            <w:r w:rsidRPr="007F4751">
              <w:rPr>
                <w:rFonts w:ascii="Tahoma" w:hAnsi="Tahoma" w:cs="Tahoma"/>
                <w:color w:val="FF0000"/>
              </w:rPr>
              <w:t>A</w:t>
            </w:r>
          </w:p>
        </w:tc>
        <w:tc>
          <w:tcPr>
            <w:tcW w:w="3006" w:type="dxa"/>
            <w:vAlign w:val="center"/>
          </w:tcPr>
          <w:p w14:paraId="088C2AF5" w14:textId="77777777" w:rsidR="00136B74" w:rsidRPr="00E00DD2" w:rsidRDefault="00136B74" w:rsidP="00136B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61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>Open</w:t>
            </w:r>
          </w:p>
        </w:tc>
      </w:tr>
      <w:tr w:rsidR="00136B74" w14:paraId="72E63E77" w14:textId="77777777" w:rsidTr="00535FE9">
        <w:tc>
          <w:tcPr>
            <w:tcW w:w="3114" w:type="dxa"/>
          </w:tcPr>
          <w:p w14:paraId="581D2505" w14:textId="77777777" w:rsidR="00136B74" w:rsidRPr="00E00DD2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5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>Atrioventricular valves (tricuspid and mitral)</w:t>
            </w:r>
          </w:p>
        </w:tc>
        <w:tc>
          <w:tcPr>
            <w:tcW w:w="1559" w:type="dxa"/>
            <w:vAlign w:val="center"/>
          </w:tcPr>
          <w:p w14:paraId="712211C5" w14:textId="77777777" w:rsidR="00136B74" w:rsidRPr="007F4751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</w:rPr>
            </w:pPr>
            <w:r w:rsidRPr="007F4751">
              <w:rPr>
                <w:rFonts w:ascii="Tahoma" w:hAnsi="Tahoma" w:cs="Tahoma"/>
                <w:color w:val="FF0000"/>
              </w:rPr>
              <w:t>D</w:t>
            </w:r>
          </w:p>
        </w:tc>
        <w:tc>
          <w:tcPr>
            <w:tcW w:w="3006" w:type="dxa"/>
            <w:vAlign w:val="center"/>
          </w:tcPr>
          <w:p w14:paraId="4310B46B" w14:textId="77777777" w:rsidR="00136B74" w:rsidRPr="00E00DD2" w:rsidRDefault="00136B74" w:rsidP="00136B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61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>Decrease</w:t>
            </w:r>
          </w:p>
        </w:tc>
      </w:tr>
      <w:tr w:rsidR="00136B74" w14:paraId="7D6AB8D7" w14:textId="77777777" w:rsidTr="00535FE9">
        <w:tc>
          <w:tcPr>
            <w:tcW w:w="3114" w:type="dxa"/>
          </w:tcPr>
          <w:p w14:paraId="05F75405" w14:textId="77777777" w:rsidR="00136B74" w:rsidRPr="00E00DD2" w:rsidRDefault="00136B74" w:rsidP="00535FE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5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>Semi-lunar valves (pulmonary and aortic)</w:t>
            </w:r>
          </w:p>
        </w:tc>
        <w:tc>
          <w:tcPr>
            <w:tcW w:w="1559" w:type="dxa"/>
            <w:vAlign w:val="center"/>
          </w:tcPr>
          <w:p w14:paraId="7C5EEFCC" w14:textId="77777777" w:rsidR="00136B74" w:rsidRPr="007F4751" w:rsidRDefault="00136B74" w:rsidP="00535FE9">
            <w:pPr>
              <w:spacing w:line="276" w:lineRule="auto"/>
              <w:jc w:val="center"/>
              <w:rPr>
                <w:rFonts w:ascii="Tahoma" w:hAnsi="Tahoma" w:cs="Tahoma"/>
                <w:color w:val="FF0000"/>
              </w:rPr>
            </w:pPr>
            <w:r w:rsidRPr="007F4751">
              <w:rPr>
                <w:rFonts w:ascii="Tahoma" w:hAnsi="Tahoma" w:cs="Tahoma"/>
                <w:color w:val="FF0000"/>
              </w:rPr>
              <w:t>B</w:t>
            </w:r>
          </w:p>
        </w:tc>
        <w:tc>
          <w:tcPr>
            <w:tcW w:w="3006" w:type="dxa"/>
            <w:vAlign w:val="center"/>
          </w:tcPr>
          <w:p w14:paraId="612256D9" w14:textId="77777777" w:rsidR="00136B74" w:rsidRPr="00E00DD2" w:rsidRDefault="00136B74" w:rsidP="00136B7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461"/>
              <w:rPr>
                <w:rFonts w:ascii="Tahoma" w:hAnsi="Tahoma" w:cs="Tahoma"/>
              </w:rPr>
            </w:pPr>
            <w:r w:rsidRPr="00E00DD2">
              <w:rPr>
                <w:rFonts w:ascii="Tahoma" w:hAnsi="Tahoma" w:cs="Tahoma"/>
              </w:rPr>
              <w:t>Close</w:t>
            </w:r>
          </w:p>
        </w:tc>
      </w:tr>
    </w:tbl>
    <w:p w14:paraId="02421389" w14:textId="77777777" w:rsidR="00136B74" w:rsidRDefault="00136B74" w:rsidP="00136B74">
      <w:pPr>
        <w:spacing w:after="0" w:line="276" w:lineRule="auto"/>
        <w:jc w:val="both"/>
        <w:rPr>
          <w:rFonts w:ascii="Tahoma" w:hAnsi="Tahoma" w:cs="Tahoma"/>
        </w:rPr>
      </w:pPr>
    </w:p>
    <w:p w14:paraId="3BF412F6" w14:textId="77777777" w:rsidR="00136B74" w:rsidRPr="00AE5E1B" w:rsidRDefault="00136B74" w:rsidP="00136B74">
      <w:pPr>
        <w:spacing w:after="0" w:line="276" w:lineRule="auto"/>
        <w:jc w:val="both"/>
        <w:rPr>
          <w:rFonts w:ascii="Tahoma" w:hAnsi="Tahoma" w:cs="Tahoma"/>
        </w:rPr>
      </w:pPr>
      <w:r w:rsidRPr="00AE5E1B">
        <w:rPr>
          <w:rFonts w:ascii="Tahoma" w:hAnsi="Tahoma" w:cs="Tahoma"/>
        </w:rPr>
        <w:t xml:space="preserve">               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126"/>
        <w:gridCol w:w="2694"/>
      </w:tblGrid>
      <w:tr w:rsidR="00136B74" w:rsidRPr="00AE5E1B" w14:paraId="4D42ADC3" w14:textId="77777777" w:rsidTr="00535FE9">
        <w:tc>
          <w:tcPr>
            <w:tcW w:w="2126" w:type="dxa"/>
          </w:tcPr>
          <w:p w14:paraId="1D8836F2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111289">
              <w:rPr>
                <w:rFonts w:ascii="Tahoma" w:hAnsi="Tahoma" w:cs="Tahoma"/>
                <w:b/>
                <w:sz w:val="24"/>
                <w:szCs w:val="24"/>
              </w:rPr>
              <w:t>Marks: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2694" w:type="dxa"/>
          </w:tcPr>
          <w:p w14:paraId="0DB0A8A6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111289">
              <w:rPr>
                <w:rFonts w:ascii="Tahoma" w:hAnsi="Tahoma" w:cs="Tahoma"/>
                <w:b/>
                <w:sz w:val="24"/>
                <w:szCs w:val="24"/>
              </w:rPr>
              <w:t>Topic: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Cardiac Cycle</w:t>
            </w:r>
          </w:p>
        </w:tc>
      </w:tr>
      <w:tr w:rsidR="00136B74" w:rsidRPr="00AE5E1B" w14:paraId="3F91B72C" w14:textId="77777777" w:rsidTr="00535FE9">
        <w:tc>
          <w:tcPr>
            <w:tcW w:w="2126" w:type="dxa"/>
          </w:tcPr>
          <w:p w14:paraId="1210FA4B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111289">
              <w:rPr>
                <w:rFonts w:ascii="Tahoma" w:hAnsi="Tahoma" w:cs="Tahoma"/>
                <w:b/>
                <w:sz w:val="24"/>
                <w:szCs w:val="24"/>
              </w:rPr>
              <w:t>Task: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Phases</w:t>
            </w:r>
          </w:p>
        </w:tc>
        <w:tc>
          <w:tcPr>
            <w:tcW w:w="2694" w:type="dxa"/>
          </w:tcPr>
          <w:p w14:paraId="305ECAAA" w14:textId="77777777" w:rsidR="00136B74" w:rsidRPr="00AE5E1B" w:rsidRDefault="00136B74" w:rsidP="00535FE9">
            <w:pPr>
              <w:spacing w:line="276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 w:rsidRPr="00111289">
              <w:rPr>
                <w:rFonts w:ascii="Tahoma" w:hAnsi="Tahoma" w:cs="Tahoma"/>
                <w:b/>
                <w:sz w:val="24"/>
                <w:szCs w:val="24"/>
              </w:rPr>
              <w:t>Bloom:</w:t>
            </w:r>
            <w:r w:rsidRPr="00AE5E1B">
              <w:rPr>
                <w:rFonts w:ascii="Tahoma" w:hAnsi="Tahoma" w:cs="Tahoma"/>
                <w:bCs/>
                <w:sz w:val="24"/>
                <w:szCs w:val="24"/>
              </w:rPr>
              <w:t xml:space="preserve"> Application</w:t>
            </w:r>
          </w:p>
        </w:tc>
      </w:tr>
    </w:tbl>
    <w:p w14:paraId="0BD595C2" w14:textId="77777777" w:rsidR="00B7088D" w:rsidRDefault="00B7088D"/>
    <w:sectPr w:rsidR="00B7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E6D6" w14:textId="77777777" w:rsidR="007D2E7B" w:rsidRDefault="007D2E7B" w:rsidP="003C1600">
      <w:pPr>
        <w:spacing w:after="0" w:line="240" w:lineRule="auto"/>
      </w:pPr>
      <w:r>
        <w:separator/>
      </w:r>
    </w:p>
  </w:endnote>
  <w:endnote w:type="continuationSeparator" w:id="0">
    <w:p w14:paraId="259AC2A3" w14:textId="77777777" w:rsidR="007D2E7B" w:rsidRDefault="007D2E7B" w:rsidP="003C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583B" w14:textId="77777777" w:rsidR="007D2E7B" w:rsidRDefault="007D2E7B" w:rsidP="003C1600">
      <w:pPr>
        <w:spacing w:after="0" w:line="240" w:lineRule="auto"/>
      </w:pPr>
      <w:r>
        <w:separator/>
      </w:r>
    </w:p>
  </w:footnote>
  <w:footnote w:type="continuationSeparator" w:id="0">
    <w:p w14:paraId="1BE8C19C" w14:textId="77777777" w:rsidR="007D2E7B" w:rsidRDefault="007D2E7B" w:rsidP="003C1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93717"/>
    <w:multiLevelType w:val="hybridMultilevel"/>
    <w:tmpl w:val="CD944A80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92B4A28A">
      <w:start w:val="1"/>
      <w:numFmt w:val="upperLetter"/>
      <w:lvlText w:val="%2)"/>
      <w:lvlJc w:val="left"/>
      <w:pPr>
        <w:ind w:left="1800" w:hanging="360"/>
      </w:pPr>
      <w:rPr>
        <w:rFonts w:hint="default"/>
      </w:rPr>
    </w:lvl>
    <w:lvl w:ilvl="2" w:tplc="DF6E40C8">
      <w:start w:val="1"/>
      <w:numFmt w:val="upperLetter"/>
      <w:lvlText w:val="%3."/>
      <w:lvlJc w:val="left"/>
      <w:pPr>
        <w:ind w:left="3060" w:hanging="720"/>
      </w:pPr>
      <w:rPr>
        <w:rFonts w:hint="default"/>
      </w:r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2E6ADD"/>
    <w:multiLevelType w:val="hybridMultilevel"/>
    <w:tmpl w:val="B8D44598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8D4B6C"/>
    <w:multiLevelType w:val="hybridMultilevel"/>
    <w:tmpl w:val="0276E2FA"/>
    <w:lvl w:ilvl="0" w:tplc="1C090015">
      <w:start w:val="1"/>
      <w:numFmt w:val="upp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94522E"/>
    <w:multiLevelType w:val="hybridMultilevel"/>
    <w:tmpl w:val="E222C1A4"/>
    <w:lvl w:ilvl="0" w:tplc="1C090015">
      <w:start w:val="1"/>
      <w:numFmt w:val="upperLetter"/>
      <w:lvlText w:val="%1."/>
      <w:lvlJc w:val="lef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F112D4"/>
    <w:multiLevelType w:val="hybridMultilevel"/>
    <w:tmpl w:val="09DA4626"/>
    <w:lvl w:ilvl="0" w:tplc="1C090015">
      <w:start w:val="1"/>
      <w:numFmt w:val="upp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837220">
    <w:abstractNumId w:val="0"/>
  </w:num>
  <w:num w:numId="2" w16cid:durableId="1251162859">
    <w:abstractNumId w:val="4"/>
  </w:num>
  <w:num w:numId="3" w16cid:durableId="4404429">
    <w:abstractNumId w:val="2"/>
  </w:num>
  <w:num w:numId="4" w16cid:durableId="293799658">
    <w:abstractNumId w:val="3"/>
  </w:num>
  <w:num w:numId="5" w16cid:durableId="847329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74"/>
    <w:rsid w:val="00136B74"/>
    <w:rsid w:val="00310971"/>
    <w:rsid w:val="003C1600"/>
    <w:rsid w:val="005A3217"/>
    <w:rsid w:val="00617A24"/>
    <w:rsid w:val="007D2E7B"/>
    <w:rsid w:val="00835B16"/>
    <w:rsid w:val="00A4235B"/>
    <w:rsid w:val="00B7088D"/>
    <w:rsid w:val="00F6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C089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B74"/>
  </w:style>
  <w:style w:type="paragraph" w:styleId="Heading1">
    <w:name w:val="heading 1"/>
    <w:basedOn w:val="Normal"/>
    <w:next w:val="Normal"/>
    <w:link w:val="Heading1Char"/>
    <w:uiPriority w:val="9"/>
    <w:qFormat/>
    <w:rsid w:val="0013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36B7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1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600"/>
  </w:style>
  <w:style w:type="paragraph" w:styleId="Footer">
    <w:name w:val="footer"/>
    <w:basedOn w:val="Normal"/>
    <w:link w:val="FooterChar"/>
    <w:uiPriority w:val="99"/>
    <w:unhideWhenUsed/>
    <w:rsid w:val="003C1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2026-10-20T20:10:00Z</dcterms:created>
  <dcterms:modified xsi:type="dcterms:W3CDTF">2026-10-20T20:10:00Z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19dd70f521beed9a4dee5d446b6055e33a02087a9a469d3e51912bccb09a724c</vt:lpwstr>
  </property>
</Properties>
</file>