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drawing>
          <wp:inline distT="0" distB="0" distL="0" distR="0">
            <wp:extent cx="590550" cy="523875"/>
            <wp:effectExtent t="0" r="0" b="0" l="0"/>
            <wp:docPr id="1" name="Patch" descr="Patch, the course mascot." title="P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 cy="523875"/>
                    </a:xfrm>
                    <a:prstGeom prst="rect">
                      <a:avLst/>
                    </a:prstGeom>
                  </pic:spPr>
                </pic:pic>
              </a:graphicData>
            </a:graphic>
          </wp:inline>
        </w:drawing>
      </w:r>
      <w:r>
        <w:rPr>
          <w:rFonts w:ascii="Segoe UI" w:cs="Segoe UI" w:eastAsia="Segoe UI" w:hAnsi="Segoe UI"/>
          <w:b/>
          <w:bCs/>
          <w:color w:val="B8860B"/>
          <w:spacing w:val="40"/>
          <w:sz w:val="18"/>
          <w:szCs w:val="18"/>
        </w:rPr>
        <w:t xml:space="preserve">   EXAMPLE PROJECT</w:t>
      </w:r>
    </w:p>
    <w:p>
      <w:pPr>
        <w:spacing w:after="80"/>
      </w:pPr>
      <w:r>
        <w:rPr>
          <w:rFonts w:ascii="Georgia" w:cs="Georgia" w:eastAsia="Georgia" w:hAnsi="Georgia"/>
          <w:b/>
          <w:bCs/>
          <w:color w:val="2A1B0E"/>
          <w:sz w:val="40"/>
          <w:szCs w:val="40"/>
        </w:rPr>
        <w:t xml:space="preserve">Example Honors Project: Maya’s Research</w:t>
      </w:r>
    </w:p>
    <w:p>
      <w:pPr>
        <w:pBdr>
          <w:bottom w:val="double" w:color="B8860B" w:sz="6" w:space="6"/>
        </w:pBdr>
        <w:spacing w:after="160"/>
      </w:pPr>
      <w:r>
        <w:rPr>
          <w:rFonts w:ascii="Segoe UI" w:cs="Segoe UI" w:eastAsia="Segoe UI" w:hAnsi="Segoe UI"/>
          <w:color w:val="532B7A"/>
          <w:sz w:val="20"/>
          <w:szCs w:val="20"/>
        </w:rPr>
        <w:t xml:space="preserve">ITD 110 — Web Design I · Honors Option · Fall 2026 · Dr. Juls Gilliam, D.Sc.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7A3E12" w:sz="36"/>
              <w:bottom w:val="none" w:color="FFFFFF" w:sz="0"/>
              <w:right w:val="none" w:color="FFFFFF" w:sz="0"/>
            </w:tcBorders>
            <w:shd w:fill="532B7A" w:color="auto" w:val="clear"/>
            <w:tcMar>
              <w:top w:type="dxa" w:w="140"/>
              <w:left w:type="dxa" w:w="200"/>
              <w:bottom w:type="dxa" w:w="140"/>
              <w:right w:type="dxa" w:w="200"/>
            </w:tcMar>
          </w:tcPr>
          <w:p>
            <w:r>
              <w:rPr>
                <w:rFonts w:ascii="Segoe UI" w:cs="Segoe UI" w:eastAsia="Segoe UI" w:hAnsi="Segoe UI"/>
                <w:b/>
                <w:bCs/>
                <w:color w:val="FBF5E6"/>
                <w:sz w:val="22"/>
                <w:szCs w:val="22"/>
              </w:rPr>
              <w:t xml:space="preserve">SAMPLE ONLY.</w:t>
            </w:r>
            <w:r>
              <w:rPr>
                <w:rFonts w:ascii="Segoe UI" w:cs="Segoe UI" w:eastAsia="Segoe UI" w:hAnsi="Segoe UI"/>
                <w:color w:val="FBF5E6"/>
                <w:sz w:val="22"/>
                <w:szCs w:val="22"/>
              </w:rPr>
              <w:t xml:space="preserve"> “Maya Thompson” is a made-up student, and her survey numbers are made up to show what results look like. The sources are real. Use this to see the size and style of each piece. Your topic, data, and writing must be your own.</w:t>
            </w:r>
          </w:p>
        </w:tc>
      </w:tr>
    </w:tbl>
    <w:p>
      <w:pPr>
        <w:keepNext/>
        <w:pBdr>
          <w:bottom w:val="single" w:color="B8860B" w:sz="12" w:space="4"/>
        </w:pBdr>
        <w:spacing w:after="100" w:before="200"/>
      </w:pPr>
      <w:r>
        <w:rPr>
          <w:rFonts w:ascii="Georgia" w:cs="Georgia" w:eastAsia="Georgia" w:hAnsi="Georgia"/>
          <w:b/>
          <w:bCs/>
          <w:color w:val="7A3E12"/>
          <w:sz w:val="30"/>
          <w:szCs w:val="30"/>
        </w:rPr>
        <w:t xml:space="preserve">1. Research Proposal (due Fri Oct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8C79A" w:sz="6"/>
              <w:left w:val="single" w:color="D8C79A" w:sz="6"/>
              <w:bottom w:val="single" w:color="D8C79A" w:sz="6"/>
              <w:right w:val="single" w:color="D8C79A" w:sz="6"/>
            </w:tcBorders>
            <w:shd w:fill="FBF5E6" w:color="auto" w:val="clear"/>
            <w:tcMar>
              <w:top w:type="dxa" w:w="70"/>
              <w:left w:type="dxa" w:w="140"/>
              <w:bottom w:type="dxa" w:w="70"/>
              <w:right w:type="dxa" w:w="140"/>
            </w:tcMar>
          </w:tcPr>
          <w:p>
            <w:r>
              <w:rPr>
                <w:rFonts w:ascii="Segoe UI" w:cs="Segoe UI" w:eastAsia="Segoe UI" w:hAnsi="Segoe UI"/>
                <w:b/>
                <w:bCs/>
                <w:color w:val="241A10"/>
                <w:sz w:val="22"/>
                <w:szCs w:val="22"/>
              </w:rPr>
              <w:t xml:space="preserve">My angle</w:t>
            </w:r>
          </w:p>
        </w:tc>
        <w:tc>
          <w:tcPr>
            <w:tcW w:type="dxa" w:w="6560"/>
            <w:tcBorders>
              <w:top w:val="single" w:color="D8C79A" w:sz="6"/>
              <w:left w:val="single" w:color="D8C79A" w:sz="6"/>
              <w:bottom w:val="single" w:color="D8C79A" w:sz="6"/>
              <w:right w:val="single" w:color="D8C79A" w:sz="6"/>
            </w:tcBorders>
            <w:shd w:fill="FBF5E6" w:color="auto" w:val="clear"/>
            <w:tcMar>
              <w:top w:type="dxa" w:w="70"/>
              <w:left w:type="dxa" w:w="140"/>
              <w:bottom w:type="dxa" w:w="70"/>
              <w:right w:type="dxa" w:w="140"/>
            </w:tcMar>
          </w:tcPr>
          <w:p>
            <w:r>
              <w:rPr>
                <w:rFonts w:ascii="Segoe UI" w:cs="Segoe UI" w:eastAsia="Segoe UI" w:hAnsi="Segoe UI"/>
                <w:color w:val="241A10"/>
                <w:sz w:val="22"/>
                <w:szCs w:val="22"/>
              </w:rPr>
              <w:t xml:space="preserve">Format: short video vs. text pages with images</w:t>
            </w:r>
          </w:p>
        </w:tc>
      </w:tr>
      <w:tr>
        <w:tc>
          <w:tcPr>
            <w:tcW w:type="dxa" w:w="2800"/>
            <w:tcBorders>
              <w:top w:val="single" w:color="D8C79A" w:sz="6"/>
              <w:left w:val="single" w:color="D8C79A" w:sz="6"/>
              <w:bottom w:val="single" w:color="D8C79A" w:sz="6"/>
              <w:right w:val="single" w:color="D8C79A" w:sz="6"/>
            </w:tcBorders>
            <w:shd w:fill="F4E8D0" w:color="auto" w:val="clear"/>
            <w:tcMar>
              <w:top w:type="dxa" w:w="70"/>
              <w:left w:type="dxa" w:w="140"/>
              <w:bottom w:type="dxa" w:w="70"/>
              <w:right w:type="dxa" w:w="140"/>
            </w:tcMar>
          </w:tcPr>
          <w:p>
            <w:r>
              <w:rPr>
                <w:rFonts w:ascii="Segoe UI" w:cs="Segoe UI" w:eastAsia="Segoe UI" w:hAnsi="Segoe UI"/>
                <w:b/>
                <w:bCs/>
                <w:color w:val="241A10"/>
                <w:sz w:val="22"/>
                <w:szCs w:val="22"/>
              </w:rPr>
              <w:t xml:space="preserve">Research question</w:t>
            </w:r>
          </w:p>
        </w:tc>
        <w:tc>
          <w:tcPr>
            <w:tcW w:type="dxa" w:w="6560"/>
            <w:tcBorders>
              <w:top w:val="single" w:color="D8C79A" w:sz="6"/>
              <w:left w:val="single" w:color="D8C79A" w:sz="6"/>
              <w:bottom w:val="single" w:color="D8C79A" w:sz="6"/>
              <w:right w:val="single" w:color="D8C79A" w:sz="6"/>
            </w:tcBorders>
            <w:shd w:fill="F4E8D0" w:color="auto" w:val="clear"/>
            <w:tcMar>
              <w:top w:type="dxa" w:w="70"/>
              <w:left w:type="dxa" w:w="140"/>
              <w:bottom w:type="dxa" w:w="70"/>
              <w:right w:type="dxa" w:w="140"/>
            </w:tcMar>
          </w:tcPr>
          <w:p>
            <w:r>
              <w:rPr>
                <w:rFonts w:ascii="Segoe UI" w:cs="Segoe UI" w:eastAsia="Segoe UI" w:hAnsi="Segoe UI"/>
                <w:color w:val="241A10"/>
                <w:sz w:val="22"/>
                <w:szCs w:val="22"/>
              </w:rPr>
              <w:t xml:space="preserve">Do NOVA students prefer short videos or illustrated text pages for learning a web design skill, and how do they actually use each one?</w:t>
            </w:r>
          </w:p>
        </w:tc>
      </w:tr>
      <w:tr>
        <w:tc>
          <w:tcPr>
            <w:tcW w:type="dxa" w:w="2800"/>
            <w:tcBorders>
              <w:top w:val="single" w:color="D8C79A" w:sz="6"/>
              <w:left w:val="single" w:color="D8C79A" w:sz="6"/>
              <w:bottom w:val="single" w:color="D8C79A" w:sz="6"/>
              <w:right w:val="single" w:color="D8C79A" w:sz="6"/>
            </w:tcBorders>
            <w:shd w:fill="FBF5E6" w:color="auto" w:val="clear"/>
            <w:tcMar>
              <w:top w:type="dxa" w:w="70"/>
              <w:left w:type="dxa" w:w="140"/>
              <w:bottom w:type="dxa" w:w="70"/>
              <w:right w:type="dxa" w:w="140"/>
            </w:tcMar>
          </w:tcPr>
          <w:p>
            <w:r>
              <w:rPr>
                <w:rFonts w:ascii="Segoe UI" w:cs="Segoe UI" w:eastAsia="Segoe UI" w:hAnsi="Segoe UI"/>
                <w:b/>
                <w:bCs/>
                <w:color w:val="241A10"/>
                <w:sz w:val="22"/>
                <w:szCs w:val="22"/>
              </w:rPr>
              <w:t xml:space="preserve">Thesis</w:t>
            </w:r>
          </w:p>
        </w:tc>
        <w:tc>
          <w:tcPr>
            <w:tcW w:type="dxa" w:w="6560"/>
            <w:tcBorders>
              <w:top w:val="single" w:color="D8C79A" w:sz="6"/>
              <w:left w:val="single" w:color="D8C79A" w:sz="6"/>
              <w:bottom w:val="single" w:color="D8C79A" w:sz="6"/>
              <w:right w:val="single" w:color="D8C79A" w:sz="6"/>
            </w:tcBorders>
            <w:shd w:fill="FBF5E6" w:color="auto" w:val="clear"/>
            <w:tcMar>
              <w:top w:type="dxa" w:w="70"/>
              <w:left w:type="dxa" w:w="140"/>
              <w:bottom w:type="dxa" w:w="70"/>
              <w:right w:type="dxa" w:w="140"/>
            </w:tcMar>
          </w:tcPr>
          <w:p>
            <w:r>
              <w:rPr>
                <w:rFonts w:ascii="Segoe UI" w:cs="Segoe UI" w:eastAsia="Segoe UI" w:hAnsi="Segoe UI"/>
                <w:color w:val="241A10"/>
                <w:sz w:val="22"/>
                <w:szCs w:val="22"/>
              </w:rPr>
              <w:t xml:space="preserve">I will argue that students </w:t>
            </w:r>
            <w:r>
              <w:rPr>
                <w:rFonts w:ascii="Segoe UI" w:cs="Segoe UI" w:eastAsia="Segoe UI" w:hAnsi="Segoe UI"/>
                <w:i/>
                <w:iCs/>
                <w:color w:val="241A10"/>
                <w:sz w:val="22"/>
                <w:szCs w:val="22"/>
              </w:rPr>
              <w:t xml:space="preserve">say</w:t>
            </w:r>
            <w:r>
              <w:rPr>
                <w:rFonts w:ascii="Segoe UI" w:cs="Segoe UI" w:eastAsia="Segoe UI" w:hAnsi="Segoe UI"/>
                <w:color w:val="241A10"/>
                <w:sz w:val="22"/>
                <w:szCs w:val="22"/>
              </w:rPr>
              <w:t xml:space="preserve"> they prefer short videos, but they rely on text pages they can skim when they need to find something fast, so the best learning page offers both.</w:t>
            </w:r>
          </w:p>
        </w:tc>
      </w:tr>
      <w:tr>
        <w:tc>
          <w:tcPr>
            <w:tcW w:type="dxa" w:w="2800"/>
            <w:tcBorders>
              <w:top w:val="single" w:color="D8C79A" w:sz="6"/>
              <w:left w:val="single" w:color="D8C79A" w:sz="6"/>
              <w:bottom w:val="single" w:color="D8C79A" w:sz="6"/>
              <w:right w:val="single" w:color="D8C79A" w:sz="6"/>
            </w:tcBorders>
            <w:shd w:fill="F4E8D0" w:color="auto" w:val="clear"/>
            <w:tcMar>
              <w:top w:type="dxa" w:w="70"/>
              <w:left w:type="dxa" w:w="140"/>
              <w:bottom w:type="dxa" w:w="70"/>
              <w:right w:type="dxa" w:w="140"/>
            </w:tcMar>
          </w:tcPr>
          <w:p>
            <w:r>
              <w:rPr>
                <w:rFonts w:ascii="Segoe UI" w:cs="Segoe UI" w:eastAsia="Segoe UI" w:hAnsi="Segoe UI"/>
                <w:b/>
                <w:bCs/>
                <w:color w:val="241A10"/>
                <w:sz w:val="22"/>
                <w:szCs w:val="22"/>
              </w:rPr>
              <w:t xml:space="preserve">Hypothesis 1</w:t>
            </w:r>
          </w:p>
        </w:tc>
        <w:tc>
          <w:tcPr>
            <w:tcW w:type="dxa" w:w="6560"/>
            <w:tcBorders>
              <w:top w:val="single" w:color="D8C79A" w:sz="6"/>
              <w:left w:val="single" w:color="D8C79A" w:sz="6"/>
              <w:bottom w:val="single" w:color="D8C79A" w:sz="6"/>
              <w:right w:val="single" w:color="D8C79A" w:sz="6"/>
            </w:tcBorders>
            <w:shd w:fill="F4E8D0" w:color="auto" w:val="clear"/>
            <w:tcMar>
              <w:top w:type="dxa" w:w="70"/>
              <w:left w:type="dxa" w:w="140"/>
              <w:bottom w:type="dxa" w:w="70"/>
              <w:right w:type="dxa" w:w="140"/>
            </w:tcMar>
          </w:tcPr>
          <w:p>
            <w:r>
              <w:rPr>
                <w:rFonts w:ascii="Segoe UI" w:cs="Segoe UI" w:eastAsia="Segoe UI" w:hAnsi="Segoe UI"/>
                <w:color w:val="241A10"/>
                <w:sz w:val="22"/>
                <w:szCs w:val="22"/>
              </w:rPr>
              <w:t xml:space="preserve">More than half of students will rank short video (under 5 minutes) as their most helpful format, measured by survey question 1.</w:t>
            </w:r>
          </w:p>
        </w:tc>
      </w:tr>
      <w:tr>
        <w:tc>
          <w:tcPr>
            <w:tcW w:type="dxa" w:w="2800"/>
            <w:tcBorders>
              <w:top w:val="single" w:color="D8C79A" w:sz="6"/>
              <w:left w:val="single" w:color="D8C79A" w:sz="6"/>
              <w:bottom w:val="single" w:color="D8C79A" w:sz="6"/>
              <w:right w:val="single" w:color="D8C79A" w:sz="6"/>
            </w:tcBorders>
            <w:shd w:fill="FBF5E6" w:color="auto" w:val="clear"/>
            <w:tcMar>
              <w:top w:type="dxa" w:w="70"/>
              <w:left w:type="dxa" w:w="140"/>
              <w:bottom w:type="dxa" w:w="70"/>
              <w:right w:type="dxa" w:w="140"/>
            </w:tcMar>
          </w:tcPr>
          <w:p>
            <w:r>
              <w:rPr>
                <w:rFonts w:ascii="Segoe UI" w:cs="Segoe UI" w:eastAsia="Segoe UI" w:hAnsi="Segoe UI"/>
                <w:b/>
                <w:bCs/>
                <w:color w:val="241A10"/>
                <w:sz w:val="22"/>
                <w:szCs w:val="22"/>
              </w:rPr>
              <w:t xml:space="preserve">Hypothesis 2</w:t>
            </w:r>
          </w:p>
        </w:tc>
        <w:tc>
          <w:tcPr>
            <w:tcW w:type="dxa" w:w="6560"/>
            <w:tcBorders>
              <w:top w:val="single" w:color="D8C79A" w:sz="6"/>
              <w:left w:val="single" w:color="D8C79A" w:sz="6"/>
              <w:bottom w:val="single" w:color="D8C79A" w:sz="6"/>
              <w:right w:val="single" w:color="D8C79A" w:sz="6"/>
            </w:tcBorders>
            <w:shd w:fill="FBF5E6" w:color="auto" w:val="clear"/>
            <w:tcMar>
              <w:top w:type="dxa" w:w="70"/>
              <w:left w:type="dxa" w:w="140"/>
              <w:bottom w:type="dxa" w:w="70"/>
              <w:right w:type="dxa" w:w="140"/>
            </w:tcMar>
          </w:tcPr>
          <w:p>
            <w:r>
              <w:rPr>
                <w:rFonts w:ascii="Segoe UI" w:cs="Segoe UI" w:eastAsia="Segoe UI" w:hAnsi="Segoe UI"/>
                <w:color w:val="241A10"/>
                <w:sz w:val="22"/>
                <w:szCs w:val="22"/>
              </w:rPr>
              <w:t xml:space="preserve">More than 60% will agree that they skim course pages instead of reading every word, measured by survey question 3.</w:t>
            </w:r>
          </w:p>
        </w:tc>
      </w:tr>
      <w:tr>
        <w:tc>
          <w:tcPr>
            <w:tcW w:type="dxa" w:w="2800"/>
            <w:tcBorders>
              <w:top w:val="single" w:color="D8C79A" w:sz="6"/>
              <w:left w:val="single" w:color="D8C79A" w:sz="6"/>
              <w:bottom w:val="single" w:color="D8C79A" w:sz="6"/>
              <w:right w:val="single" w:color="D8C79A" w:sz="6"/>
            </w:tcBorders>
            <w:shd w:fill="F4E8D0" w:color="auto" w:val="clear"/>
            <w:tcMar>
              <w:top w:type="dxa" w:w="70"/>
              <w:left w:type="dxa" w:w="140"/>
              <w:bottom w:type="dxa" w:w="70"/>
              <w:right w:type="dxa" w:w="140"/>
            </w:tcMar>
          </w:tcPr>
          <w:p>
            <w:r>
              <w:rPr>
                <w:rFonts w:ascii="Segoe UI" w:cs="Segoe UI" w:eastAsia="Segoe UI" w:hAnsi="Segoe UI"/>
                <w:b/>
                <w:bCs/>
                <w:color w:val="241A10"/>
                <w:sz w:val="22"/>
                <w:szCs w:val="22"/>
              </w:rPr>
              <w:t xml:space="preserve">Who I will survey</w:t>
            </w:r>
          </w:p>
        </w:tc>
        <w:tc>
          <w:tcPr>
            <w:tcW w:type="dxa" w:w="6560"/>
            <w:tcBorders>
              <w:top w:val="single" w:color="D8C79A" w:sz="6"/>
              <w:left w:val="single" w:color="D8C79A" w:sz="6"/>
              <w:bottom w:val="single" w:color="D8C79A" w:sz="6"/>
              <w:right w:val="single" w:color="D8C79A" w:sz="6"/>
            </w:tcBorders>
            <w:shd w:fill="F4E8D0" w:color="auto" w:val="clear"/>
            <w:tcMar>
              <w:top w:type="dxa" w:w="70"/>
              <w:left w:type="dxa" w:w="140"/>
              <w:bottom w:type="dxa" w:w="70"/>
              <w:right w:type="dxa" w:w="140"/>
            </w:tcMar>
          </w:tcPr>
          <w:p>
            <w:r>
              <w:rPr>
                <w:rFonts w:ascii="Segoe UI" w:cs="Segoe UI" w:eastAsia="Segoe UI" w:hAnsi="Segoe UI"/>
                <w:color w:val="241A10"/>
                <w:sz w:val="22"/>
                <w:szCs w:val="22"/>
              </w:rPr>
              <w:t xml:space="preserve">NOVA students in my ITD 110 section, two other sections (with their instructors’ permission), and the Computer Club. Goal: 20+ responses.</w:t>
            </w:r>
          </w:p>
        </w:tc>
      </w:tr>
    </w:tbl>
    <w:p>
      <w:pPr>
        <w:keepNext/>
        <w:pBdr>
          <w:bottom w:val="single" w:color="B8860B" w:sz="12" w:space="4"/>
        </w:pBdr>
        <w:spacing w:after="100" w:before="200"/>
      </w:pPr>
      <w:r>
        <w:rPr>
          <w:rFonts w:ascii="Georgia" w:cs="Georgia" w:eastAsia="Georgia" w:hAnsi="Georgia"/>
          <w:b/>
          <w:bCs/>
          <w:color w:val="7A3E12"/>
          <w:sz w:val="30"/>
          <w:szCs w:val="30"/>
        </w:rPr>
        <w:t xml:space="preserve">2. Source Review (due Fri Nov 13)</w:t>
      </w:r>
    </w:p>
    <w:p>
      <w:pPr>
        <w:spacing w:after="120" w:line="300"/>
      </w:pPr>
      <w:r>
        <w:rPr>
          <w:rFonts w:ascii="Segoe UI" w:cs="Segoe UI" w:eastAsia="Segoe UI" w:hAnsi="Segoe UI"/>
          <w:color w:val="241A10"/>
          <w:sz w:val="22"/>
          <w:szCs w:val="22"/>
        </w:rPr>
        <w:t xml:space="preserve">Maya wrote one annotation for each of her 4 sources. Here are two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8860B" w:sz="24"/>
              <w:bottom w:val="none" w:color="FFFFFF" w:sz="0"/>
              <w:right w:val="none" w:color="FFFFFF" w:sz="0"/>
            </w:tcBorders>
            <w:shd w:fill="FBF5E6" w:color="auto" w:val="clear"/>
            <w:tcMar>
              <w:top w:type="dxa" w:w="120"/>
              <w:left w:type="dxa" w:w="220"/>
              <w:bottom w:type="dxa" w:w="120"/>
              <w:right w:type="dxa" w:w="200"/>
            </w:tcMar>
          </w:tcPr>
          <w:p>
            <w:pPr>
              <w:spacing w:after="60"/>
            </w:pPr>
            <w:r>
              <w:rPr>
                <w:rFonts w:ascii="Segoe UI" w:cs="Segoe UI" w:eastAsia="Segoe UI" w:hAnsi="Segoe UI"/>
                <w:color w:val="241A10"/>
                <w:sz w:val="22"/>
                <w:szCs w:val="22"/>
              </w:rPr>
              <w:t xml:space="preserve">Mayer, R. E. (2020). </w:t>
            </w:r>
            <w:r>
              <w:rPr>
                <w:rFonts w:ascii="Segoe UI" w:cs="Segoe UI" w:eastAsia="Segoe UI" w:hAnsi="Segoe UI"/>
                <w:i/>
                <w:iCs/>
                <w:color w:val="241A10"/>
                <w:sz w:val="22"/>
                <w:szCs w:val="22"/>
              </w:rPr>
              <w:t xml:space="preserve">Multimedia learning</w:t>
            </w:r>
            <w:r>
              <w:rPr>
                <w:rFonts w:ascii="Segoe UI" w:cs="Segoe UI" w:eastAsia="Segoe UI" w:hAnsi="Segoe UI"/>
                <w:color w:val="241A10"/>
                <w:sz w:val="22"/>
                <w:szCs w:val="22"/>
              </w:rPr>
              <w:t xml:space="preserve"> (3rd ed.). Cambridge University Press.</w:t>
            </w:r>
          </w:p>
          <w:p>
            <w:pPr>
              <w:spacing w:after="60"/>
            </w:pPr>
            <w:r>
              <w:rPr>
                <w:rFonts w:ascii="Segoe UI" w:cs="Segoe UI" w:eastAsia="Segoe UI" w:hAnsi="Segoe UI"/>
                <w:color w:val="241A10"/>
                <w:sz w:val="22"/>
                <w:szCs w:val="22"/>
              </w:rPr>
              <w:t xml:space="preserve">Mayer argues that people learn more deeply from words and pictures together than from words alone. Across many experiments, he finds that learning improves when designers remove extra material, break lessons into short segments, and pair narration with visuals. This is convincing because it is based on controlled experiments, not opinions. It suggests a short narrated video </w:t>
            </w:r>
            <w:r>
              <w:rPr>
                <w:rFonts w:ascii="Segoe UI" w:cs="Segoe UI" w:eastAsia="Segoe UI" w:hAnsi="Segoe UI"/>
                <w:i/>
                <w:iCs/>
                <w:color w:val="241A10"/>
                <w:sz w:val="22"/>
                <w:szCs w:val="22"/>
              </w:rPr>
              <w:t xml:space="preserve">or</w:t>
            </w:r>
            <w:r>
              <w:rPr>
                <w:rFonts w:ascii="Segoe UI" w:cs="Segoe UI" w:eastAsia="Segoe UI" w:hAnsi="Segoe UI"/>
                <w:color w:val="241A10"/>
                <w:sz w:val="22"/>
                <w:szCs w:val="22"/>
              </w:rPr>
              <w:t xml:space="preserve"> a well-illustrated text page can both work, as long as they avoid clutter.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8860B" w:sz="24"/>
              <w:bottom w:val="none" w:color="FFFFFF" w:sz="0"/>
              <w:right w:val="none" w:color="FFFFFF" w:sz="0"/>
            </w:tcBorders>
            <w:shd w:fill="FBF5E6" w:color="auto" w:val="clear"/>
            <w:tcMar>
              <w:top w:type="dxa" w:w="120"/>
              <w:left w:type="dxa" w:w="220"/>
              <w:bottom w:type="dxa" w:w="120"/>
              <w:right w:type="dxa" w:w="200"/>
            </w:tcMar>
          </w:tcPr>
          <w:p>
            <w:pPr>
              <w:spacing w:after="60"/>
            </w:pPr>
            <w:r>
              <w:rPr>
                <w:rFonts w:ascii="Segoe UI" w:cs="Segoe UI" w:eastAsia="Segoe UI" w:hAnsi="Segoe UI"/>
                <w:color w:val="241A10"/>
                <w:sz w:val="22"/>
                <w:szCs w:val="22"/>
              </w:rPr>
              <w:t xml:space="preserve">Pashler, H., McDaniel, M., Rohrer, D., &amp; Bjork, R. (2008). Learning styles: Concepts and evidence. </w:t>
            </w:r>
            <w:r>
              <w:rPr>
                <w:rFonts w:ascii="Segoe UI" w:cs="Segoe UI" w:eastAsia="Segoe UI" w:hAnsi="Segoe UI"/>
                <w:i/>
                <w:iCs/>
                <w:color w:val="241A10"/>
                <w:sz w:val="22"/>
                <w:szCs w:val="22"/>
              </w:rPr>
              <w:t xml:space="preserve">Psychological Science in the Public Interest, 9</w:t>
            </w:r>
            <w:r>
              <w:rPr>
                <w:rFonts w:ascii="Segoe UI" w:cs="Segoe UI" w:eastAsia="Segoe UI" w:hAnsi="Segoe UI"/>
                <w:color w:val="241A10"/>
                <w:sz w:val="22"/>
                <w:szCs w:val="22"/>
              </w:rPr>
              <w:t xml:space="preserve">(3), 105–119.</w:t>
            </w:r>
          </w:p>
          <w:p>
            <w:pPr>
              <w:spacing w:after="60"/>
            </w:pPr>
            <w:r>
              <w:rPr>
                <w:rFonts w:ascii="Segoe UI" w:cs="Segoe UI" w:eastAsia="Segoe UI" w:hAnsi="Segoe UI"/>
                <w:color w:val="241A10"/>
                <w:sz w:val="22"/>
                <w:szCs w:val="22"/>
              </w:rPr>
              <w:t xml:space="preserve">The authors reviewed the research on “learning styles,” the idea that people learn better when teaching matches their preferred style. They found almost no well-designed studies showing that matching instruction to a preference improves learning. I find this convincing because they explain exactly what kind of study would prove it, and few studies meet that bar. It warns me not to assume that the format students prefer is the format that helps them most.</w:t>
            </w:r>
          </w:p>
        </w:tc>
      </w:tr>
    </w:tbl>
    <w:p>
      <w:pPr>
        <w:spacing w:after="120" w:before="120"/>
      </w:pPr>
      <w:r>
        <w:rPr>
          <w:rFonts w:ascii="Segoe UI" w:cs="Segoe UI" w:eastAsia="Segoe UI" w:hAnsi="Segoe UI"/>
          <w:i/>
          <w:iCs/>
          <w:color w:val="241A10"/>
          <w:sz w:val="22"/>
          <w:szCs w:val="22"/>
        </w:rPr>
        <w:t xml:space="preserve">Her other two sources: Kirschner &amp; De Bruyckere (2017) on the digital-native myth, and Krug (2014), Don’t Make Me Think, Revisited.</w:t>
      </w:r>
    </w:p>
    <w:p>
      <w:pPr>
        <w:keepNext/>
        <w:spacing w:after="120"/>
      </w:pPr>
      <w:r>
        <w:rPr>
          <w:rFonts w:ascii="Segoe UI" w:cs="Segoe UI" w:eastAsia="Segoe UI" w:hAnsi="Segoe UI"/>
          <w:b/>
          <w:bCs/>
          <w:color w:val="241A10"/>
          <w:sz w:val="22"/>
          <w:szCs w:val="22"/>
        </w:rPr>
        <w:t xml:space="preserve">Her one-page debate (opening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8860B" w:sz="24"/>
              <w:bottom w:val="none" w:color="FFFFFF" w:sz="0"/>
              <w:right w:val="none" w:color="FFFFFF" w:sz="0"/>
            </w:tcBorders>
            <w:shd w:fill="FBF5E6" w:color="auto" w:val="clear"/>
            <w:tcMar>
              <w:top w:type="dxa" w:w="120"/>
              <w:left w:type="dxa" w:w="220"/>
              <w:bottom w:type="dxa" w:w="120"/>
              <w:right w:type="dxa" w:w="200"/>
            </w:tcMar>
          </w:tcPr>
          <w:p>
            <w:pPr>
              <w:spacing w:after="60"/>
            </w:pPr>
            <w:r>
              <w:rPr>
                <w:rFonts w:ascii="Segoe UI" w:cs="Segoe UI" w:eastAsia="Segoe UI" w:hAnsi="Segoe UI"/>
                <w:color w:val="241A10"/>
                <w:sz w:val="22"/>
                <w:szCs w:val="22"/>
              </w:rPr>
              <w:t xml:space="preserve">Should designers give students the format they ask for? Many students say they want short videos, and it seems respectful to give users what they want. But Pashler and colleagues (2008) found little evidence that matching teaching to a preferred style improves learning, and Mayer (2020) shows that what matters most is good design: words and pictures together, without clutter. I find the evidence side stronger. A designer should offer the formats students like, but build them using what research shows actually works.</w:t>
            </w:r>
          </w:p>
        </w:tc>
      </w:tr>
    </w:tbl>
    <w:p>
      <w:pPr>
        <w:keepNext/>
        <w:pBdr>
          <w:bottom w:val="single" w:color="B8860B" w:sz="12" w:space="4"/>
        </w:pBdr>
        <w:spacing w:after="100" w:before="200"/>
      </w:pPr>
      <w:r>
        <w:rPr>
          <w:rFonts w:ascii="Georgia" w:cs="Georgia" w:eastAsia="Georgia" w:hAnsi="Georgia"/>
          <w:b/>
          <w:bCs/>
          <w:color w:val="7A3E12"/>
          <w:sz w:val="30"/>
          <w:szCs w:val="30"/>
        </w:rPr>
        <w:t xml:space="preserve">3. Survey (Nov 9–18)</w:t>
      </w:r>
    </w:p>
    <w:p>
      <w:pPr>
        <w:spacing w:after="120" w:line="300"/>
      </w:pPr>
      <w:r>
        <w:rPr>
          <w:rFonts w:ascii="Segoe UI" w:cs="Segoe UI" w:eastAsia="Segoe UI" w:hAnsi="Segoe UI"/>
          <w:color w:val="241A10"/>
          <w:sz w:val="22"/>
          <w:szCs w:val="22"/>
        </w:rPr>
        <w:t xml:space="preserve">Maya’s survey had 10 questions in Google Forms. Here are three of them:</w:t>
      </w:r>
    </w:p>
    <w:p>
      <w:pPr>
        <w:pStyle w:val="ListParagraph"/>
        <w:numPr>
          <w:ilvl w:val="0"/>
          <w:numId w:val="2"/>
        </w:numPr>
        <w:spacing w:after="80" w:line="290"/>
      </w:pPr>
      <w:r>
        <w:rPr>
          <w:rFonts w:ascii="Segoe UI" w:cs="Segoe UI" w:eastAsia="Segoe UI" w:hAnsi="Segoe UI"/>
          <w:i/>
          <w:iCs/>
          <w:color w:val="241A10"/>
          <w:sz w:val="22"/>
          <w:szCs w:val="22"/>
        </w:rPr>
        <w:t xml:space="preserve">Rank these from most to least helpful when learning something new online:</w:t>
      </w:r>
      <w:r>
        <w:rPr>
          <w:rFonts w:ascii="Segoe UI" w:cs="Segoe UI" w:eastAsia="Segoe UI" w:hAnsi="Segoe UI"/>
          <w:color w:val="241A10"/>
          <w:sz w:val="22"/>
          <w:szCs w:val="22"/>
        </w:rPr>
        <w:t xml:space="preserve"> short video (under 5 min), long video, text with images, interactive practice, infographic.</w:t>
      </w:r>
    </w:p>
    <w:p>
      <w:pPr>
        <w:pStyle w:val="ListParagraph"/>
        <w:numPr>
          <w:ilvl w:val="0"/>
          <w:numId w:val="2"/>
        </w:numPr>
        <w:spacing w:after="80" w:line="290"/>
      </w:pPr>
      <w:r>
        <w:rPr>
          <w:rFonts w:ascii="Segoe UI" w:cs="Segoe UI" w:eastAsia="Segoe UI" w:hAnsi="Segoe UI"/>
          <w:i/>
          <w:iCs/>
          <w:color w:val="241A10"/>
          <w:sz w:val="22"/>
          <w:szCs w:val="22"/>
        </w:rPr>
        <w:t xml:space="preserve">What device do you use most for coursework?</w:t>
      </w:r>
      <w:r>
        <w:rPr>
          <w:rFonts w:ascii="Segoe UI" w:cs="Segoe UI" w:eastAsia="Segoe UI" w:hAnsi="Segoe UI"/>
          <w:color w:val="241A10"/>
          <w:sz w:val="22"/>
          <w:szCs w:val="22"/>
        </w:rPr>
        <w:t xml:space="preserve"> Phone / Laptop / Tablet / Desktop</w:t>
      </w:r>
    </w:p>
    <w:p>
      <w:pPr>
        <w:pStyle w:val="ListParagraph"/>
        <w:numPr>
          <w:ilvl w:val="0"/>
          <w:numId w:val="2"/>
        </w:numPr>
        <w:spacing w:after="80" w:line="290"/>
      </w:pPr>
      <w:r>
        <w:rPr>
          <w:rFonts w:ascii="Segoe UI" w:cs="Segoe UI" w:eastAsia="Segoe UI" w:hAnsi="Segoe UI"/>
          <w:i/>
          <w:iCs/>
          <w:color w:val="241A10"/>
          <w:sz w:val="22"/>
          <w:szCs w:val="22"/>
        </w:rPr>
        <w:t xml:space="preserve">How much do you agree? (1–5)</w:t>
      </w:r>
      <w:r>
        <w:rPr>
          <w:rFonts w:ascii="Segoe UI" w:cs="Segoe UI" w:eastAsia="Segoe UI" w:hAnsi="Segoe UI"/>
          <w:color w:val="241A10"/>
          <w:sz w:val="22"/>
          <w:szCs w:val="22"/>
        </w:rPr>
        <w:t xml:space="preserve"> I skim course pages instead of reading every word.</w:t>
      </w:r>
    </w:p>
    <w:p>
      <w:pPr>
        <w:spacing w:after="120" w:line="300"/>
      </w:pPr>
      <w:r>
        <w:rPr>
          <w:rFonts w:ascii="Segoe UI" w:cs="Segoe UI" w:eastAsia="Segoe UI" w:hAnsi="Segoe UI"/>
          <w:color w:val="241A10"/>
          <w:sz w:val="22"/>
          <w:szCs w:val="22"/>
        </w:rPr>
        <w:t xml:space="preserve">She got </w:t>
      </w:r>
      <w:r>
        <w:rPr>
          <w:rFonts w:ascii="Segoe UI" w:cs="Segoe UI" w:eastAsia="Segoe UI" w:hAnsi="Segoe UI"/>
          <w:b/>
          <w:bCs/>
          <w:color w:val="241A10"/>
          <w:sz w:val="22"/>
          <w:szCs w:val="22"/>
        </w:rPr>
        <w:t xml:space="preserve">24 responses</w:t>
      </w:r>
      <w:r>
        <w:rPr>
          <w:rFonts w:ascii="Segoe UI" w:cs="Segoe UI" w:eastAsia="Segoe UI" w:hAnsi="Segoe UI"/>
          <w:color w:val="241A10"/>
          <w:sz w:val="22"/>
          <w:szCs w:val="22"/>
        </w:rPr>
        <w:t xml:space="preserve"> by Wed Nov 18.</w:t>
      </w:r>
    </w:p>
    <w:p>
      <w:pPr>
        <w:keepNext/>
        <w:pBdr>
          <w:bottom w:val="single" w:color="B8860B" w:sz="12" w:space="4"/>
        </w:pBdr>
        <w:spacing w:after="100" w:before="200"/>
      </w:pPr>
      <w:r>
        <w:rPr>
          <w:rFonts w:ascii="Georgia" w:cs="Georgia" w:eastAsia="Georgia" w:hAnsi="Georgia"/>
          <w:b/>
          <w:bCs/>
          <w:color w:val="7A3E12"/>
          <w:sz w:val="30"/>
          <w:szCs w:val="30"/>
        </w:rPr>
        <w:t xml:space="preserve">4. Findings + Prototype (due Mon Nov 30)</w:t>
      </w:r>
    </w:p>
    <w:p>
      <w:pPr>
        <w:keepNext/>
        <w:spacing w:after="120"/>
      </w:pPr>
      <w:r>
        <w:rPr>
          <w:rFonts w:ascii="Segoe UI" w:cs="Segoe UI" w:eastAsia="Segoe UI" w:hAnsi="Segoe UI"/>
          <w:b/>
          <w:bCs/>
          <w:color w:val="241A10"/>
          <w:sz w:val="22"/>
          <w:szCs w:val="22"/>
        </w:rPr>
        <w:t xml:space="preserve">Results (made-up example data, 24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rPr>
          <w:cantSplit/>
          <w:tblHeader/>
        </w:trPr>
        <w:tc>
          <w:tcPr>
            <w:tcW w:type="dxa" w:w="5360"/>
            <w:tcBorders>
              <w:top w:val="single" w:color="D8C79A" w:sz="6"/>
              <w:left w:val="single" w:color="D8C79A" w:sz="6"/>
              <w:bottom w:val="single" w:color="D8C79A" w:sz="6"/>
              <w:right w:val="single" w:color="D8C79A" w:sz="6"/>
            </w:tcBorders>
            <w:shd w:fill="2A1B0E" w:color="auto" w:val="clear"/>
            <w:tcMar>
              <w:top w:type="dxa" w:w="70"/>
              <w:left w:type="dxa" w:w="140"/>
              <w:bottom w:type="dxa" w:w="70"/>
              <w:right w:type="dxa" w:w="140"/>
            </w:tcMar>
          </w:tcPr>
          <w:p>
            <w:r>
              <w:rPr>
                <w:rFonts w:ascii="Segoe UI" w:cs="Segoe UI" w:eastAsia="Segoe UI" w:hAnsi="Segoe UI"/>
                <w:b/>
                <w:bCs/>
                <w:color w:val="F4E8D0"/>
                <w:sz w:val="22"/>
                <w:szCs w:val="22"/>
              </w:rPr>
              <w:t xml:space="preserve">Question</w:t>
            </w:r>
          </w:p>
        </w:tc>
        <w:tc>
          <w:tcPr>
            <w:tcW w:type="dxa" w:w="2000"/>
            <w:tcBorders>
              <w:top w:val="single" w:color="D8C79A" w:sz="6"/>
              <w:left w:val="single" w:color="D8C79A" w:sz="6"/>
              <w:bottom w:val="single" w:color="D8C79A" w:sz="6"/>
              <w:right w:val="single" w:color="D8C79A" w:sz="6"/>
            </w:tcBorders>
            <w:shd w:fill="2A1B0E" w:color="auto" w:val="clear"/>
            <w:tcMar>
              <w:top w:type="dxa" w:w="70"/>
              <w:left w:type="dxa" w:w="140"/>
              <w:bottom w:type="dxa" w:w="70"/>
              <w:right w:type="dxa" w:w="140"/>
            </w:tcMar>
          </w:tcPr>
          <w:p>
            <w:r>
              <w:rPr>
                <w:rFonts w:ascii="Segoe UI" w:cs="Segoe UI" w:eastAsia="Segoe UI" w:hAnsi="Segoe UI"/>
                <w:b/>
                <w:bCs/>
                <w:color w:val="F4E8D0"/>
                <w:sz w:val="22"/>
                <w:szCs w:val="22"/>
              </w:rPr>
              <w:t xml:space="preserve">Result</w:t>
            </w:r>
          </w:p>
        </w:tc>
        <w:tc>
          <w:tcPr>
            <w:tcW w:type="dxa" w:w="2000"/>
            <w:tcBorders>
              <w:top w:val="single" w:color="D8C79A" w:sz="6"/>
              <w:left w:val="single" w:color="D8C79A" w:sz="6"/>
              <w:bottom w:val="single" w:color="D8C79A" w:sz="6"/>
              <w:right w:val="single" w:color="D8C79A" w:sz="6"/>
            </w:tcBorders>
            <w:shd w:fill="2A1B0E" w:color="auto" w:val="clear"/>
            <w:tcMar>
              <w:top w:type="dxa" w:w="70"/>
              <w:left w:type="dxa" w:w="140"/>
              <w:bottom w:type="dxa" w:w="70"/>
              <w:right w:type="dxa" w:w="140"/>
            </w:tcMar>
          </w:tcPr>
          <w:p>
            <w:r>
              <w:rPr>
                <w:rFonts w:ascii="Segoe UI" w:cs="Segoe UI" w:eastAsia="Segoe UI" w:hAnsi="Segoe UI"/>
                <w:b/>
                <w:bCs/>
                <w:color w:val="F4E8D0"/>
                <w:sz w:val="22"/>
                <w:szCs w:val="22"/>
              </w:rPr>
              <w:t xml:space="preserve">Share</w:t>
            </w:r>
          </w:p>
        </w:tc>
      </w:tr>
      <w:tr>
        <w:tc>
          <w:tcPr>
            <w:tcW w:type="dxa" w:w="5360"/>
            <w:tcBorders>
              <w:top w:val="single" w:color="D8C79A" w:sz="6"/>
              <w:left w:val="single" w:color="D8C79A" w:sz="6"/>
              <w:bottom w:val="single" w:color="D8C79A" w:sz="6"/>
              <w:right w:val="single" w:color="D8C79A" w:sz="6"/>
            </w:tcBorders>
            <w:shd w:fill="FBF5E6" w:color="auto" w:val="clear"/>
            <w:tcMar>
              <w:top w:type="dxa" w:w="70"/>
              <w:left w:type="dxa" w:w="140"/>
              <w:bottom w:type="dxa" w:w="70"/>
              <w:right w:type="dxa" w:w="140"/>
            </w:tcMar>
          </w:tcPr>
          <w:p>
            <w:r>
              <w:rPr>
                <w:rFonts w:ascii="Segoe UI" w:cs="Segoe UI" w:eastAsia="Segoe UI" w:hAnsi="Segoe UI"/>
                <w:color w:val="241A10"/>
                <w:sz w:val="22"/>
                <w:szCs w:val="22"/>
              </w:rPr>
              <w:t xml:space="preserve">Ranked short video #1</w:t>
            </w:r>
          </w:p>
        </w:tc>
        <w:tc>
          <w:tcPr>
            <w:tcW w:type="dxa" w:w="2000"/>
            <w:tcBorders>
              <w:top w:val="single" w:color="D8C79A" w:sz="6"/>
              <w:left w:val="single" w:color="D8C79A" w:sz="6"/>
              <w:bottom w:val="single" w:color="D8C79A" w:sz="6"/>
              <w:right w:val="single" w:color="D8C79A" w:sz="6"/>
            </w:tcBorders>
            <w:shd w:fill="FBF5E6" w:color="auto" w:val="clear"/>
            <w:tcMar>
              <w:top w:type="dxa" w:w="70"/>
              <w:left w:type="dxa" w:w="140"/>
              <w:bottom w:type="dxa" w:w="70"/>
              <w:right w:type="dxa" w:w="140"/>
            </w:tcMar>
          </w:tcPr>
          <w:p>
            <w:r>
              <w:rPr>
                <w:rFonts w:ascii="Segoe UI" w:cs="Segoe UI" w:eastAsia="Segoe UI" w:hAnsi="Segoe UI"/>
                <w:color w:val="241A10"/>
                <w:sz w:val="22"/>
                <w:szCs w:val="22"/>
              </w:rPr>
              <w:t xml:space="preserve">11 of 24</w:t>
            </w:r>
          </w:p>
        </w:tc>
        <w:tc>
          <w:tcPr>
            <w:tcW w:type="dxa" w:w="2000"/>
            <w:tcBorders>
              <w:top w:val="single" w:color="D8C79A" w:sz="6"/>
              <w:left w:val="single" w:color="D8C79A" w:sz="6"/>
              <w:bottom w:val="single" w:color="D8C79A" w:sz="6"/>
              <w:right w:val="single" w:color="D8C79A" w:sz="6"/>
            </w:tcBorders>
            <w:shd w:fill="FBF5E6" w:color="auto" w:val="clear"/>
            <w:tcMar>
              <w:top w:type="dxa" w:w="70"/>
              <w:left w:type="dxa" w:w="140"/>
              <w:bottom w:type="dxa" w:w="70"/>
              <w:right w:type="dxa" w:w="140"/>
            </w:tcMar>
          </w:tcPr>
          <w:p>
            <w:r>
              <w:rPr>
                <w:rFonts w:ascii="Segoe UI" w:cs="Segoe UI" w:eastAsia="Segoe UI" w:hAnsi="Segoe UI"/>
                <w:color w:val="241A10"/>
                <w:sz w:val="22"/>
                <w:szCs w:val="22"/>
              </w:rPr>
              <w:t xml:space="preserve">46%</w:t>
            </w:r>
          </w:p>
        </w:tc>
      </w:tr>
      <w:tr>
        <w:tc>
          <w:tcPr>
            <w:tcW w:type="dxa" w:w="5360"/>
            <w:tcBorders>
              <w:top w:val="single" w:color="D8C79A" w:sz="6"/>
              <w:left w:val="single" w:color="D8C79A" w:sz="6"/>
              <w:bottom w:val="single" w:color="D8C79A" w:sz="6"/>
              <w:right w:val="single" w:color="D8C79A" w:sz="6"/>
            </w:tcBorders>
            <w:shd w:fill="F4E8D0" w:color="auto" w:val="clear"/>
            <w:tcMar>
              <w:top w:type="dxa" w:w="70"/>
              <w:left w:type="dxa" w:w="140"/>
              <w:bottom w:type="dxa" w:w="70"/>
              <w:right w:type="dxa" w:w="140"/>
            </w:tcMar>
          </w:tcPr>
          <w:p>
            <w:r>
              <w:rPr>
                <w:rFonts w:ascii="Segoe UI" w:cs="Segoe UI" w:eastAsia="Segoe UI" w:hAnsi="Segoe UI"/>
                <w:color w:val="241A10"/>
                <w:sz w:val="22"/>
                <w:szCs w:val="22"/>
              </w:rPr>
              <w:t xml:space="preserve">Ranked text with images #1</w:t>
            </w:r>
          </w:p>
        </w:tc>
        <w:tc>
          <w:tcPr>
            <w:tcW w:type="dxa" w:w="2000"/>
            <w:tcBorders>
              <w:top w:val="single" w:color="D8C79A" w:sz="6"/>
              <w:left w:val="single" w:color="D8C79A" w:sz="6"/>
              <w:bottom w:val="single" w:color="D8C79A" w:sz="6"/>
              <w:right w:val="single" w:color="D8C79A" w:sz="6"/>
            </w:tcBorders>
            <w:shd w:fill="F4E8D0" w:color="auto" w:val="clear"/>
            <w:tcMar>
              <w:top w:type="dxa" w:w="70"/>
              <w:left w:type="dxa" w:w="140"/>
              <w:bottom w:type="dxa" w:w="70"/>
              <w:right w:type="dxa" w:w="140"/>
            </w:tcMar>
          </w:tcPr>
          <w:p>
            <w:r>
              <w:rPr>
                <w:rFonts w:ascii="Segoe UI" w:cs="Segoe UI" w:eastAsia="Segoe UI" w:hAnsi="Segoe UI"/>
                <w:color w:val="241A10"/>
                <w:sz w:val="22"/>
                <w:szCs w:val="22"/>
              </w:rPr>
              <w:t xml:space="preserve">7 of 24</w:t>
            </w:r>
          </w:p>
        </w:tc>
        <w:tc>
          <w:tcPr>
            <w:tcW w:type="dxa" w:w="2000"/>
            <w:tcBorders>
              <w:top w:val="single" w:color="D8C79A" w:sz="6"/>
              <w:left w:val="single" w:color="D8C79A" w:sz="6"/>
              <w:bottom w:val="single" w:color="D8C79A" w:sz="6"/>
              <w:right w:val="single" w:color="D8C79A" w:sz="6"/>
            </w:tcBorders>
            <w:shd w:fill="F4E8D0" w:color="auto" w:val="clear"/>
            <w:tcMar>
              <w:top w:type="dxa" w:w="70"/>
              <w:left w:type="dxa" w:w="140"/>
              <w:bottom w:type="dxa" w:w="70"/>
              <w:right w:type="dxa" w:w="140"/>
            </w:tcMar>
          </w:tcPr>
          <w:p>
            <w:r>
              <w:rPr>
                <w:rFonts w:ascii="Segoe UI" w:cs="Segoe UI" w:eastAsia="Segoe UI" w:hAnsi="Segoe UI"/>
                <w:color w:val="241A10"/>
                <w:sz w:val="22"/>
                <w:szCs w:val="22"/>
              </w:rPr>
              <w:t xml:space="preserve">29%</w:t>
            </w:r>
          </w:p>
        </w:tc>
      </w:tr>
      <w:tr>
        <w:tc>
          <w:tcPr>
            <w:tcW w:type="dxa" w:w="5360"/>
            <w:tcBorders>
              <w:top w:val="single" w:color="D8C79A" w:sz="6"/>
              <w:left w:val="single" w:color="D8C79A" w:sz="6"/>
              <w:bottom w:val="single" w:color="D8C79A" w:sz="6"/>
              <w:right w:val="single" w:color="D8C79A" w:sz="6"/>
            </w:tcBorders>
            <w:shd w:fill="FBF5E6" w:color="auto" w:val="clear"/>
            <w:tcMar>
              <w:top w:type="dxa" w:w="70"/>
              <w:left w:type="dxa" w:w="140"/>
              <w:bottom w:type="dxa" w:w="70"/>
              <w:right w:type="dxa" w:w="140"/>
            </w:tcMar>
          </w:tcPr>
          <w:p>
            <w:r>
              <w:rPr>
                <w:rFonts w:ascii="Segoe UI" w:cs="Segoe UI" w:eastAsia="Segoe UI" w:hAnsi="Segoe UI"/>
                <w:color w:val="241A10"/>
                <w:sz w:val="22"/>
                <w:szCs w:val="22"/>
              </w:rPr>
              <w:t xml:space="preserve">Agree or strongly agree that they skim course pages</w:t>
            </w:r>
          </w:p>
        </w:tc>
        <w:tc>
          <w:tcPr>
            <w:tcW w:type="dxa" w:w="2000"/>
            <w:tcBorders>
              <w:top w:val="single" w:color="D8C79A" w:sz="6"/>
              <w:left w:val="single" w:color="D8C79A" w:sz="6"/>
              <w:bottom w:val="single" w:color="D8C79A" w:sz="6"/>
              <w:right w:val="single" w:color="D8C79A" w:sz="6"/>
            </w:tcBorders>
            <w:shd w:fill="FBF5E6" w:color="auto" w:val="clear"/>
            <w:tcMar>
              <w:top w:type="dxa" w:w="70"/>
              <w:left w:type="dxa" w:w="140"/>
              <w:bottom w:type="dxa" w:w="70"/>
              <w:right w:type="dxa" w:w="140"/>
            </w:tcMar>
          </w:tcPr>
          <w:p>
            <w:r>
              <w:rPr>
                <w:rFonts w:ascii="Segoe UI" w:cs="Segoe UI" w:eastAsia="Segoe UI" w:hAnsi="Segoe UI"/>
                <w:color w:val="241A10"/>
                <w:sz w:val="22"/>
                <w:szCs w:val="22"/>
              </w:rPr>
              <w:t xml:space="preserve">18 of 24</w:t>
            </w:r>
          </w:p>
        </w:tc>
        <w:tc>
          <w:tcPr>
            <w:tcW w:type="dxa" w:w="2000"/>
            <w:tcBorders>
              <w:top w:val="single" w:color="D8C79A" w:sz="6"/>
              <w:left w:val="single" w:color="D8C79A" w:sz="6"/>
              <w:bottom w:val="single" w:color="D8C79A" w:sz="6"/>
              <w:right w:val="single" w:color="D8C79A" w:sz="6"/>
            </w:tcBorders>
            <w:shd w:fill="FBF5E6" w:color="auto" w:val="clear"/>
            <w:tcMar>
              <w:top w:type="dxa" w:w="70"/>
              <w:left w:type="dxa" w:w="140"/>
              <w:bottom w:type="dxa" w:w="70"/>
              <w:right w:type="dxa" w:w="140"/>
            </w:tcMar>
          </w:tcPr>
          <w:p>
            <w:r>
              <w:rPr>
                <w:rFonts w:ascii="Segoe UI" w:cs="Segoe UI" w:eastAsia="Segoe UI" w:hAnsi="Segoe UI"/>
                <w:color w:val="241A10"/>
                <w:sz w:val="22"/>
                <w:szCs w:val="22"/>
              </w:rPr>
              <w:t xml:space="preserve">75%</w:t>
            </w:r>
          </w:p>
        </w:tc>
      </w:tr>
      <w:tr>
        <w:tc>
          <w:tcPr>
            <w:tcW w:type="dxa" w:w="5360"/>
            <w:tcBorders>
              <w:top w:val="single" w:color="D8C79A" w:sz="6"/>
              <w:left w:val="single" w:color="D8C79A" w:sz="6"/>
              <w:bottom w:val="single" w:color="D8C79A" w:sz="6"/>
              <w:right w:val="single" w:color="D8C79A" w:sz="6"/>
            </w:tcBorders>
            <w:shd w:fill="F4E8D0" w:color="auto" w:val="clear"/>
            <w:tcMar>
              <w:top w:type="dxa" w:w="70"/>
              <w:left w:type="dxa" w:w="140"/>
              <w:bottom w:type="dxa" w:w="70"/>
              <w:right w:type="dxa" w:w="140"/>
            </w:tcMar>
          </w:tcPr>
          <w:p>
            <w:r>
              <w:rPr>
                <w:rFonts w:ascii="Segoe UI" w:cs="Segoe UI" w:eastAsia="Segoe UI" w:hAnsi="Segoe UI"/>
                <w:color w:val="241A10"/>
                <w:sz w:val="22"/>
                <w:szCs w:val="22"/>
              </w:rPr>
              <w:t xml:space="preserve">Use a phone most for coursework</w:t>
            </w:r>
          </w:p>
        </w:tc>
        <w:tc>
          <w:tcPr>
            <w:tcW w:type="dxa" w:w="2000"/>
            <w:tcBorders>
              <w:top w:val="single" w:color="D8C79A" w:sz="6"/>
              <w:left w:val="single" w:color="D8C79A" w:sz="6"/>
              <w:bottom w:val="single" w:color="D8C79A" w:sz="6"/>
              <w:right w:val="single" w:color="D8C79A" w:sz="6"/>
            </w:tcBorders>
            <w:shd w:fill="F4E8D0" w:color="auto" w:val="clear"/>
            <w:tcMar>
              <w:top w:type="dxa" w:w="70"/>
              <w:left w:type="dxa" w:w="140"/>
              <w:bottom w:type="dxa" w:w="70"/>
              <w:right w:type="dxa" w:w="140"/>
            </w:tcMar>
          </w:tcPr>
          <w:p>
            <w:r>
              <w:rPr>
                <w:rFonts w:ascii="Segoe UI" w:cs="Segoe UI" w:eastAsia="Segoe UI" w:hAnsi="Segoe UI"/>
                <w:color w:val="241A10"/>
                <w:sz w:val="22"/>
                <w:szCs w:val="22"/>
              </w:rPr>
              <w:t xml:space="preserve">9 of 24</w:t>
            </w:r>
          </w:p>
        </w:tc>
        <w:tc>
          <w:tcPr>
            <w:tcW w:type="dxa" w:w="2000"/>
            <w:tcBorders>
              <w:top w:val="single" w:color="D8C79A" w:sz="6"/>
              <w:left w:val="single" w:color="D8C79A" w:sz="6"/>
              <w:bottom w:val="single" w:color="D8C79A" w:sz="6"/>
              <w:right w:val="single" w:color="D8C79A" w:sz="6"/>
            </w:tcBorders>
            <w:shd w:fill="F4E8D0" w:color="auto" w:val="clear"/>
            <w:tcMar>
              <w:top w:type="dxa" w:w="70"/>
              <w:left w:type="dxa" w:w="140"/>
              <w:bottom w:type="dxa" w:w="70"/>
              <w:right w:type="dxa" w:w="140"/>
            </w:tcMar>
          </w:tcPr>
          <w:p>
            <w:r>
              <w:rPr>
                <w:rFonts w:ascii="Segoe UI" w:cs="Segoe UI" w:eastAsia="Segoe UI" w:hAnsi="Segoe UI"/>
                <w:color w:val="241A10"/>
                <w:sz w:val="22"/>
                <w:szCs w:val="22"/>
              </w:rPr>
              <w:t xml:space="preserve">38%</w:t>
            </w:r>
          </w:p>
        </w:tc>
      </w:tr>
      <w:tr>
        <w:tc>
          <w:tcPr>
            <w:tcW w:type="dxa" w:w="5360"/>
            <w:tcBorders>
              <w:top w:val="single" w:color="D8C79A" w:sz="6"/>
              <w:left w:val="single" w:color="D8C79A" w:sz="6"/>
              <w:bottom w:val="single" w:color="D8C79A" w:sz="6"/>
              <w:right w:val="single" w:color="D8C79A" w:sz="6"/>
            </w:tcBorders>
            <w:shd w:fill="FBF5E6" w:color="auto" w:val="clear"/>
            <w:tcMar>
              <w:top w:type="dxa" w:w="70"/>
              <w:left w:type="dxa" w:w="140"/>
              <w:bottom w:type="dxa" w:w="70"/>
              <w:right w:type="dxa" w:w="140"/>
            </w:tcMar>
          </w:tcPr>
          <w:p>
            <w:r>
              <w:rPr>
                <w:rFonts w:ascii="Segoe UI" w:cs="Segoe UI" w:eastAsia="Segoe UI" w:hAnsi="Segoe UI"/>
                <w:color w:val="241A10"/>
                <w:sz w:val="22"/>
                <w:szCs w:val="22"/>
              </w:rPr>
              <w:t xml:space="preserve">Stop a video within 5 minutes</w:t>
            </w:r>
          </w:p>
        </w:tc>
        <w:tc>
          <w:tcPr>
            <w:tcW w:type="dxa" w:w="2000"/>
            <w:tcBorders>
              <w:top w:val="single" w:color="D8C79A" w:sz="6"/>
              <w:left w:val="single" w:color="D8C79A" w:sz="6"/>
              <w:bottom w:val="single" w:color="D8C79A" w:sz="6"/>
              <w:right w:val="single" w:color="D8C79A" w:sz="6"/>
            </w:tcBorders>
            <w:shd w:fill="FBF5E6" w:color="auto" w:val="clear"/>
            <w:tcMar>
              <w:top w:type="dxa" w:w="70"/>
              <w:left w:type="dxa" w:w="140"/>
              <w:bottom w:type="dxa" w:w="70"/>
              <w:right w:type="dxa" w:w="140"/>
            </w:tcMar>
          </w:tcPr>
          <w:p>
            <w:r>
              <w:rPr>
                <w:rFonts w:ascii="Segoe UI" w:cs="Segoe UI" w:eastAsia="Segoe UI" w:hAnsi="Segoe UI"/>
                <w:color w:val="241A10"/>
                <w:sz w:val="22"/>
                <w:szCs w:val="22"/>
              </w:rPr>
              <w:t xml:space="preserve">18 of 24</w:t>
            </w:r>
          </w:p>
        </w:tc>
        <w:tc>
          <w:tcPr>
            <w:tcW w:type="dxa" w:w="2000"/>
            <w:tcBorders>
              <w:top w:val="single" w:color="D8C79A" w:sz="6"/>
              <w:left w:val="single" w:color="D8C79A" w:sz="6"/>
              <w:bottom w:val="single" w:color="D8C79A" w:sz="6"/>
              <w:right w:val="single" w:color="D8C79A" w:sz="6"/>
            </w:tcBorders>
            <w:shd w:fill="FBF5E6" w:color="auto" w:val="clear"/>
            <w:tcMar>
              <w:top w:type="dxa" w:w="70"/>
              <w:left w:type="dxa" w:w="140"/>
              <w:bottom w:type="dxa" w:w="70"/>
              <w:right w:type="dxa" w:w="140"/>
            </w:tcMar>
          </w:tcPr>
          <w:p>
            <w:r>
              <w:rPr>
                <w:rFonts w:ascii="Segoe UI" w:cs="Segoe UI" w:eastAsia="Segoe UI" w:hAnsi="Segoe UI"/>
                <w:color w:val="241A10"/>
                <w:sz w:val="22"/>
                <w:szCs w:val="22"/>
              </w:rPr>
              <w:t xml:space="preserve">75%</w:t>
            </w:r>
          </w:p>
        </w:tc>
      </w:tr>
    </w:tbl>
    <w:p>
      <w:pPr>
        <w:spacing w:after="120" w:before="120"/>
      </w:pPr>
      <w:r>
        <w:rPr>
          <w:rFonts w:ascii="Segoe UI" w:cs="Segoe UI" w:eastAsia="Segoe UI" w:hAnsi="Segoe UI"/>
          <w:color w:val="241A10"/>
          <w:sz w:val="22"/>
          <w:szCs w:val="22"/>
        </w:rPr>
        <w:t xml:space="preserve">In her real write-up, Maya showed these as 4 bar charts made in Google Sheets.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cantSplit/>
          <w:tblHeader/>
        </w:trPr>
        <w:tc>
          <w:tcPr>
            <w:tcW w:type="dxa" w:w="2200"/>
            <w:tcBorders>
              <w:top w:val="single" w:color="D8C79A" w:sz="6"/>
              <w:left w:val="single" w:color="D8C79A" w:sz="6"/>
              <w:bottom w:val="single" w:color="D8C79A" w:sz="6"/>
              <w:right w:val="single" w:color="D8C79A" w:sz="6"/>
            </w:tcBorders>
            <w:shd w:fill="2A1B0E" w:color="auto" w:val="clear"/>
            <w:tcMar>
              <w:top w:type="dxa" w:w="70"/>
              <w:left w:type="dxa" w:w="140"/>
              <w:bottom w:type="dxa" w:w="70"/>
              <w:right w:type="dxa" w:w="140"/>
            </w:tcMar>
          </w:tcPr>
          <w:p>
            <w:r>
              <w:rPr>
                <w:rFonts w:ascii="Segoe UI" w:cs="Segoe UI" w:eastAsia="Segoe UI" w:hAnsi="Segoe UI"/>
                <w:b/>
                <w:bCs/>
                <w:color w:val="F4E8D0"/>
                <w:sz w:val="22"/>
                <w:szCs w:val="22"/>
              </w:rPr>
              <w:t xml:space="preserve">Hypothesis</w:t>
            </w:r>
          </w:p>
        </w:tc>
        <w:tc>
          <w:tcPr>
            <w:tcW w:type="dxa" w:w="2000"/>
            <w:tcBorders>
              <w:top w:val="single" w:color="D8C79A" w:sz="6"/>
              <w:left w:val="single" w:color="D8C79A" w:sz="6"/>
              <w:bottom w:val="single" w:color="D8C79A" w:sz="6"/>
              <w:right w:val="single" w:color="D8C79A" w:sz="6"/>
            </w:tcBorders>
            <w:shd w:fill="2A1B0E" w:color="auto" w:val="clear"/>
            <w:tcMar>
              <w:top w:type="dxa" w:w="70"/>
              <w:left w:type="dxa" w:w="140"/>
              <w:bottom w:type="dxa" w:w="70"/>
              <w:right w:type="dxa" w:w="140"/>
            </w:tcMar>
          </w:tcPr>
          <w:p>
            <w:r>
              <w:rPr>
                <w:rFonts w:ascii="Segoe UI" w:cs="Segoe UI" w:eastAsia="Segoe UI" w:hAnsi="Segoe UI"/>
                <w:b/>
                <w:bCs/>
                <w:color w:val="F4E8D0"/>
                <w:sz w:val="22"/>
                <w:szCs w:val="22"/>
              </w:rPr>
              <w:t xml:space="preserve">Verdict</w:t>
            </w:r>
          </w:p>
        </w:tc>
        <w:tc>
          <w:tcPr>
            <w:tcW w:type="dxa" w:w="5160"/>
            <w:tcBorders>
              <w:top w:val="single" w:color="D8C79A" w:sz="6"/>
              <w:left w:val="single" w:color="D8C79A" w:sz="6"/>
              <w:bottom w:val="single" w:color="D8C79A" w:sz="6"/>
              <w:right w:val="single" w:color="D8C79A" w:sz="6"/>
            </w:tcBorders>
            <w:shd w:fill="2A1B0E" w:color="auto" w:val="clear"/>
            <w:tcMar>
              <w:top w:type="dxa" w:w="70"/>
              <w:left w:type="dxa" w:w="140"/>
              <w:bottom w:type="dxa" w:w="70"/>
              <w:right w:type="dxa" w:w="140"/>
            </w:tcMar>
          </w:tcPr>
          <w:p>
            <w:r>
              <w:rPr>
                <w:rFonts w:ascii="Segoe UI" w:cs="Segoe UI" w:eastAsia="Segoe UI" w:hAnsi="Segoe UI"/>
                <w:b/>
                <w:bCs/>
                <w:color w:val="F4E8D0"/>
                <w:sz w:val="22"/>
                <w:szCs w:val="22"/>
              </w:rPr>
              <w:t xml:space="preserve">Evidence</w:t>
            </w:r>
          </w:p>
        </w:tc>
      </w:tr>
      <w:tr>
        <w:tc>
          <w:tcPr>
            <w:tcW w:type="dxa" w:w="2200"/>
            <w:tcBorders>
              <w:top w:val="single" w:color="D8C79A" w:sz="6"/>
              <w:left w:val="single" w:color="D8C79A" w:sz="6"/>
              <w:bottom w:val="single" w:color="D8C79A" w:sz="6"/>
              <w:right w:val="single" w:color="D8C79A" w:sz="6"/>
            </w:tcBorders>
            <w:shd w:fill="FBF5E6" w:color="auto" w:val="clear"/>
            <w:tcMar>
              <w:top w:type="dxa" w:w="70"/>
              <w:left w:type="dxa" w:w="140"/>
              <w:bottom w:type="dxa" w:w="70"/>
              <w:right w:type="dxa" w:w="140"/>
            </w:tcMar>
          </w:tcPr>
          <w:p>
            <w:r>
              <w:rPr>
                <w:rFonts w:ascii="Segoe UI" w:cs="Segoe UI" w:eastAsia="Segoe UI" w:hAnsi="Segoe UI"/>
                <w:color w:val="241A10"/>
                <w:sz w:val="22"/>
                <w:szCs w:val="22"/>
              </w:rPr>
              <w:t xml:space="preserve">H1: More than half rank short video #1</w:t>
            </w:r>
          </w:p>
        </w:tc>
        <w:tc>
          <w:tcPr>
            <w:tcW w:type="dxa" w:w="2000"/>
            <w:tcBorders>
              <w:top w:val="single" w:color="D8C79A" w:sz="6"/>
              <w:left w:val="single" w:color="D8C79A" w:sz="6"/>
              <w:bottom w:val="single" w:color="D8C79A" w:sz="6"/>
              <w:right w:val="single" w:color="D8C79A" w:sz="6"/>
            </w:tcBorders>
            <w:shd w:fill="FBF5E6" w:color="auto" w:val="clear"/>
            <w:tcMar>
              <w:top w:type="dxa" w:w="70"/>
              <w:left w:type="dxa" w:w="140"/>
              <w:bottom w:type="dxa" w:w="70"/>
              <w:right w:type="dxa" w:w="140"/>
            </w:tcMar>
          </w:tcPr>
          <w:p>
            <w:r>
              <w:rPr>
                <w:rFonts w:ascii="Segoe UI" w:cs="Segoe UI" w:eastAsia="Segoe UI" w:hAnsi="Segoe UI"/>
                <w:b/>
                <w:bCs/>
                <w:color w:val="241A10"/>
                <w:sz w:val="22"/>
                <w:szCs w:val="22"/>
              </w:rPr>
              <w:t xml:space="preserve">Partly supported</w:t>
            </w:r>
          </w:p>
        </w:tc>
        <w:tc>
          <w:tcPr>
            <w:tcW w:type="dxa" w:w="5160"/>
            <w:tcBorders>
              <w:top w:val="single" w:color="D8C79A" w:sz="6"/>
              <w:left w:val="single" w:color="D8C79A" w:sz="6"/>
              <w:bottom w:val="single" w:color="D8C79A" w:sz="6"/>
              <w:right w:val="single" w:color="D8C79A" w:sz="6"/>
            </w:tcBorders>
            <w:shd w:fill="FBF5E6" w:color="auto" w:val="clear"/>
            <w:tcMar>
              <w:top w:type="dxa" w:w="70"/>
              <w:left w:type="dxa" w:w="140"/>
              <w:bottom w:type="dxa" w:w="70"/>
              <w:right w:type="dxa" w:w="140"/>
            </w:tcMar>
          </w:tcPr>
          <w:p>
            <w:r>
              <w:rPr>
                <w:rFonts w:ascii="Segoe UI" w:cs="Segoe UI" w:eastAsia="Segoe UI" w:hAnsi="Segoe UI"/>
                <w:color w:val="241A10"/>
                <w:sz w:val="22"/>
                <w:szCs w:val="22"/>
              </w:rPr>
              <w:t xml:space="preserve">Short video was the top choice, but only 46%, not more than half. Text with images was a strong second at 29%.</w:t>
            </w:r>
          </w:p>
        </w:tc>
      </w:tr>
      <w:tr>
        <w:tc>
          <w:tcPr>
            <w:tcW w:type="dxa" w:w="2200"/>
            <w:tcBorders>
              <w:top w:val="single" w:color="D8C79A" w:sz="6"/>
              <w:left w:val="single" w:color="D8C79A" w:sz="6"/>
              <w:bottom w:val="single" w:color="D8C79A" w:sz="6"/>
              <w:right w:val="single" w:color="D8C79A" w:sz="6"/>
            </w:tcBorders>
            <w:shd w:fill="F4E8D0" w:color="auto" w:val="clear"/>
            <w:tcMar>
              <w:top w:type="dxa" w:w="70"/>
              <w:left w:type="dxa" w:w="140"/>
              <w:bottom w:type="dxa" w:w="70"/>
              <w:right w:type="dxa" w:w="140"/>
            </w:tcMar>
          </w:tcPr>
          <w:p>
            <w:r>
              <w:rPr>
                <w:rFonts w:ascii="Segoe UI" w:cs="Segoe UI" w:eastAsia="Segoe UI" w:hAnsi="Segoe UI"/>
                <w:color w:val="241A10"/>
                <w:sz w:val="22"/>
                <w:szCs w:val="22"/>
              </w:rPr>
              <w:t xml:space="preserve">H2: More than 60% skim course pages</w:t>
            </w:r>
          </w:p>
        </w:tc>
        <w:tc>
          <w:tcPr>
            <w:tcW w:type="dxa" w:w="2000"/>
            <w:tcBorders>
              <w:top w:val="single" w:color="D8C79A" w:sz="6"/>
              <w:left w:val="single" w:color="D8C79A" w:sz="6"/>
              <w:bottom w:val="single" w:color="D8C79A" w:sz="6"/>
              <w:right w:val="single" w:color="D8C79A" w:sz="6"/>
            </w:tcBorders>
            <w:shd w:fill="F4E8D0" w:color="auto" w:val="clear"/>
            <w:tcMar>
              <w:top w:type="dxa" w:w="70"/>
              <w:left w:type="dxa" w:w="140"/>
              <w:bottom w:type="dxa" w:w="70"/>
              <w:right w:type="dxa" w:w="140"/>
            </w:tcMar>
          </w:tcPr>
          <w:p>
            <w:r>
              <w:rPr>
                <w:rFonts w:ascii="Segoe UI" w:cs="Segoe UI" w:eastAsia="Segoe UI" w:hAnsi="Segoe UI"/>
                <w:b/>
                <w:bCs/>
                <w:color w:val="241A10"/>
                <w:sz w:val="22"/>
                <w:szCs w:val="22"/>
              </w:rPr>
              <w:t xml:space="preserve">Supported</w:t>
            </w:r>
          </w:p>
        </w:tc>
        <w:tc>
          <w:tcPr>
            <w:tcW w:type="dxa" w:w="5160"/>
            <w:tcBorders>
              <w:top w:val="single" w:color="D8C79A" w:sz="6"/>
              <w:left w:val="single" w:color="D8C79A" w:sz="6"/>
              <w:bottom w:val="single" w:color="D8C79A" w:sz="6"/>
              <w:right w:val="single" w:color="D8C79A" w:sz="6"/>
            </w:tcBorders>
            <w:shd w:fill="F4E8D0" w:color="auto" w:val="clear"/>
            <w:tcMar>
              <w:top w:type="dxa" w:w="70"/>
              <w:left w:type="dxa" w:w="140"/>
              <w:bottom w:type="dxa" w:w="70"/>
              <w:right w:type="dxa" w:w="140"/>
            </w:tcMar>
          </w:tcPr>
          <w:p>
            <w:r>
              <w:rPr>
                <w:rFonts w:ascii="Segoe UI" w:cs="Segoe UI" w:eastAsia="Segoe UI" w:hAnsi="Segoe UI"/>
                <w:color w:val="241A10"/>
                <w:sz w:val="22"/>
                <w:szCs w:val="22"/>
              </w:rPr>
              <w:t xml:space="preserve">75% agreed they skim instead of reading every word.</w:t>
            </w:r>
          </w:p>
        </w:tc>
      </w:tr>
    </w:tbl>
    <w:p>
      <w:pPr>
        <w:spacing w:after="120" w:before="120"/>
      </w:pPr>
      <w:r>
        <w:rPr>
          <w:rFonts w:ascii="Segoe UI" w:cs="Segoe UI" w:eastAsia="Segoe UI" w:hAnsi="Segoe UI"/>
          <w:b/>
          <w:bCs/>
          <w:color w:val="241A10"/>
          <w:sz w:val="22"/>
          <w:szCs w:val="22"/>
        </w:rPr>
        <w:t xml:space="preserve">How it fits the debate:</w:t>
      </w:r>
      <w:r>
        <w:rPr>
          <w:rFonts w:ascii="Segoe UI" w:cs="Segoe UI" w:eastAsia="Segoe UI" w:hAnsi="Segoe UI"/>
          <w:color w:val="241A10"/>
          <w:sz w:val="22"/>
          <w:szCs w:val="22"/>
        </w:rPr>
        <w:t xml:space="preserve"> students did prefer video most, but not by a majority, and most skim text. That supports offering both formats, built on Mayer’s design principles, rather than video alone.</w:t>
      </w:r>
    </w:p>
    <w:p>
      <w:pPr>
        <w:spacing w:after="120" w:line="300"/>
      </w:pPr>
      <w:r>
        <w:rPr>
          <w:rFonts w:ascii="Segoe UI" w:cs="Segoe UI" w:eastAsia="Segoe UI" w:hAnsi="Segoe UI"/>
          <w:b/>
          <w:bCs/>
          <w:color w:val="241A10"/>
          <w:sz w:val="22"/>
          <w:szCs w:val="22"/>
        </w:rPr>
        <w:t xml:space="preserve">Prototype:</w:t>
      </w:r>
      <w:r>
        <w:rPr>
          <w:rFonts w:ascii="Segoe UI" w:cs="Segoe UI" w:eastAsia="Segoe UI" w:hAnsi="Segoe UI"/>
          <w:color w:val="241A10"/>
          <w:sz w:val="22"/>
          <w:szCs w:val="22"/>
        </w:rPr>
        <w:t xml:space="preserve"> a one-page lesson called </w:t>
      </w:r>
      <w:r>
        <w:rPr>
          <w:rFonts w:ascii="Segoe UI" w:cs="Segoe UI" w:eastAsia="Segoe UI" w:hAnsi="Segoe UI"/>
          <w:i/>
          <w:iCs/>
          <w:color w:val="241A10"/>
          <w:sz w:val="22"/>
          <w:szCs w:val="22"/>
        </w:rPr>
        <w:t xml:space="preserve">How CSS Margins Work</w:t>
      </w:r>
      <w:r>
        <w:rPr>
          <w:rFonts w:ascii="Segoe UI" w:cs="Segoe UI" w:eastAsia="Segoe UI" w:hAnsi="Segoe UI"/>
          <w:color w:val="241A10"/>
          <w:sz w:val="22"/>
          <w:szCs w:val="22"/>
        </w:rPr>
        <w:t xml:space="preserve">, published on GitHub Pages. Her three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D8C79A" w:sz="6"/>
              <w:left w:val="single" w:color="D8C79A" w:sz="6"/>
              <w:bottom w:val="single" w:color="D8C79A" w:sz="6"/>
              <w:right w:val="single" w:color="D8C79A" w:sz="6"/>
            </w:tcBorders>
            <w:shd w:fill="2A1B0E" w:color="auto" w:val="clear"/>
            <w:tcMar>
              <w:top w:type="dxa" w:w="70"/>
              <w:left w:type="dxa" w:w="140"/>
              <w:bottom w:type="dxa" w:w="70"/>
              <w:right w:type="dxa" w:w="140"/>
            </w:tcMar>
          </w:tcPr>
          <w:p>
            <w:r>
              <w:rPr>
                <w:rFonts w:ascii="Segoe UI" w:cs="Segoe UI" w:eastAsia="Segoe UI" w:hAnsi="Segoe UI"/>
                <w:b/>
                <w:bCs/>
                <w:color w:val="F4E8D0"/>
                <w:sz w:val="22"/>
                <w:szCs w:val="22"/>
              </w:rPr>
              <w:t xml:space="preserve">Design decision</w:t>
            </w:r>
          </w:p>
        </w:tc>
        <w:tc>
          <w:tcPr>
            <w:tcW w:type="dxa" w:w="6360"/>
            <w:tcBorders>
              <w:top w:val="single" w:color="D8C79A" w:sz="6"/>
              <w:left w:val="single" w:color="D8C79A" w:sz="6"/>
              <w:bottom w:val="single" w:color="D8C79A" w:sz="6"/>
              <w:right w:val="single" w:color="D8C79A" w:sz="6"/>
            </w:tcBorders>
            <w:shd w:fill="2A1B0E" w:color="auto" w:val="clear"/>
            <w:tcMar>
              <w:top w:type="dxa" w:w="70"/>
              <w:left w:type="dxa" w:w="140"/>
              <w:bottom w:type="dxa" w:w="70"/>
              <w:right w:type="dxa" w:w="140"/>
            </w:tcMar>
          </w:tcPr>
          <w:p>
            <w:r>
              <w:rPr>
                <w:rFonts w:ascii="Segoe UI" w:cs="Segoe UI" w:eastAsia="Segoe UI" w:hAnsi="Segoe UI"/>
                <w:b/>
                <w:bCs/>
                <w:color w:val="F4E8D0"/>
                <w:sz w:val="22"/>
                <w:szCs w:val="22"/>
              </w:rPr>
              <w:t xml:space="preserve">The finding behind it</w:t>
            </w:r>
          </w:p>
        </w:tc>
      </w:tr>
      <w:tr>
        <w:tc>
          <w:tcPr>
            <w:tcW w:type="dxa" w:w="3000"/>
            <w:tcBorders>
              <w:top w:val="single" w:color="D8C79A" w:sz="6"/>
              <w:left w:val="single" w:color="D8C79A" w:sz="6"/>
              <w:bottom w:val="single" w:color="D8C79A" w:sz="6"/>
              <w:right w:val="single" w:color="D8C79A" w:sz="6"/>
            </w:tcBorders>
            <w:shd w:fill="FBF5E6" w:color="auto" w:val="clear"/>
            <w:tcMar>
              <w:top w:type="dxa" w:w="70"/>
              <w:left w:type="dxa" w:w="140"/>
              <w:bottom w:type="dxa" w:w="70"/>
              <w:right w:type="dxa" w:w="140"/>
            </w:tcMar>
          </w:tcPr>
          <w:p>
            <w:r>
              <w:rPr>
                <w:rFonts w:ascii="Segoe UI" w:cs="Segoe UI" w:eastAsia="Segoe UI" w:hAnsi="Segoe UI"/>
                <w:color w:val="241A10"/>
                <w:sz w:val="22"/>
                <w:szCs w:val="22"/>
              </w:rPr>
              <w:t xml:space="preserve">A 2-minute captioned video at the top, with a text version right below it</w:t>
            </w:r>
          </w:p>
        </w:tc>
        <w:tc>
          <w:tcPr>
            <w:tcW w:type="dxa" w:w="6360"/>
            <w:tcBorders>
              <w:top w:val="single" w:color="D8C79A" w:sz="6"/>
              <w:left w:val="single" w:color="D8C79A" w:sz="6"/>
              <w:bottom w:val="single" w:color="D8C79A" w:sz="6"/>
              <w:right w:val="single" w:color="D8C79A" w:sz="6"/>
            </w:tcBorders>
            <w:shd w:fill="FBF5E6" w:color="auto" w:val="clear"/>
            <w:tcMar>
              <w:top w:type="dxa" w:w="70"/>
              <w:left w:type="dxa" w:w="140"/>
              <w:bottom w:type="dxa" w:w="70"/>
              <w:right w:type="dxa" w:w="140"/>
            </w:tcMar>
          </w:tcPr>
          <w:p>
            <w:r>
              <w:rPr>
                <w:rFonts w:ascii="Segoe UI" w:cs="Segoe UI" w:eastAsia="Segoe UI" w:hAnsi="Segoe UI"/>
                <w:color w:val="241A10"/>
                <w:sz w:val="22"/>
                <w:szCs w:val="22"/>
              </w:rPr>
              <w:t xml:space="preserve">Short video was the top choice (46%), and 75% stop videos within 5 minutes. Mayer: words and pictures together.</w:t>
            </w:r>
          </w:p>
        </w:tc>
      </w:tr>
      <w:tr>
        <w:tc>
          <w:tcPr>
            <w:tcW w:type="dxa" w:w="3000"/>
            <w:tcBorders>
              <w:top w:val="single" w:color="D8C79A" w:sz="6"/>
              <w:left w:val="single" w:color="D8C79A" w:sz="6"/>
              <w:bottom w:val="single" w:color="D8C79A" w:sz="6"/>
              <w:right w:val="single" w:color="D8C79A" w:sz="6"/>
            </w:tcBorders>
            <w:shd w:fill="F4E8D0" w:color="auto" w:val="clear"/>
            <w:tcMar>
              <w:top w:type="dxa" w:w="70"/>
              <w:left w:type="dxa" w:w="140"/>
              <w:bottom w:type="dxa" w:w="70"/>
              <w:right w:type="dxa" w:w="140"/>
            </w:tcMar>
          </w:tcPr>
          <w:p>
            <w:r>
              <w:rPr>
                <w:rFonts w:ascii="Segoe UI" w:cs="Segoe UI" w:eastAsia="Segoe UI" w:hAnsi="Segoe UI"/>
                <w:color w:val="241A10"/>
                <w:sz w:val="22"/>
                <w:szCs w:val="22"/>
              </w:rPr>
              <w:t xml:space="preserve">Short sections with clear headings and a 3-point “Key Ideas” box</w:t>
            </w:r>
          </w:p>
        </w:tc>
        <w:tc>
          <w:tcPr>
            <w:tcW w:type="dxa" w:w="6360"/>
            <w:tcBorders>
              <w:top w:val="single" w:color="D8C79A" w:sz="6"/>
              <w:left w:val="single" w:color="D8C79A" w:sz="6"/>
              <w:bottom w:val="single" w:color="D8C79A" w:sz="6"/>
              <w:right w:val="single" w:color="D8C79A" w:sz="6"/>
            </w:tcBorders>
            <w:shd w:fill="F4E8D0" w:color="auto" w:val="clear"/>
            <w:tcMar>
              <w:top w:type="dxa" w:w="70"/>
              <w:left w:type="dxa" w:w="140"/>
              <w:bottom w:type="dxa" w:w="70"/>
              <w:right w:type="dxa" w:w="140"/>
            </w:tcMar>
          </w:tcPr>
          <w:p>
            <w:r>
              <w:rPr>
                <w:rFonts w:ascii="Segoe UI" w:cs="Segoe UI" w:eastAsia="Segoe UI" w:hAnsi="Segoe UI"/>
                <w:color w:val="241A10"/>
                <w:sz w:val="22"/>
                <w:szCs w:val="22"/>
              </w:rPr>
              <w:t xml:space="preserve">75% skim course pages. Krug: make pages easy to scan.</w:t>
            </w:r>
          </w:p>
        </w:tc>
      </w:tr>
      <w:tr>
        <w:tc>
          <w:tcPr>
            <w:tcW w:type="dxa" w:w="3000"/>
            <w:tcBorders>
              <w:top w:val="single" w:color="D8C79A" w:sz="6"/>
              <w:left w:val="single" w:color="D8C79A" w:sz="6"/>
              <w:bottom w:val="single" w:color="D8C79A" w:sz="6"/>
              <w:right w:val="single" w:color="D8C79A" w:sz="6"/>
            </w:tcBorders>
            <w:shd w:fill="FBF5E6" w:color="auto" w:val="clear"/>
            <w:tcMar>
              <w:top w:type="dxa" w:w="70"/>
              <w:left w:type="dxa" w:w="140"/>
              <w:bottom w:type="dxa" w:w="70"/>
              <w:right w:type="dxa" w:w="140"/>
            </w:tcMar>
          </w:tcPr>
          <w:p>
            <w:r>
              <w:rPr>
                <w:rFonts w:ascii="Segoe UI" w:cs="Segoe UI" w:eastAsia="Segoe UI" w:hAnsi="Segoe UI"/>
                <w:color w:val="241A10"/>
                <w:sz w:val="22"/>
                <w:szCs w:val="22"/>
              </w:rPr>
              <w:t xml:space="preserve">Mobile-first layout, tested at phone width</w:t>
            </w:r>
          </w:p>
        </w:tc>
        <w:tc>
          <w:tcPr>
            <w:tcW w:type="dxa" w:w="6360"/>
            <w:tcBorders>
              <w:top w:val="single" w:color="D8C79A" w:sz="6"/>
              <w:left w:val="single" w:color="D8C79A" w:sz="6"/>
              <w:bottom w:val="single" w:color="D8C79A" w:sz="6"/>
              <w:right w:val="single" w:color="D8C79A" w:sz="6"/>
            </w:tcBorders>
            <w:shd w:fill="FBF5E6" w:color="auto" w:val="clear"/>
            <w:tcMar>
              <w:top w:type="dxa" w:w="70"/>
              <w:left w:type="dxa" w:w="140"/>
              <w:bottom w:type="dxa" w:w="70"/>
              <w:right w:type="dxa" w:w="140"/>
            </w:tcMar>
          </w:tcPr>
          <w:p>
            <w:r>
              <w:rPr>
                <w:rFonts w:ascii="Segoe UI" w:cs="Segoe UI" w:eastAsia="Segoe UI" w:hAnsi="Segoe UI"/>
                <w:color w:val="241A10"/>
                <w:sz w:val="22"/>
                <w:szCs w:val="22"/>
              </w:rPr>
              <w:t xml:space="preserve">38% do most coursework on a phone.</w:t>
            </w:r>
          </w:p>
        </w:tc>
      </w:tr>
    </w:tbl>
    <w:p>
      <w:pPr>
        <w:keepNext/>
        <w:pBdr>
          <w:bottom w:val="single" w:color="B8860B" w:sz="12" w:space="4"/>
        </w:pBdr>
        <w:spacing w:after="100" w:before="200"/>
      </w:pPr>
      <w:r>
        <w:rPr>
          <w:rFonts w:ascii="Georgia" w:cs="Georgia" w:eastAsia="Georgia" w:hAnsi="Georgia"/>
          <w:b/>
          <w:bCs/>
          <w:color w:val="7A3E12"/>
          <w:sz w:val="30"/>
          <w:szCs w:val="30"/>
        </w:rPr>
        <w:t xml:space="preserve">5. Presentation (Thu Dec 3) and Reflection (Mon Dec 14)</w:t>
      </w:r>
    </w:p>
    <w:p>
      <w:pPr>
        <w:keepNext/>
        <w:spacing w:after="120"/>
      </w:pPr>
      <w:r>
        <w:rPr>
          <w:rFonts w:ascii="Segoe UI" w:cs="Segoe UI" w:eastAsia="Segoe UI" w:hAnsi="Segoe UI"/>
          <w:b/>
          <w:bCs/>
          <w:color w:val="241A10"/>
          <w:sz w:val="22"/>
          <w:szCs w:val="22"/>
        </w:rPr>
        <w:t xml:space="preserve">Maya’s 6 slides:</w:t>
      </w:r>
    </w:p>
    <w:p>
      <w:pPr>
        <w:pStyle w:val="ListParagraph"/>
        <w:numPr>
          <w:ilvl w:val="0"/>
          <w:numId w:val="3"/>
        </w:numPr>
        <w:spacing w:after="80" w:line="290"/>
      </w:pPr>
      <w:r>
        <w:rPr>
          <w:rFonts w:ascii="Segoe UI" w:cs="Segoe UI" w:eastAsia="Segoe UI" w:hAnsi="Segoe UI"/>
          <w:color w:val="241A10"/>
          <w:sz w:val="22"/>
          <w:szCs w:val="22"/>
        </w:rPr>
        <w:t xml:space="preserve">Do students really want video? (her question)</w:t>
      </w:r>
    </w:p>
    <w:p>
      <w:pPr>
        <w:pStyle w:val="ListParagraph"/>
        <w:numPr>
          <w:ilvl w:val="0"/>
          <w:numId w:val="3"/>
        </w:numPr>
        <w:spacing w:after="80" w:line="290"/>
      </w:pPr>
      <w:r>
        <w:rPr>
          <w:rFonts w:ascii="Segoe UI" w:cs="Segoe UI" w:eastAsia="Segoe UI" w:hAnsi="Segoe UI"/>
          <w:color w:val="241A10"/>
          <w:sz w:val="22"/>
          <w:szCs w:val="22"/>
        </w:rPr>
        <w:t xml:space="preserve">Thesis and 2 hypotheses</w:t>
      </w:r>
    </w:p>
    <w:p>
      <w:pPr>
        <w:pStyle w:val="ListParagraph"/>
        <w:numPr>
          <w:ilvl w:val="0"/>
          <w:numId w:val="3"/>
        </w:numPr>
        <w:spacing w:after="80" w:line="290"/>
      </w:pPr>
      <w:r>
        <w:rPr>
          <w:rFonts w:ascii="Segoe UI" w:cs="Segoe UI" w:eastAsia="Segoe UI" w:hAnsi="Segoe UI"/>
          <w:color w:val="241A10"/>
          <w:sz w:val="22"/>
          <w:szCs w:val="22"/>
        </w:rPr>
        <w:t xml:space="preserve">Preference vs. evidence: Pashler and Mayer</w:t>
      </w:r>
    </w:p>
    <w:p>
      <w:pPr>
        <w:pStyle w:val="ListParagraph"/>
        <w:numPr>
          <w:ilvl w:val="0"/>
          <w:numId w:val="3"/>
        </w:numPr>
        <w:spacing w:after="80" w:line="290"/>
      </w:pPr>
      <w:r>
        <w:rPr>
          <w:rFonts w:ascii="Segoe UI" w:cs="Segoe UI" w:eastAsia="Segoe UI" w:hAnsi="Segoe UI"/>
          <w:color w:val="241A10"/>
          <w:sz w:val="22"/>
          <w:szCs w:val="22"/>
        </w:rPr>
        <w:t xml:space="preserve">“Video wins, but not by a majority” (chart)</w:t>
      </w:r>
    </w:p>
    <w:p>
      <w:pPr>
        <w:pStyle w:val="ListParagraph"/>
        <w:numPr>
          <w:ilvl w:val="0"/>
          <w:numId w:val="3"/>
        </w:numPr>
        <w:spacing w:after="80" w:line="290"/>
      </w:pPr>
      <w:r>
        <w:rPr>
          <w:rFonts w:ascii="Segoe UI" w:cs="Segoe UI" w:eastAsia="Segoe UI" w:hAnsi="Segoe UI"/>
          <w:color w:val="241A10"/>
          <w:sz w:val="22"/>
          <w:szCs w:val="22"/>
        </w:rPr>
        <w:t xml:space="preserve">Live demo of How CSS Margins Work, pointing out the 3 design decisions</w:t>
      </w:r>
    </w:p>
    <w:p>
      <w:pPr>
        <w:pStyle w:val="ListParagraph"/>
        <w:numPr>
          <w:ilvl w:val="0"/>
          <w:numId w:val="3"/>
        </w:numPr>
        <w:spacing w:after="80" w:line="290"/>
      </w:pPr>
      <w:r>
        <w:rPr>
          <w:rFonts w:ascii="Segoe UI" w:cs="Segoe UI" w:eastAsia="Segoe UI" w:hAnsi="Segoe UI"/>
          <w:color w:val="241A10"/>
          <w:sz w:val="22"/>
          <w:szCs w:val="22"/>
        </w:rPr>
        <w:t xml:space="preserve">Takeaway: offer both, design by the evidence</w:t>
      </w:r>
    </w:p>
    <w:p>
      <w:pPr>
        <w:spacing w:after="120" w:before="120"/>
      </w:pPr>
      <w:r>
        <w:rPr>
          <w:rFonts w:ascii="Segoe UI" w:cs="Segoe UI" w:eastAsia="Segoe UI" w:hAnsi="Segoe UI"/>
          <w:b/>
          <w:bCs/>
          <w:color w:val="241A10"/>
          <w:sz w:val="22"/>
          <w:szCs w:val="22"/>
        </w:rPr>
        <w:t xml:space="preserve">Mini-workshop:</w:t>
      </w:r>
      <w:r>
        <w:rPr>
          <w:rFonts w:ascii="Segoe UI" w:cs="Segoe UI" w:eastAsia="Segoe UI" w:hAnsi="Segoe UI"/>
          <w:color w:val="241A10"/>
          <w:sz w:val="22"/>
          <w:szCs w:val="22"/>
        </w:rPr>
        <w:t xml:space="preserve"> she showed a Canvas page with one long block of text and asked, “Using my findings, what is the one change you would make first?” Most of the class said “add headings,” which matched her skimming data.</w:t>
      </w:r>
    </w:p>
    <w:p>
      <w:pPr>
        <w:keepNext/>
        <w:spacing w:after="120"/>
      </w:pPr>
      <w:r>
        <w:rPr>
          <w:rFonts w:ascii="Segoe UI" w:cs="Segoe UI" w:eastAsia="Segoe UI" w:hAnsi="Segoe UI"/>
          <w:b/>
          <w:bCs/>
          <w:color w:val="241A10"/>
          <w:sz w:val="22"/>
          <w:szCs w:val="22"/>
        </w:rPr>
        <w:t xml:space="preserve">Her reflection (excerpt):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8860B" w:sz="24"/>
              <w:bottom w:val="none" w:color="FFFFFF" w:sz="0"/>
              <w:right w:val="none" w:color="FFFFFF" w:sz="0"/>
            </w:tcBorders>
            <w:shd w:fill="FBF5E6" w:color="auto" w:val="clear"/>
            <w:tcMar>
              <w:top w:type="dxa" w:w="120"/>
              <w:left w:type="dxa" w:w="220"/>
              <w:bottom w:type="dxa" w:w="120"/>
              <w:right w:type="dxa" w:w="200"/>
            </w:tcMar>
          </w:tcPr>
          <w:p>
            <w:pPr>
              <w:spacing w:after="60"/>
            </w:pPr>
            <w:r>
              <w:rPr>
                <w:rFonts w:ascii="Segoe UI" w:cs="Segoe UI" w:eastAsia="Segoe UI" w:hAnsi="Segoe UI"/>
                <w:color w:val="241A10"/>
                <w:sz w:val="22"/>
                <w:szCs w:val="22"/>
              </w:rPr>
              <w:t xml:space="preserve">I expected video to win easily, so the 46% result surprised me and made me rethink my thesis. One strength was my prototype: peer feedback said the Key Ideas box made the lesson easy to review. One weakness was my survey sample. Most responses came from IT students, so next time I would recruit from other majors. My recommendation for ITD 110 is to add a short text summary under every video in Canvas, because most of us skim.</w:t>
            </w:r>
          </w:p>
        </w:tc>
      </w:tr>
    </w:tbl>
    <w:sectPr>
      <w:footerReference w:type="default" r:id="rId7"/>
      <w:pgSz w:w="12240" w:h="15840" w:orient="portrait"/>
      <w:pgMar w:top="864" w:right="1440" w:bottom="86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5A4023"/>
        <w:sz w:val="16"/>
        <w:szCs w:val="16"/>
      </w:rPr>
      <w:t xml:space="preserve">ITD 110 Honors · Example Project · Page </w:t>
    </w:r>
    <w:r>
      <w:rPr>
        <w:rFonts w:ascii="Segoe UI" w:cs="Segoe UI" w:eastAsia="Segoe UI" w:hAnsi="Segoe UI"/>
        <w:color w:val="5A402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rPr>
        <w:b/>
        <w:bCs/>
        <w:color w:val="7A3E12"/>
      </w:rPr>
    </w:lvl>
  </w:abstractNum>
  <w:abstractNum w:abstractNumId="3" w15:restartNumberingAfterBreak="0">
    <w:multiLevelType w:val="hybridMultilevel"/>
    <w:lvl w:ilvl="0" w15:tentative="1">
      <w:start w:val="1"/>
      <w:numFmt w:val="decimal"/>
      <w:lvlText w:val="%1."/>
      <w:lvlJc w:val="left"/>
      <w:pPr>
        <w:ind w:left="400" w:hanging="300"/>
      </w:pPr>
      <w:rPr>
        <w:b/>
        <w:bCs/>
        <w:color w:val="7A3E12"/>
      </w:rPr>
    </w:lvl>
  </w:abstractNum>
  <w:abstractNum w:abstractNumId="4" w15:restartNumberingAfterBreak="0">
    <w:multiLevelType w:val="hybridMultilevel"/>
    <w:lvl w:ilvl="0" w15:tentative="1">
      <w:start w:val="1"/>
      <w:numFmt w:val="bullet"/>
      <w:lvlText w:val="•"/>
      <w:lvlJc w:val="left"/>
      <w:pPr>
        <w:ind w:left="400" w:hanging="260"/>
      </w:pPr>
      <w:rPr>
        <w:color w:val="7A3E1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241A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ed649f9f4971ef75c2f329c44f7a9fcd92c372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Example Honors Project: Maya’s Research</dc:title>
  <dc:creator>Dr. Juls Gilliam</dc:creator>
  <cp:lastModifiedBy>Un-named</cp:lastModifiedBy>
  <cp:revision>1</cp:revision>
  <dcterms:created xsi:type="dcterms:W3CDTF">2026-10-15T16:27:35.005Z</dcterms:created>
  <dcterms:modified xsi:type="dcterms:W3CDTF">2026-10-15T16:27:35.005Z</dcterms:modified>
</cp:coreProperties>
</file>

<file path=docProps/custom.xml><?xml version="1.0" encoding="utf-8"?>
<Properties xmlns="http://schemas.openxmlformats.org/officeDocument/2006/custom-properties" xmlns:vt="http://schemas.openxmlformats.org/officeDocument/2006/docPropsVTypes"/>
</file>