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sz w:val="40"/>
        </w:rPr>
        <w:t>Ernesto López Montáñez</w:t>
      </w:r>
    </w:p>
    <w:p>
      <w:pPr>
        <w:spacing w:after="0"/>
      </w:pPr>
      <w:r>
        <w:rPr>
          <w:b/>
          <w:color w:val="4F46E5"/>
          <w:sz w:val="22"/>
        </w:rPr>
        <w:t>Ventas de Alto Valor · Asesoría de Inversiones · Desarrollo de Negocio</w:t>
      </w:r>
    </w:p>
    <w:p>
      <w:r>
        <w:rPr>
          <w:sz w:val="20"/>
        </w:rPr>
        <w:t>Tecate, Baja California, México  ·  +52 665 110 0189  ·  jelo9306@gmail.com</w:t>
      </w:r>
    </w:p>
    <w:p>
      <w:pPr>
        <w:spacing w:before="200" w:after="80"/>
        <w:pBdr>
          <w:bottom w:val="single" w:sz="6" w:space="1" w:color="DDDDDD"/>
        </w:pBdr>
      </w:pPr>
      <w:r>
        <w:rPr>
          <w:b/>
          <w:color w:val="4F46E5"/>
          <w:sz w:val="22"/>
        </w:rPr>
        <w:t>RESUMEN PROFESIONAL</w:t>
      </w:r>
    </w:p>
    <w:p>
      <w:r>
        <w:t>Profesional orientado a resultados con formación en Derecho (Licenciatura, UABC) y experiencia en ventas de alto valor y asesoría de inversiones. He liderado la captación y fondeo de cuentas de inversión, atendiendo a clientes de alto patrimonio en portafolios de criptoactivos y renta variable. Cofundador de un despacho jurídico y coordinador general de una campaña política de gran alcance. Busco integrarme a un entorno corporativo en ventas de alto valor, desarrollo de negocio o relaciones institucionales, aportando criterio jurídico, liderazgo de equipos y enfoque en resultados.</w:t>
      </w:r>
    </w:p>
    <w:p>
      <w:pPr>
        <w:spacing w:before="200" w:after="80"/>
        <w:pBdr>
          <w:bottom w:val="single" w:sz="6" w:space="1" w:color="DDDDDD"/>
        </w:pBdr>
      </w:pPr>
      <w:r>
        <w:rPr>
          <w:b/>
          <w:color w:val="4F46E5"/>
          <w:sz w:val="22"/>
        </w:rPr>
        <w:t>EXPERIENCIA PROFESIONAL</w:t>
      </w:r>
    </w:p>
    <w:p>
      <w:pPr>
        <w:spacing w:before="120"/>
      </w:pPr>
      <w:r>
        <w:rPr>
          <w:b/>
          <w:sz w:val="22"/>
        </w:rPr>
        <w:t>Asesor de Inversiones Senior — Ventas de Alto Valor</w:t>
      </w:r>
    </w:p>
    <w:p>
      <w:pPr>
        <w:spacing w:after="40"/>
      </w:pPr>
      <w:r>
        <w:rPr>
          <w:i/>
          <w:color w:val="4F46E5"/>
        </w:rPr>
        <w:t>Smart Plus · Inversiones · Tecate, B.C.</w:t>
      </w:r>
      <w:r>
        <w:rPr>
          <w:color w:val="666666"/>
        </w:rPr>
        <w:t xml:space="preserve">   |   2024 – Actualidad</w:t>
      </w:r>
    </w:p>
    <w:p>
      <w:pPr>
        <w:ind w:left="240"/>
      </w:pPr>
      <w:r>
        <w:t>•  Lideré la captación y el fondeo de cuentas de inversión, gestionando portafolios de alto valor de forma mensual.</w:t>
      </w:r>
    </w:p>
    <w:p>
      <w:pPr>
        <w:ind w:left="240"/>
      </w:pPr>
      <w:r>
        <w:t>•  Atendí ventas de alto valor a clientes de alto patrimonio en criptoactivos y renta variable (acciones).</w:t>
      </w:r>
    </w:p>
    <w:p>
      <w:pPr>
        <w:ind w:left="240"/>
      </w:pPr>
      <w:r>
        <w:t>•  Principal generador de ventas e integrante del equipo regional de mayor desempeño; superé objetivos de forma consistente.</w:t>
      </w:r>
    </w:p>
    <w:p>
      <w:pPr>
        <w:ind w:left="240"/>
      </w:pPr>
      <w:r>
        <w:t>•  Referente del equipo en procesos comerciales, capacitación de pares y atención a clientes clave.</w:t>
      </w:r>
    </w:p>
    <w:p>
      <w:pPr>
        <w:spacing w:before="120"/>
      </w:pPr>
      <w:r>
        <w:rPr>
          <w:b/>
          <w:sz w:val="22"/>
        </w:rPr>
        <w:t>Coordinador General de Campaña y Vocero</w:t>
      </w:r>
    </w:p>
    <w:p>
      <w:pPr>
        <w:spacing w:after="40"/>
      </w:pPr>
      <w:r>
        <w:rPr>
          <w:i/>
          <w:color w:val="4F46E5"/>
        </w:rPr>
        <w:t>Campaña Alfredo Ferreiro · Tecate, B.C.</w:t>
      </w:r>
      <w:r>
        <w:rPr>
          <w:color w:val="666666"/>
        </w:rPr>
        <w:t xml:space="preserve">   |   2022 – 2024</w:t>
      </w:r>
    </w:p>
    <w:p>
      <w:pPr>
        <w:ind w:left="240"/>
      </w:pPr>
      <w:r>
        <w:t>•  Dirigí la estrategia integral de la campaña, administrando presupuesto, agenda y equipos multidisciplinarios.</w:t>
      </w:r>
    </w:p>
    <w:p>
      <w:pPr>
        <w:ind w:left="240"/>
      </w:pPr>
      <w:r>
        <w:t>•  Coordiné relaciones con actores clave (stakeholders), organicé eventos de gran convocatoria y lideré la comunicación.</w:t>
      </w:r>
    </w:p>
    <w:p>
      <w:pPr>
        <w:ind w:left="240"/>
      </w:pPr>
      <w:r>
        <w:t>•  Encabecé y representé a la campaña como vocero ante audiencias amplias, con gestión de personas y comunicación persuasiva.</w:t>
      </w:r>
    </w:p>
    <w:p>
      <w:pPr>
        <w:spacing w:before="120"/>
      </w:pPr>
      <w:r>
        <w:rPr>
          <w:b/>
          <w:sz w:val="22"/>
        </w:rPr>
        <w:t>Cofundador y Director</w:t>
      </w:r>
    </w:p>
    <w:p>
      <w:pPr>
        <w:spacing w:after="40"/>
      </w:pPr>
      <w:r>
        <w:rPr>
          <w:i/>
          <w:color w:val="4F46E5"/>
        </w:rPr>
        <w:t>Valores Corporativo (despacho jurídico) · Tecate, B.C.</w:t>
      </w:r>
      <w:r>
        <w:rPr>
          <w:color w:val="666666"/>
        </w:rPr>
        <w:t xml:space="preserve">   |   2017 – 2022</w:t>
      </w:r>
    </w:p>
    <w:p>
      <w:pPr>
        <w:ind w:left="240"/>
      </w:pPr>
      <w:r>
        <w:t>•  Fundé y dirigí un despacho jurídico al servicio de la comunidad, brindando asesoría legal a numerosas personas.</w:t>
      </w:r>
    </w:p>
    <w:p>
      <w:pPr>
        <w:ind w:left="240"/>
      </w:pPr>
      <w:r>
        <w:t>•  Construí la operación desde cero y la escalé hasta abrir un despacho paralelo de terapia psicológica.</w:t>
      </w:r>
    </w:p>
    <w:p>
      <w:pPr>
        <w:ind w:left="240"/>
      </w:pPr>
      <w:r>
        <w:t>•  Responsabilidad integral: emprendimiento, dirección, desarrollo de negocio y gestión de clientes.</w:t>
      </w:r>
    </w:p>
    <w:p>
      <w:pPr>
        <w:spacing w:before="200" w:after="80"/>
        <w:pBdr>
          <w:bottom w:val="single" w:sz="6" w:space="1" w:color="DDDDDD"/>
        </w:pBdr>
      </w:pPr>
      <w:r>
        <w:rPr>
          <w:b/>
          <w:color w:val="4F46E5"/>
          <w:sz w:val="22"/>
        </w:rPr>
        <w:t>EDUCACIÓN</w:t>
      </w:r>
    </w:p>
    <w:p>
      <w:pPr>
        <w:spacing w:before="120"/>
      </w:pPr>
      <w:r>
        <w:rPr>
          <w:b/>
          <w:sz w:val="22"/>
        </w:rPr>
        <w:t>Licenciatura en Derecho</w:t>
      </w:r>
    </w:p>
    <w:p>
      <w:pPr>
        <w:spacing w:after="40"/>
      </w:pPr>
      <w:r>
        <w:rPr>
          <w:i/>
          <w:color w:val="4F46E5"/>
        </w:rPr>
        <w:t>Universidad Autónoma de Baja California (UABC) · Tecate, B.C.</w:t>
      </w:r>
      <w:r>
        <w:rPr>
          <w:color w:val="666666"/>
        </w:rPr>
        <w:t xml:space="preserve">   |   2011 – 2016</w:t>
      </w:r>
    </w:p>
    <w:p>
      <w:pPr>
        <w:spacing w:before="200" w:after="80"/>
        <w:pBdr>
          <w:bottom w:val="single" w:sz="6" w:space="1" w:color="DDDDDD"/>
        </w:pBdr>
      </w:pPr>
      <w:r>
        <w:rPr>
          <w:b/>
          <w:color w:val="4F46E5"/>
          <w:sz w:val="22"/>
        </w:rPr>
        <w:t>APTITUDES Y CONOCIMIENTOS</w:t>
      </w:r>
    </w:p>
    <w:p>
      <w:r>
        <w:t>Ventas de alto valor · Asesoría de inversiones · Captación y fondeo de cuentas · Clientes de alto patrimonio (banca patrimonial) · Criptoactivos · Renta variable / acciones · Cierre de ventas (alto ticket) · Desarrollo de negocio · Relaciones institucionales · Gestión de stakeholders · Liderazgo de equipos · Negociación · Derecho / asesoría jurídica · Cumplimiento normativo · Gestión comercial · Comunicación y vocería · Manejo de proyectos · CRM · Microsoft Office</w:t>
      </w:r>
    </w:p>
    <w:p>
      <w:pPr>
        <w:spacing w:before="200" w:after="80"/>
        <w:pBdr>
          <w:bottom w:val="single" w:sz="6" w:space="1" w:color="DDDDDD"/>
        </w:pBdr>
      </w:pPr>
      <w:r>
        <w:rPr>
          <w:b/>
          <w:color w:val="4F46E5"/>
          <w:sz w:val="22"/>
        </w:rPr>
        <w:t>IDIOMAS</w:t>
      </w:r>
    </w:p>
    <w:p>
      <w:r>
        <w:t>Español — Nativo  |  Inglés — Básico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