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0999" cy="10681011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5" r="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999" cy="10681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color w:val="ffffff"/>
          <w:sz w:val="84"/>
          <w:szCs w:val="8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rPr/>
      </w:pPr>
      <w:bookmarkStart w:colFirst="0" w:colLast="0" w:name="_heading=h.493smssjnsu5" w:id="0"/>
      <w:bookmarkEnd w:id="0"/>
      <w:r w:rsidDel="00000000" w:rsidR="00000000" w:rsidRPr="00000000">
        <w:rPr>
          <w:rtl w:val="0"/>
        </w:rPr>
        <w:t xml:space="preserve">PROCESSO DE PRÉ-VENDAS OUTBOUND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3shqs9md33u3" w:id="1"/>
      <w:bookmarkEnd w:id="1"/>
      <w:r w:rsidDel="00000000" w:rsidR="00000000" w:rsidRPr="00000000">
        <w:rPr>
          <w:rtl w:val="0"/>
        </w:rPr>
        <w:t xml:space="preserve">Fluxo Comercial Outbound</w:t>
      </w:r>
    </w:p>
    <w:p w:rsidR="00000000" w:rsidDel="00000000" w:rsidP="00000000" w:rsidRDefault="00000000" w:rsidRPr="00000000" w14:paraId="00000009">
      <w:pPr>
        <w:ind w:left="0" w:firstLine="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ab/>
      </w:r>
      <w:r w:rsidDel="00000000" w:rsidR="00000000" w:rsidRPr="00000000">
        <w:rPr>
          <w:rtl w:val="0"/>
        </w:rPr>
        <w:t xml:space="preserve">Este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material </w:t>
      </w:r>
      <w:r w:rsidDel="00000000" w:rsidR="00000000" w:rsidRPr="00000000">
        <w:rPr>
          <w:rtl w:val="0"/>
        </w:rPr>
        <w:t xml:space="preserve">reúne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os principais tópicos para termos previsibilidade, eficiência e conversão no processo comercial Outbound. Ele serve como um guia estratégico e operacional que orienta a pré-venda.</w:t>
      </w:r>
    </w:p>
    <w:p w:rsidR="00000000" w:rsidDel="00000000" w:rsidP="00000000" w:rsidRDefault="00000000" w:rsidRPr="00000000" w14:paraId="0000000A">
      <w:pPr>
        <w:ind w:firstLine="72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O fluxo comercial acima, define como a empresa se comunica com o mercado ativamente, detalhando as etapas desde a prospecção até a entrega do lead qualificado. Garante clareza sobre quem faz o quê, quando e com qual objetivo, evitando falhas de transição e perda de oportunidades.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9obtsvq6wvul" w:id="2"/>
      <w:bookmarkEnd w:id="2"/>
      <w:r w:rsidDel="00000000" w:rsidR="00000000" w:rsidRPr="00000000">
        <w:rPr>
          <w:rtl w:val="0"/>
        </w:rPr>
        <w:t xml:space="preserve">Funil de Pré-vendas Outbound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Este funil tem como objetivo mostrar as fases do relacionamento com o lead, permitindo medir conversões e gargalos. Facilita a gestão de performance e o diagnóstico de onde o processo precisa ser otimizado. </w:t>
      </w:r>
      <w:r w:rsidDel="00000000" w:rsidR="00000000" w:rsidRPr="00000000">
        <w:rPr>
          <w:rtl w:val="0"/>
        </w:rPr>
        <w:t xml:space="preserve">confira na aba Funil de pré-vendas, neste material 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[Higia] Sales Planning + Funil.xlsx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7vlw9to2g85r" w:id="3"/>
      <w:bookmarkEnd w:id="3"/>
      <w:r w:rsidDel="00000000" w:rsidR="00000000" w:rsidRPr="00000000">
        <w:rPr>
          <w:rtl w:val="0"/>
        </w:rPr>
        <w:t xml:space="preserve">Cadência para os ICPs</w:t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DM Sans" w:cs="DM Sans" w:eastAsia="DM Sans" w:hAnsi="DM Sans"/>
          <w:shd w:fill="141856" w:val="clear"/>
        </w:rPr>
      </w:pPr>
      <w:r w:rsidDel="00000000" w:rsidR="00000000" w:rsidRPr="00000000">
        <w:rPr>
          <w:shd w:fill="141856" w:val="clear"/>
        </w:rPr>
        <w:drawing>
          <wp:inline distB="114300" distT="114300" distL="114300" distR="114300">
            <wp:extent cx="3930015" cy="11713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117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0" w:line="240" w:lineRule="auto"/>
        <w:ind w:firstLine="720"/>
        <w:jc w:val="both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Um fluxo de </w:t>
      </w:r>
      <w:hyperlink r:id="rId10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cadência mista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 é uma estratégia de abordagem em vendas ou prospecção que combina diferentes canais de comunicação (como e-mail, telefone, WhatsApp, LinkedIn, entre outros) para aumentar as chances de contato e engajamento com um lead. Isso porque a combinação de canais aumenta a visibilidade da mensagem e as chances de retorno, já que os leads podem preferir canais diferentes para se comunicar, algumas pesquisas afirmam que, diferente da cadência simples (apenas 1 canal), a cadência mista tem 5x mais conversão. </w:t>
      </w:r>
    </w:p>
    <w:p w:rsidR="00000000" w:rsidDel="00000000" w:rsidP="00000000" w:rsidRDefault="00000000" w:rsidRPr="00000000" w14:paraId="00000012">
      <w:pPr>
        <w:spacing w:before="200" w:line="240" w:lineRule="auto"/>
        <w:ind w:firstLine="720"/>
        <w:jc w:val="both"/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As mensagens em cada contato são ajustadas de acordo com o canal, segmento e os dias de tentativa, de maneira estratégica, garantindo um tom mais assertivo, isso permite que falem com autoridade e relevância, aumentando a taxa de resposta e reduzindo rejeições. Os scripts são desenvolvidos baseados na metodologia</w:t>
      </w:r>
      <w:hyperlink r:id="rId11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 AIDA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 e com uso de </w:t>
      </w:r>
      <w:hyperlink r:id="rId12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gatilhos mentais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8"/>
        </w:numPr>
        <w:ind w:left="720" w:hanging="360"/>
      </w:pPr>
      <w:bookmarkStart w:colFirst="0" w:colLast="0" w:name="_heading=h.9mysefos7elu" w:id="4"/>
      <w:bookmarkEnd w:id="4"/>
      <w:r w:rsidDel="00000000" w:rsidR="00000000" w:rsidRPr="00000000">
        <w:rPr>
          <w:rtl w:val="0"/>
        </w:rPr>
        <w:t xml:space="preserve">Clínicas e Hospitais de Pequeno e Médio Porte (PMEs): Scripts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eading=h.mk2x8l8q86b1" w:id="5"/>
      <w:bookmarkEnd w:id="5"/>
      <w:r w:rsidDel="00000000" w:rsidR="00000000" w:rsidRPr="00000000">
        <w:rPr>
          <w:rtl w:val="0"/>
        </w:rPr>
        <w:t xml:space="preserve">Linkedin 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Oi {{primeiro_nome}}, tudo bem?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Tenho conversado com proprietários de clínicas que estão revisando seus custos operacionais, principalmente com impressão de exames e a lentidão dos sistemas.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Como você vê hoje o impacto do custo e da agilidade na entrega de laudos aí na {{empresa}}? Está alinhado com o que vocês esperam?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eading=h.lr5dks1rlhxe" w:id="6"/>
      <w:bookmarkEnd w:id="6"/>
      <w:r w:rsidDel="00000000" w:rsidR="00000000" w:rsidRPr="00000000">
        <w:rPr>
          <w:rtl w:val="0"/>
        </w:rPr>
        <w:br w:type="textWrapping"/>
        <w:t xml:space="preserve">Linkedin 02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0"/>
        <w:tblGridChange w:id="0">
          <w:tblGrid>
            <w:gridCol w:w="8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Oi {{primeiro_nome}}, tudo bem?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Uma dúvida sincera: se você precisasse de um sistema seguro e completo rodando em 7 dias (contra meses da concorrência), a {{empresa_nome}} estaria pronta para essa implantação rápida?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 maioria das clínicas PMEs está buscando essa agilidade para eliminar custos operacionais e ganhar segurança jurídica.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slbn0k2oqo9w" w:id="7"/>
      <w:bookmarkEnd w:id="7"/>
      <w:r w:rsidDel="00000000" w:rsidR="00000000" w:rsidRPr="00000000">
        <w:rPr>
          <w:rtl w:val="0"/>
        </w:rPr>
        <w:br w:type="textWrapping"/>
        <w:t xml:space="preserve">Email 01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Assunto: </w:t>
            </w:r>
            <w:r w:rsidDel="00000000" w:rsidR="00000000" w:rsidRPr="00000000">
              <w:rPr>
                <w:rtl w:val="0"/>
              </w:rPr>
              <w:t xml:space="preserve">Como clínicas estão eliminando o custo com impressão de exames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Bom dia, {{primeiro_nome}}. Tudo bem?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Nos últimos anos, temos visto cada vez mais clínicas e hospitais de pequeno e médio porte revisando seus sistemas de gestão de imagem. O alto custo de impressão de exames, a lentidão dos sistemas e o risco de não conformidade têm se tornado evidentes, exigindo uma solução mais ágil, segura e econômica.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Nesse cenário de expansão, surgem desafios: custos operacionais altos com consumíveis, lentidão na entrega de laudos, imagens sem padronização ou sistema de armazenamento ausente. É comum que sistemas antigos ou descentralizados travem o crescimento e gerem riscos jurídicos.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 Higia, depois de atuar exclusivamente em sistemas de gestão radiológica, aprendemos que tecnologia só se torna estratégica quando entrega custo-benefício real, segurança jurídica e velocidade de implantação.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Quando o PACS/Report é integrado, a clínica reduz drasticamente o custo com impressão e ganha auditoria completa.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que acha de conversarmos sobre como a Higia pode eliminar seus custos com impressão de exames e garantir que seu sistema esteja rodando em tempo recorde?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preferir, posso te explicar por WhatsApp também.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eading=h.kwuyji9zb7x" w:id="8"/>
      <w:bookmarkEnd w:id="8"/>
      <w:r w:rsidDel="00000000" w:rsidR="00000000" w:rsidRPr="00000000">
        <w:rPr>
          <w:rtl w:val="0"/>
        </w:rPr>
        <w:br w:type="textWrapping"/>
        <w:t xml:space="preserve">Email 02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Assunto:</w:t>
            </w:r>
            <w:r w:rsidDel="00000000" w:rsidR="00000000" w:rsidRPr="00000000">
              <w:rPr>
                <w:rtl w:val="0"/>
              </w:rPr>
              <w:t xml:space="preserve"> Seu sistema de imagem está limitando seu crescimento (e aumentando seus custos)?</w:t>
              <w:br w:type="textWrapping"/>
              <w:br w:type="textWrapping"/>
              <w:t xml:space="preserve">{{primeiro_nome}}, tudo bem?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Ao conversar com clínicas e hospitais da região Norte/Nordeste, percebemos um ponto recorrente: os sistemas de imagem atuais não oferecem a segurança, agilidade e economia necessárias para crescer, gerando custos altos com exames.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Quando isso acontece, surgem efeitos claros: exames lentos, custos operacionais desnecessários, dificuldade na distribuição de imagens e o risco de multas por falta de conformidade legal. Esses problemas, quando acumulados, acabam gerando desgaste e travam a agilidade da clínica.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É exatamente aí que a Higia apoia clínicas e hospitais.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Trabalhamos com um sistema de gestão radiológica que oferece tecnologia robusta a preço acessível para PMEs.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Nossa metodologia foca em implantação em 7 dias, segurança jurídica e eliminação do custo de impressão.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Faz sentido explorarmos juntos se o seu sistema está acompanhando o ritmo de evolução da sua clínica?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preferir, posso te enviar algumas referências por WhatsApp também.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heading=h.pady8dxp1kqd" w:id="9"/>
      <w:bookmarkEnd w:id="9"/>
      <w:r w:rsidDel="00000000" w:rsidR="00000000" w:rsidRPr="00000000">
        <w:rPr>
          <w:rtl w:val="0"/>
        </w:rPr>
        <w:br w:type="textWrapping"/>
        <w:t xml:space="preserve">Email 03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Assunto:</w:t>
            </w:r>
            <w:r w:rsidDel="00000000" w:rsidR="00000000" w:rsidRPr="00000000">
              <w:rPr>
                <w:rtl w:val="0"/>
              </w:rPr>
              <w:t xml:space="preserve"> Sua clínica está protegida contra custos operacionais e falhas de conformidade?</w:t>
              <w:br w:type="textWrapping"/>
              <w:br w:type="textWrapping"/>
              <w:t xml:space="preserve">{{primeiro_nome}}, tudo bem?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É comum que o sistema de gestão radiológica só receba atenção quando surgem problemas: custos altos com impressão, lentidão na entrega de exames ou risco de sanções.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Mas quando isso acontece, o impacto já chegou na operação e na rentabilidade.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Em clínicas que acompanhamos nos últimos anos, notamos um padrão claro, e aquelas que estruturam o PACS e Telelaudo de forma estratégica, antes do problema aparecer, conseguem três avanços importantes: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Reduzem drasticamente custos operacionais, eliminando impressão de películas.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Aumentam a agilidade na entrega de laudos.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Garantem segurança jurídica e conformidade legal (Certificação ANVISA).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Isso não tem a ver com tecnologia cara.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Tem a ver com custo-benefício, implantação em 7 dias e garantia de que o sistema sustenta a operação da clínica.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Queria te perguntar: hoje, o sistema da {{empresa}} está mais reativo aos problemas ou já atua de forma estruturada e preventiva?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 fizer sentido, posso te mostrar como outras clínicas estão evoluindo nisso.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eading=h.hnnvx5lrdw92" w:id="10"/>
      <w:bookmarkEnd w:id="10"/>
      <w:r w:rsidDel="00000000" w:rsidR="00000000" w:rsidRPr="00000000">
        <w:rPr>
          <w:rtl w:val="0"/>
        </w:rPr>
        <w:br w:type="textWrapping"/>
        <w:t xml:space="preserve">Tentativa de Ligação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heading=h.xh0s6vigjfln" w:id="11"/>
      <w:bookmarkEnd w:id="11"/>
      <w:r w:rsidDel="00000000" w:rsidR="00000000" w:rsidRPr="00000000">
        <w:rPr>
          <w:rtl w:val="0"/>
        </w:rPr>
        <w:t xml:space="preserve">Atuação com gatekeeper (secretário)</w:t>
      </w:r>
    </w:p>
    <w:sdt>
      <w:sdtPr>
        <w:lock w:val="contentLocked"/>
        <w:id w:val="-1747594323"/>
        <w:tag w:val="goog_rdk_0"/>
      </w:sdtPr>
      <w:sdtContent>
        <w:tbl>
          <w:tblPr>
            <w:tblStyle w:val="Table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Você: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Oi, tudo bem?</w:t>
                </w:r>
              </w:p>
              <w:p w:rsidR="00000000" w:rsidDel="00000000" w:rsidP="00000000" w:rsidRDefault="00000000" w:rsidRPr="00000000" w14:paraId="000000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Aqui é o {{seu_nome}} da Higia Health Technology. Com quem eu falo, por favor?</w:t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Gatekeeper responde</w:t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Você: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Oi, {{nome}}, tudo ótimo.</w:t>
                </w:r>
              </w:p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Preciso falar com o(a) {{nome_do_decisor}}, responsável pela gestão de operações, TI, ou radiologia.</w:t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Você pode me transferir, por gentileza?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 perguntar o motivo da ligação:</w:t>
                </w:r>
              </w:p>
              <w:p w:rsidR="00000000" w:rsidDel="00000000" w:rsidP="00000000" w:rsidRDefault="00000000" w:rsidRPr="00000000" w14:paraId="0000004F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Claro! Estamos conversando com algumas clínicas e hospitais da região sobre melhorias na gestão radiológica, redução de custos com impressão de exames e agilidade na implantação do sistema. É um tema que envolve diretamente o(a) {{decisor}} neste momento.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Pode transferir, por favor?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w2yg1hykra1y" w:id="12"/>
      <w:bookmarkEnd w:id="12"/>
      <w:r w:rsidDel="00000000" w:rsidR="00000000" w:rsidRPr="00000000">
        <w:rPr>
          <w:rtl w:val="0"/>
        </w:rPr>
        <w:t xml:space="preserve">Atuação com decisor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5"/>
        <w:tblGridChange w:id="0">
          <w:tblGrid>
            <w:gridCol w:w="84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Você: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Olá, {{nome}}, aqui é o {{seu_nome}} da Higia Health Technology. Tudo bem?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(aguarda resposta)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bom! Eu vi que a {{empresa}} recentemente {{inserir fato relevante real: ex: adquiriu novo equipamento, abriu nova unidade, passou por auditoria, </w:t>
            </w:r>
            <w:r w:rsidDel="00000000" w:rsidR="00000000" w:rsidRPr="00000000">
              <w:rPr>
                <w:rtl w:val="0"/>
              </w:rPr>
              <w:t xml:space="preserve">contratou</w:t>
            </w:r>
            <w:r w:rsidDel="00000000" w:rsidR="00000000" w:rsidRPr="00000000">
              <w:rPr>
                <w:rtl w:val="0"/>
              </w:rPr>
              <w:t xml:space="preserve"> novos médicos especialistas}}.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isso meu contato.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Estamos ajudando clínicas PMEs a eliminar custos com impressão de exames e garantir segurança jurídica com implantação de um sistema PACS/Report em 7 dias. Gostaria de saber: a redução de custos operacionais e a agilidade do seu sistema são prioridades ou vocês já têm esse fluxo totalmente otimizado?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resposta, interaja e continue com a qualificação)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0f4761"/>
                <w:rtl w:val="0"/>
              </w:rPr>
              <w:t xml:space="preserve">(Percebeu que o lead é qualificado, puxe para o agendamento:)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{{nome}}, pelo que você trouxe até aqui, entendo que conseguimos ajudar bastante a {{empresa}} em redução de custos operacionais, agilidade na entrega de laudos e segurança jurídica.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Sugiro avançarmos para um próximo passo: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conversa mais detalhada com nosso especialista, para entendermos o cenário completo, desafios entre unidades e oportunidades de melhoria e então propor uma estratégia específica para vocês.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máximo que pode acontecer é você sair com insights práticos e uma visão clara de como fortalecer a rentabilidade da sua clínica.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Olhando a agenda aqui, conseguimos: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Dia X às Xh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Dia Y às Yh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horário funciona melhor para você?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retorno)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Você: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Perfeito! Vou enviar o convite no calendário com o link da reunião.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Seu e-mail é {{email}}?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 qual seria o melhor e-mail para receber o convite?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retorno)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aconteça algum imprevisto, te aviso com pelo menos 1h de antecedência, consegue fazer o mesmo?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retorno)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Ótimo, vou te enviar mensagem para salvar meu número, até dia X, em Y horário. Obrigada pelo tempo! Abraço!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6rkpfdvih3i3" w:id="13"/>
      <w:bookmarkEnd w:id="13"/>
      <w:r w:rsidDel="00000000" w:rsidR="00000000" w:rsidRPr="00000000">
        <w:rPr>
          <w:rtl w:val="0"/>
        </w:rPr>
        <w:t xml:space="preserve">Atuação com leads Conectados</w:t>
      </w:r>
    </w:p>
    <w:tbl>
      <w:tblPr>
        <w:tblStyle w:val="Table8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0.2466736866345"/>
        <w:gridCol w:w="6123.26513733699"/>
        <w:tblGridChange w:id="0">
          <w:tblGrid>
            <w:gridCol w:w="2380.2466736866345"/>
            <w:gridCol w:w="6123.265137336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Cenário do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indica outra pessoa como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 Agradecer a indicação e pedir a transferência do contato. 2. Contatar a nova pessoa rapidamente, referenciando a recomendação do lead original. 3. Registrar no CRM que o lead indicou outro decisor para futuras oportunidades ou follow-ups.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diz que vai “olhar a agenda” mas não confirma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 Enviar um follow-up educado após 1-2 dias: “Quero apenas confirmar se algum desses horários funciona para você.” 2. Oferecer opções alternativas, deixando claro que o tempo da reunião é curto (30 min). 3. Marcar um lembrete para recontato, evitando insistência imediata que pode irritar.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pede para enviar apresentação institucional e não retorna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1. Enviar o material com uma mensagem curta e contextualizada: “Segue o material que comentamos. Posso agendar 30 min para comentarmos como isso se aplica à sua empresa?” 2. Se não houver resposta em 3-5 dias, enviar um segundo follow-up, agregando valor (ex.: um case ou insight relevante). 3. Registrar no CRM como lead em “aguardando retorno” e programar nova tentativa em 7-10 dias.</w:t>
            </w:r>
          </w:p>
        </w:tc>
      </w:tr>
      <w:tr>
        <w:trPr>
          <w:cantSplit w:val="0"/>
          <w:trHeight w:val="3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para de responder (silêncio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 Aplicar uma cadência de reengajamento:   a) Primeiro follow-up curto, lembrando o contexto da conversa.   b) Segundo follow-up com uma pergunta de reflexão ou dado relevante para provocar interesse.   c) Último follow-up amigável, oferecendo deixar o contato aberto para quando estiver pronto. 2. Registrar como “lead frio” se não houver retorno após 3-4 tentativas, mas manter monitoramento para retomada futura.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solicita mais informações ou customização antes de conversar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 Responder rapidamente com informações específicas ou soluções que atendam à demanda. 2. Sugerir uma reunião curta para esclarecer dúvidas e apresentar recomendações personalizadas. 3. Evitar envio de excesso de material sem interação, que geralmente gera silêncio.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marca reunião e depois cancela ou 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1. Confirmar o motivo brevemente e propor nova data imediatamente. 2. Mostrar flexibilidade sem perder urgência: “Qual seria o melhor horário para não atrasarmos a avaliação do seu cenário?” 3. Registrar no CRM como “remarcado” e acompanhar atentamente para não perder o lead.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mostra interesse, mas quer envolver outras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 Solicitar os contatos das pessoas adicionais e agendar reunião conjunta. 2. Preparar material ou pauta que envolva todos os participantes, garantindo eficiência na reunião. 3. Aproveitar a oportunidade para aumentar engajamento e autoridade dentro da empresa.</w:t>
            </w:r>
          </w:p>
        </w:tc>
      </w:tr>
    </w:tbl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wjixy1w2uutk" w:id="14"/>
      <w:bookmarkEnd w:id="14"/>
      <w:r w:rsidDel="00000000" w:rsidR="00000000" w:rsidRPr="00000000">
        <w:rPr>
          <w:rtl w:val="0"/>
        </w:rPr>
        <w:t xml:space="preserve">Roteiro de qualificação</w:t>
      </w:r>
    </w:p>
    <w:p w:rsidR="00000000" w:rsidDel="00000000" w:rsidP="00000000" w:rsidRDefault="00000000" w:rsidRPr="00000000" w14:paraId="00000084">
      <w:pPr>
        <w:ind w:left="0" w:firstLine="72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 qualificação é extremamente importante, porque ela padroniza perguntas e critérios que definem se o lead é realmente uma oportunidade. Evita perda de tempo com leads fora do perfil e garante que somente contatos com potencial real avancem para uma reunião.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heading=h.5gabtonjvc0g" w:id="15"/>
      <w:bookmarkEnd w:id="15"/>
      <w:r w:rsidDel="00000000" w:rsidR="00000000" w:rsidRPr="00000000">
        <w:rPr>
          <w:rtl w:val="0"/>
        </w:rPr>
        <w:t xml:space="preserve">Quebra de gelo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“Notei que a {{empresa}} recentemente {{referência real: adquiriu novo equipamento de imagem / expandiu unidade / reforçou a equipe médica}}. Como isso tem impactado a estrutura de gestão de imagem e laudos hoje?”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“Vi que a clínica está ampliando operações / portfólio. Como esse crescimento reflete na agilidade e na consistência dos laudos e na redução de custos operacionais?”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“Percebi que vocês têm investido em modernização e estrutura. Isso já exigiu alguma mudança na forma como o armazenamento de imagens (PACS) e a emissão de laudos estão organizados?”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heading=h.94jlubfhyo6p" w:id="16"/>
      <w:bookmarkEnd w:id="16"/>
      <w:r w:rsidDel="00000000" w:rsidR="00000000" w:rsidRPr="00000000">
        <w:rPr>
          <w:rtl w:val="0"/>
        </w:rPr>
        <w:t xml:space="preserve">Objetivos (Goals)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“Quando pensamos em gestão radiológica, qual é o resultado ideal para vocês: redução de custos, agilidade na implantação do sistema, segurança jurídica, ou integração do fluxo de trabalho (do equipamento ao laudo)?”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“Se você tivesse que escolher um único objetivo prioritário para a clínica hoje, qual seria: redução de custos com consumíveis, agilidade na implantação/sistema (7 dias), melhorar clareza no fluxo de laudos, ou segurança jurídica?”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heading=h.dgbgdfko1kgg" w:id="17"/>
      <w:bookmarkEnd w:id="17"/>
      <w:r w:rsidDel="00000000" w:rsidR="00000000" w:rsidRPr="00000000">
        <w:rPr>
          <w:rtl w:val="0"/>
        </w:rPr>
        <w:t xml:space="preserve">Planos e Estratégias (Plans)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Hoje, qual é o fluxo de trabalho desde a captação da imagem até a entrega do laudo ao paciente?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Vocês utilizam um sistema PACS/Report centralizado ou as imagens e laudos ficam em plataformas separadas?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Existe algum plano de modernização ou de investimento em novos equipamentos/sistemas para os próximos 6 meses?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heading=h.7cd4a7q4fg8i" w:id="18"/>
      <w:bookmarkEnd w:id="18"/>
      <w:r w:rsidDel="00000000" w:rsidR="00000000" w:rsidRPr="00000000">
        <w:rPr>
          <w:rtl w:val="0"/>
        </w:rPr>
        <w:t xml:space="preserve">Desafios (Challenges / Need)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“Quais são os principais ruídos hoje entre a captação de imagem, o laudador e o gestor da clínica?”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 o impacto financeiro dos atuais custos de consumíveis (películas) no resultado final da clínica?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“Que desafios vocês enfrentam para manter a segurança jurídica e a conformidade (ex: LGPD, ANVISA) quando a clínica cresce?”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“Existe algum ponto sensível hoje, como: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– altos custos com impressão de películas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– lentidão ou instabilidade do sistema PACS atual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– falta de conformidade ANVISA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– excesso de retrabalho no fluxo de laudos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– dificuldade em ter auditoria e controle gerencial em tempo real?”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“Onde vocês percebem que o sistema atual não acompanha a evolução da clínica?”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heading=h.jod1j9e1ckoi" w:id="19"/>
      <w:bookmarkEnd w:id="19"/>
      <w:r w:rsidDel="00000000" w:rsidR="00000000" w:rsidRPr="00000000">
        <w:rPr>
          <w:rtl w:val="0"/>
        </w:rPr>
        <w:t xml:space="preserve">Prioridade e Prazo (Timeline / Timing)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Existe algum marco importante que exige melhorar a gestão radiológica — como auditoria, expansão de unidades, ou a necessidade de atingir uma meta de rentabilidade?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“Em quanto tempo gostariam de ver resultados claros: 3, 6 ou 12 meses?”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nada mudar nos próximos meses, qual o impacto para a clínica em termos de rentabilidade (custos), agilidade na entrega de laudos ou risco de conformidade legal?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Autoridade (Authority)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Além de você, quem mais participa das decisões sobre sistemas de gestão radiológica, TI, ou compra de equipamentos?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Esse tipo de projeto costuma envolver o Médico Radiologista Responsável, a Gestão de Operações, ou a Direção da Clínica?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“Se identificarmos uma solução viável, quem deveria estar na próxima conversa para avançarmos com segurança?”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Aprofunde o conhecimento sobre qualificação: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j8luqvkavkwp" w:id="20"/>
      <w:bookmarkEnd w:id="20"/>
      <w:r w:rsidDel="00000000" w:rsidR="00000000" w:rsidRPr="00000000">
        <w:rPr>
          <w:rtl w:val="0"/>
        </w:rPr>
        <w:t xml:space="preserve">Anti no-show</w:t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  <w:t xml:space="preserve">Confira nesse material:</w:t>
      </w:r>
    </w:p>
    <w:p w:rsidR="00000000" w:rsidDel="00000000" w:rsidP="00000000" w:rsidRDefault="00000000" w:rsidRPr="00000000" w14:paraId="000000AE">
      <w:pPr>
        <w:spacing w:after="240"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wgwrkidghdhb" w:id="21"/>
      <w:bookmarkEnd w:id="21"/>
      <w:r w:rsidDel="00000000" w:rsidR="00000000" w:rsidRPr="00000000">
        <w:rPr>
          <w:rtl w:val="0"/>
        </w:rPr>
        <w:t xml:space="preserve">Reagendamento de reuniões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200" w:line="240" w:lineRule="auto"/>
        <w:ind w:firstLine="720"/>
        <w:jc w:val="both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Caso o lead não compareça na reunião, o pré-vendedor deve seguir uma cadência de reagendamento, para que seu trabalho anterior de tentativa de contato e qualificação não sejam perdidos.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hd w:fill="ffffff" w:val="clear"/>
        <w:spacing w:after="240" w:before="200" w:line="240" w:lineRule="auto"/>
        <w:jc w:val="both"/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ve4neqw5rr1y" w:id="22"/>
      <w:bookmarkEnd w:id="22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  <w:rtl w:val="0"/>
        </w:rPr>
        <w:t xml:space="preserve">D1: No mesmo dia que a reunião deveria acontecer</w:t>
      </w:r>
    </w:p>
    <w:sdt>
      <w:sdtPr>
        <w:lock w:val="contentLocked"/>
        <w:id w:val="1937211453"/>
        <w:tag w:val="goog_rdk_1"/>
      </w:sdtPr>
      <w:sdtContent>
        <w:tbl>
          <w:tblPr>
            <w:tblStyle w:val="Table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shd w:fill="ffffff" w:val="clear"/>
                  <w:spacing w:after="0" w:before="200" w:line="240" w:lineRule="auto"/>
                  <w:jc w:val="both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"Bom dia, {{nome_do_lead}}! Te aguardamos na reunião, mas acredito que ocorreu algum imprevisto. Aconteceu algo? Está tudo bem por aí?"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spacing w:after="0" w:before="20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240" w:before="200" w:line="240" w:lineRule="auto"/>
        <w:jc w:val="both"/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vrqm3o1km48j" w:id="23"/>
      <w:bookmarkEnd w:id="23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  <w:rtl w:val="0"/>
        </w:rPr>
        <w:t xml:space="preserve">D2: Dia seguinte da mensagem anterior</w:t>
      </w:r>
    </w:p>
    <w:sdt>
      <w:sdtPr>
        <w:lock w:val="contentLocked"/>
        <w:id w:val="844753765"/>
        <w:tag w:val="goog_rdk_2"/>
      </w:sdtPr>
      <w:sdtContent>
        <w:tbl>
          <w:tblPr>
            <w:tblStyle w:val="Table1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hd w:fill="ffffff" w:val="clear"/>
                  <w:spacing w:after="0" w:before="200" w:line="240" w:lineRule="auto"/>
                  <w:jc w:val="both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"Boa tarde!</w:t>
                </w:r>
              </w:p>
              <w:p w:rsidR="00000000" w:rsidDel="00000000" w:rsidP="00000000" w:rsidRDefault="00000000" w:rsidRPr="00000000" w14:paraId="000000B8">
                <w:pPr>
                  <w:shd w:fill="ffffff" w:val="clear"/>
                  <w:spacing w:after="0" w:before="200" w:line="240" w:lineRule="auto"/>
                  <w:jc w:val="both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Esperamos que esteja tudo bem com você. Sabemos que a semana pode estar corrida. Podemos reagendar para outro dia que seja mais confortável para você? Como está sua agenda para a próxima semana?"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after="0" w:before="20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240" w:before="200" w:line="240" w:lineRule="auto"/>
        <w:jc w:val="both"/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6cptsux8hkcv" w:id="24"/>
      <w:bookmarkEnd w:id="24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  <w:rtl w:val="0"/>
        </w:rPr>
        <w:t xml:space="preserve">D4: 2 dias após a última mensagem</w:t>
      </w:r>
    </w:p>
    <w:sdt>
      <w:sdtPr>
        <w:lock w:val="contentLocked"/>
        <w:id w:val="1987519766"/>
        <w:tag w:val="goog_rdk_3"/>
      </w:sdtPr>
      <w:sdtContent>
        <w:tbl>
          <w:tblPr>
            <w:tblStyle w:val="Table1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hd w:fill="ffffff" w:val="clear"/>
                  <w:spacing w:after="0" w:before="200" w:line="240" w:lineRule="auto"/>
                  <w:jc w:val="both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"Boa tarde, {{nome_do_lead}}! Tudo bem?</w:t>
                </w:r>
              </w:p>
              <w:p w:rsidR="00000000" w:rsidDel="00000000" w:rsidP="00000000" w:rsidRDefault="00000000" w:rsidRPr="00000000" w14:paraId="000000BC">
                <w:pPr>
                  <w:shd w:fill="ffffff" w:val="clear"/>
                  <w:spacing w:after="0" w:before="200" w:line="240" w:lineRule="auto"/>
                  <w:jc w:val="both"/>
                  <w:rPr/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Não tenho conseguido seu retorno e gostaria de entender se ainda faz sentido para você ter essa conversa com o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Igor Alves</w:t>
                </w: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, CEO da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Higia</w:t>
                </w: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shd w:fill="ffffff" w:val="clear"/>
                  <w:spacing w:after="0" w:before="200" w:line="240" w:lineRule="auto"/>
                  <w:jc w:val="both"/>
                  <w:rPr/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Ainda é prioridade para você reduzir custos operacionais e ganhar agilidade no seu sistema de gestão radiológica? Me avise se faz sentido reagendarmos essa reunião.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shd w:fill="ffffff" w:val="clear"/>
                  <w:spacing w:after="0" w:before="200" w:line="240" w:lineRule="auto"/>
                  <w:jc w:val="both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qzqm211eo0r2" w:id="25"/>
      <w:bookmarkEnd w:id="25"/>
      <w:r w:rsidDel="00000000" w:rsidR="00000000" w:rsidRPr="00000000">
        <w:rPr>
          <w:rtl w:val="0"/>
        </w:rPr>
        <w:t xml:space="preserve">Matriz de contorno de objeções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firstLine="720"/>
        <w:rPr/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 Matriz de objeções é um documento vivo, que você deve alimentar sempre que surgir uma nova. Esse documento serve para nos prepararmos para quando as objeções aparecerem e termos uma resposta estratégica para cada uma, com isso temos o controle da conversa, com segurança e credibilidade.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aleway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DM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Raleway Light" w:cs="Raleway Light" w:eastAsia="Raleway Light" w:hAnsi="Raleway Light"/>
        <w:b w:val="1"/>
        <w:bCs w:val="1"/>
        <w:i w:val="0"/>
        <w:iCs w:val="0"/>
        <w:smallCaps w:val="0"/>
        <w:strike w:val="0"/>
        <w:color w:val="39593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1"/>
        <w:bCs w:val="1"/>
        <w:i w:val="0"/>
        <w:iCs w:val="0"/>
        <w:smallCaps w:val="0"/>
        <w:strike w:val="0"/>
        <w:color w:val="14185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1"/>
        <w:bCs w:val="1"/>
        <w:i w:val="0"/>
        <w:iCs w:val="0"/>
        <w:smallCaps w:val="0"/>
        <w:strike w:val="0"/>
        <w:color w:val="141856"/>
        <w:sz w:val="22"/>
        <w:szCs w:val="22"/>
        <w:u w:val="none"/>
        <w:shd w:fill="auto" w:val="clear"/>
        <w:vertAlign w:val="baseline"/>
        <w:rtl w:val="0"/>
      </w:rPr>
      <w:t xml:space="preserve">Dealwise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</wp:posOffset>
          </wp:positionH>
          <wp:positionV relativeFrom="paragraph">
            <wp:posOffset>105689</wp:posOffset>
          </wp:positionV>
          <wp:extent cx="1819275" cy="3429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927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39593c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  <w:rtl w:val="0"/>
      </w:rPr>
      <w:t xml:space="preserve">(32) 98419-9237</w:t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  <w:rtl w:val="0"/>
      </w:rPr>
      <w:t xml:space="preserve">contato@dealwise.com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-449573</wp:posOffset>
          </wp:positionV>
          <wp:extent cx="7576680" cy="64131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576680" cy="6413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  <w:lang w:val="pt_B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DM Sans" w:cs="DM Sans" w:eastAsia="DM Sans" w:hAnsi="DM San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DM Sans" w:cs="DM Sans" w:eastAsia="DM Sans" w:hAnsi="DM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DM Sans" w:cs="DM Sans" w:eastAsia="DM Sans" w:hAnsi="DM Sans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andoprocessos.com/aida-entenda-essa-metodologia-2/" TargetMode="External"/><Relationship Id="rId10" Type="http://schemas.openxmlformats.org/officeDocument/2006/relationships/hyperlink" Target="https://www.hackeandoprocessos.com/cadencia-de-prospeccao-dicas-de-como-criar-uma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hackeandoprocessos.com/gatilhos-mentais-em-vend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yperlink" Target="https://docs.google.com/spreadsheets/d/1ajTq6mpXJNQDGGb7O83TKcT0kQtmT_g2/edit?usp=sharing&amp;ouid=11725386685454567159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alewayLight-regular.ttf"/><Relationship Id="rId4" Type="http://schemas.openxmlformats.org/officeDocument/2006/relationships/font" Target="fonts/RalewayLight-bold.ttf"/><Relationship Id="rId10" Type="http://schemas.openxmlformats.org/officeDocument/2006/relationships/font" Target="fonts/DMSans-boldItalic.ttf"/><Relationship Id="rId9" Type="http://schemas.openxmlformats.org/officeDocument/2006/relationships/font" Target="fonts/DMSans-italic.ttf"/><Relationship Id="rId5" Type="http://schemas.openxmlformats.org/officeDocument/2006/relationships/font" Target="fonts/RalewayLight-italic.ttf"/><Relationship Id="rId6" Type="http://schemas.openxmlformats.org/officeDocument/2006/relationships/font" Target="fonts/RalewayLight-boldItalic.ttf"/><Relationship Id="rId7" Type="http://schemas.openxmlformats.org/officeDocument/2006/relationships/font" Target="fonts/DMSans-regular.ttf"/><Relationship Id="rId8" Type="http://schemas.openxmlformats.org/officeDocument/2006/relationships/font" Target="fonts/DM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EAd58NiVpGyORPOUcCoxVP22yA==">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