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1706B" w14:textId="59FC47EA" w:rsidR="00A24256" w:rsidRPr="00CC1E58" w:rsidRDefault="00A24256" w:rsidP="00A24256">
      <w:pPr>
        <w:pStyle w:val="Heading1"/>
        <w:pBdr>
          <w:bottom w:val="single" w:sz="8" w:space="1" w:color="auto"/>
        </w:pBdr>
        <w:spacing w:before="0" w:after="120"/>
        <w:rPr>
          <w:rFonts w:ascii="Times New Roman" w:eastAsia="Times New Roman" w:hAnsi="Times New Roman" w:cs="Times New Roman"/>
          <w:sz w:val="24"/>
          <w:szCs w:val="24"/>
        </w:rPr>
      </w:pPr>
      <w:r w:rsidRPr="00CC1E58">
        <w:rPr>
          <w:rFonts w:ascii="Times New Roman" w:eastAsia="Georgia" w:hAnsi="Times New Roman" w:cs="Times New Roman"/>
          <w:caps/>
          <w:kern w:val="0"/>
          <w:sz w:val="24"/>
          <w:szCs w:val="24"/>
        </w:rPr>
        <w:t>Publication</w:t>
      </w:r>
      <w:r w:rsidR="00375A1A">
        <w:rPr>
          <w:rFonts w:ascii="Times New Roman" w:eastAsia="Georgia" w:hAnsi="Times New Roman" w:cs="Times New Roman"/>
          <w:caps/>
          <w:kern w:val="0"/>
          <w:sz w:val="24"/>
          <w:szCs w:val="24"/>
        </w:rPr>
        <w:t>s</w:t>
      </w:r>
    </w:p>
    <w:p w14:paraId="04527BB6" w14:textId="77777777" w:rsidR="00A24256" w:rsidRDefault="00A24256" w:rsidP="00A24256">
      <w:pPr>
        <w:spacing w:line="280" w:lineRule="exact"/>
        <w:rPr>
          <w:rFonts w:eastAsia="MS Mincho"/>
          <w:kern w:val="2"/>
          <w:lang w:eastAsia="ja-JP"/>
        </w:rPr>
      </w:pPr>
      <w:r w:rsidRPr="00CC1E58">
        <w:rPr>
          <w:rFonts w:eastAsia="MS Mincho"/>
          <w:b/>
          <w:kern w:val="2"/>
          <w:lang w:eastAsia="ja-JP"/>
        </w:rPr>
        <w:t>Kumar, K</w:t>
      </w:r>
      <w:r w:rsidRPr="00CC1E58">
        <w:rPr>
          <w:rFonts w:eastAsia="MS Mincho"/>
          <w:kern w:val="2"/>
          <w:lang w:eastAsia="ja-JP"/>
        </w:rPr>
        <w:t xml:space="preserve">, Kumar, P N, Kumar, D, Kumar, M, Krishna, K, Vaishali (2020). </w:t>
      </w:r>
      <w:r w:rsidRPr="000E58AE">
        <w:rPr>
          <w:rFonts w:eastAsia="MS Mincho"/>
          <w:kern w:val="2"/>
          <w:lang w:eastAsia="ja-JP"/>
        </w:rPr>
        <w:t xml:space="preserve">Graphical Trends and Machine Learning Forecast of </w:t>
      </w:r>
      <w:r>
        <w:rPr>
          <w:rFonts w:eastAsia="MS Mincho"/>
          <w:kern w:val="2"/>
          <w:lang w:eastAsia="ja-JP"/>
        </w:rPr>
        <w:t>COVID-19</w:t>
      </w:r>
      <w:r w:rsidRPr="000E58AE">
        <w:rPr>
          <w:rFonts w:eastAsia="MS Mincho"/>
          <w:kern w:val="2"/>
          <w:lang w:eastAsia="ja-JP"/>
        </w:rPr>
        <w:t xml:space="preserve"> Around the Globe. </w:t>
      </w:r>
      <w:r w:rsidRPr="000E58AE">
        <w:rPr>
          <w:rFonts w:eastAsia="MS Mincho"/>
          <w:i/>
          <w:kern w:val="2"/>
          <w:lang w:eastAsia="ja-JP"/>
        </w:rPr>
        <w:t>Acta Scientific Dental Sciences</w:t>
      </w:r>
      <w:r w:rsidRPr="000E58AE">
        <w:rPr>
          <w:rFonts w:eastAsia="MS Mincho"/>
          <w:kern w:val="2"/>
          <w:lang w:eastAsia="ja-JP"/>
        </w:rPr>
        <w:t xml:space="preserve">, 3(8). </w:t>
      </w:r>
      <w:hyperlink r:id="rId4" w:history="1">
        <w:r w:rsidRPr="000E58AE">
          <w:rPr>
            <w:lang w:eastAsia="ja-JP"/>
          </w:rPr>
          <w:t>https://actascientific.com/ASDS/ASDS-04-0941.php</w:t>
        </w:r>
      </w:hyperlink>
    </w:p>
    <w:p w14:paraId="6B60A97D" w14:textId="77777777" w:rsidR="00A24256" w:rsidRPr="000E58AE" w:rsidRDefault="00A24256" w:rsidP="00A24256">
      <w:pPr>
        <w:spacing w:line="280" w:lineRule="exact"/>
        <w:rPr>
          <w:rFonts w:eastAsia="MS Mincho"/>
          <w:kern w:val="2"/>
          <w:lang w:eastAsia="ja-JP"/>
        </w:rPr>
      </w:pPr>
    </w:p>
    <w:p w14:paraId="76531F56" w14:textId="77777777" w:rsidR="00A24256" w:rsidRPr="000E58AE" w:rsidRDefault="00A24256" w:rsidP="00A24256">
      <w:pPr>
        <w:spacing w:line="280" w:lineRule="exact"/>
        <w:rPr>
          <w:rFonts w:eastAsia="MS Mincho"/>
          <w:kern w:val="2"/>
          <w:lang w:eastAsia="ja-JP"/>
        </w:rPr>
      </w:pPr>
      <w:r w:rsidRPr="000E58AE">
        <w:rPr>
          <w:rFonts w:eastAsia="MS Mincho"/>
          <w:b/>
          <w:bCs/>
          <w:kern w:val="2"/>
          <w:lang w:eastAsia="ja-JP"/>
        </w:rPr>
        <w:t>Kumar, K</w:t>
      </w:r>
      <w:r w:rsidRPr="000E58AE">
        <w:rPr>
          <w:rFonts w:eastAsia="MS Mincho"/>
          <w:kern w:val="2"/>
          <w:lang w:eastAsia="ja-JP"/>
        </w:rPr>
        <w:t xml:space="preserve">., &amp; Kumar, P. (2021). Learning local anesthetic techniques in </w:t>
      </w:r>
      <w:r>
        <w:rPr>
          <w:rFonts w:eastAsia="MS Mincho"/>
          <w:kern w:val="2"/>
          <w:lang w:eastAsia="ja-JP"/>
        </w:rPr>
        <w:t xml:space="preserve">the </w:t>
      </w:r>
      <w:r w:rsidRPr="000E58AE">
        <w:rPr>
          <w:rFonts w:eastAsia="MS Mincho"/>
          <w:kern w:val="2"/>
          <w:lang w:eastAsia="ja-JP"/>
        </w:rPr>
        <w:t xml:space="preserve">dental college of </w:t>
      </w:r>
      <w:proofErr w:type="spellStart"/>
      <w:r w:rsidRPr="000E58AE">
        <w:rPr>
          <w:rFonts w:eastAsia="MS Mincho"/>
          <w:kern w:val="2"/>
          <w:lang w:eastAsia="ja-JP"/>
        </w:rPr>
        <w:t>Purvanchal</w:t>
      </w:r>
      <w:proofErr w:type="spellEnd"/>
      <w:r w:rsidRPr="000E58AE">
        <w:rPr>
          <w:rFonts w:eastAsia="MS Mincho"/>
          <w:kern w:val="2"/>
          <w:lang w:eastAsia="ja-JP"/>
        </w:rPr>
        <w:t xml:space="preserve"> Region, India: A cross-sectional questionnaire study. </w:t>
      </w:r>
      <w:r w:rsidRPr="000E58AE">
        <w:rPr>
          <w:rFonts w:eastAsia="MS Mincho"/>
          <w:i/>
          <w:kern w:val="2"/>
          <w:lang w:eastAsia="ja-JP"/>
        </w:rPr>
        <w:t>Journal of Indian Association of Public Health Dentistry,</w:t>
      </w:r>
      <w:r w:rsidRPr="000E58AE">
        <w:rPr>
          <w:rFonts w:eastAsia="MS Mincho"/>
          <w:kern w:val="2"/>
          <w:lang w:eastAsia="ja-JP"/>
        </w:rPr>
        <w:t xml:space="preserve"> 19(3), 212–216. </w:t>
      </w:r>
      <w:hyperlink r:id="rId5" w:history="1">
        <w:r w:rsidRPr="000E58AE">
          <w:rPr>
            <w:rFonts w:eastAsia="MS Mincho"/>
            <w:kern w:val="2"/>
            <w:lang w:eastAsia="ja-JP"/>
          </w:rPr>
          <w:t>https://doi.org/10.4103/jiaphd.jiaphd_167_21</w:t>
        </w:r>
      </w:hyperlink>
    </w:p>
    <w:p w14:paraId="6DE61B0E" w14:textId="77777777" w:rsidR="00A24256" w:rsidRPr="009F35FD" w:rsidRDefault="00A24256" w:rsidP="00A24256">
      <w:pPr>
        <w:spacing w:line="280" w:lineRule="exact"/>
        <w:rPr>
          <w:rFonts w:eastAsia="MS Mincho"/>
          <w:kern w:val="2"/>
          <w:lang w:eastAsia="ja-JP"/>
        </w:rPr>
      </w:pPr>
    </w:p>
    <w:p w14:paraId="2FA8C8D2" w14:textId="77777777" w:rsidR="00A24256" w:rsidRDefault="00A24256" w:rsidP="00A24256">
      <w:pPr>
        <w:spacing w:line="280" w:lineRule="exact"/>
        <w:rPr>
          <w:rStyle w:val="Hyperlink"/>
          <w:rFonts w:eastAsia="MS Mincho"/>
          <w:kern w:val="2"/>
          <w:lang w:eastAsia="ja-JP"/>
        </w:rPr>
      </w:pPr>
      <w:r w:rsidRPr="00B63DDF">
        <w:rPr>
          <w:rFonts w:eastAsia="MS Mincho"/>
          <w:kern w:val="2"/>
          <w:lang w:val="de-DE" w:eastAsia="ja-JP"/>
        </w:rPr>
        <w:t xml:space="preserve">Singh, A. K., Agrawal, R., T, J., &amp; </w:t>
      </w:r>
      <w:r w:rsidRPr="00B63DDF">
        <w:rPr>
          <w:rFonts w:eastAsia="MS Mincho"/>
          <w:b/>
          <w:bCs/>
          <w:kern w:val="2"/>
          <w:lang w:val="de-DE" w:eastAsia="ja-JP"/>
        </w:rPr>
        <w:t>Kumar, K.</w:t>
      </w:r>
      <w:r w:rsidRPr="00B63DDF">
        <w:rPr>
          <w:rFonts w:eastAsia="MS Mincho"/>
          <w:kern w:val="2"/>
          <w:lang w:val="de-DE" w:eastAsia="ja-JP"/>
        </w:rPr>
        <w:t xml:space="preserve"> (2020). </w:t>
      </w:r>
      <w:proofErr w:type="spellStart"/>
      <w:r w:rsidRPr="000E58AE">
        <w:rPr>
          <w:rFonts w:eastAsia="MS Mincho"/>
          <w:kern w:val="2"/>
          <w:lang w:eastAsia="ja-JP"/>
        </w:rPr>
        <w:t>Extranodal</w:t>
      </w:r>
      <w:proofErr w:type="spellEnd"/>
      <w:r w:rsidRPr="000E58AE">
        <w:rPr>
          <w:rFonts w:eastAsia="MS Mincho"/>
          <w:kern w:val="2"/>
          <w:lang w:eastAsia="ja-JP"/>
        </w:rPr>
        <w:t xml:space="preserve"> diffuse large B cell </w:t>
      </w:r>
      <w:proofErr w:type="gramStart"/>
      <w:r w:rsidRPr="000E58AE">
        <w:rPr>
          <w:rFonts w:eastAsia="MS Mincho"/>
          <w:kern w:val="2"/>
          <w:lang w:eastAsia="ja-JP"/>
        </w:rPr>
        <w:t>Non-Hodgkin’s</w:t>
      </w:r>
      <w:proofErr w:type="gramEnd"/>
      <w:r w:rsidRPr="000E58AE">
        <w:rPr>
          <w:rFonts w:eastAsia="MS Mincho"/>
          <w:kern w:val="2"/>
          <w:lang w:eastAsia="ja-JP"/>
        </w:rPr>
        <w:t xml:space="preserve"> lymphoma of maxilla: An immunohistochemical study based diagnostic approach. </w:t>
      </w:r>
      <w:r w:rsidRPr="000E58AE">
        <w:rPr>
          <w:rFonts w:eastAsia="MS Mincho"/>
          <w:i/>
          <w:kern w:val="2"/>
          <w:lang w:eastAsia="ja-JP"/>
        </w:rPr>
        <w:t>Journal of Oral and Maxillofacial Surgery, Medicine, and Pathology</w:t>
      </w:r>
      <w:r w:rsidRPr="000E58AE">
        <w:rPr>
          <w:rFonts w:eastAsia="MS Mincho"/>
          <w:kern w:val="2"/>
          <w:lang w:eastAsia="ja-JP"/>
        </w:rPr>
        <w:t>, 32(2), 167–170.</w:t>
      </w:r>
      <w:r>
        <w:rPr>
          <w:rFonts w:eastAsia="MS Mincho"/>
          <w:kern w:val="2"/>
          <w:lang w:eastAsia="ja-JP"/>
        </w:rPr>
        <w:t xml:space="preserve"> </w:t>
      </w:r>
      <w:hyperlink r:id="rId6" w:history="1">
        <w:r w:rsidRPr="00695E19">
          <w:rPr>
            <w:rStyle w:val="Hyperlink"/>
            <w:rFonts w:eastAsia="MS Mincho"/>
            <w:kern w:val="2"/>
            <w:lang w:eastAsia="ja-JP"/>
          </w:rPr>
          <w:t>https://doi.org/1</w:t>
        </w:r>
        <w:r w:rsidRPr="00695E19">
          <w:rPr>
            <w:rStyle w:val="Hyperlink"/>
            <w:rFonts w:eastAsia="MS Mincho"/>
            <w:kern w:val="2"/>
            <w:lang w:eastAsia="ja-JP"/>
          </w:rPr>
          <w:t>0</w:t>
        </w:r>
        <w:r w:rsidRPr="00695E19">
          <w:rPr>
            <w:rStyle w:val="Hyperlink"/>
            <w:rFonts w:eastAsia="MS Mincho"/>
            <w:kern w:val="2"/>
            <w:lang w:eastAsia="ja-JP"/>
          </w:rPr>
          <w:t>.1016/j.ajoms.2019.10.011</w:t>
        </w:r>
      </w:hyperlink>
    </w:p>
    <w:p w14:paraId="5ED283F7" w14:textId="77777777" w:rsidR="00A24256" w:rsidRDefault="00A24256"/>
    <w:sectPr w:rsidR="00A24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256"/>
    <w:rsid w:val="00375A1A"/>
    <w:rsid w:val="00A2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A32B69"/>
  <w15:chartTrackingRefBased/>
  <w15:docId w15:val="{588E250B-95CD-4EE1-B8AA-4C3ED15CC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256"/>
    <w:pPr>
      <w:spacing w:after="0" w:line="240" w:lineRule="auto"/>
    </w:pPr>
    <w:rPr>
      <w:rFonts w:ascii="Times New Roman" w:eastAsia="DengXian" w:hAnsi="Times New Roman" w:cs="Times New Roman"/>
      <w:kern w:val="0"/>
      <w:sz w:val="24"/>
      <w:szCs w:val="24"/>
      <w:lang w:eastAsia="zh-CN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A2425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4256"/>
    <w:rPr>
      <w:rFonts w:ascii="Arial" w:eastAsia="DengXian" w:hAnsi="Arial" w:cs="Arial"/>
      <w:b/>
      <w:bCs/>
      <w:kern w:val="32"/>
      <w:sz w:val="32"/>
      <w:szCs w:val="32"/>
      <w:lang w:eastAsia="zh-CN"/>
      <w14:ligatures w14:val="none"/>
    </w:rPr>
  </w:style>
  <w:style w:type="character" w:styleId="Hyperlink">
    <w:name w:val="Hyperlink"/>
    <w:basedOn w:val="DefaultParagraphFont"/>
    <w:rsid w:val="00A2425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42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16/j.ajoms.2019.10.011" TargetMode="External"/><Relationship Id="rId5" Type="http://schemas.openxmlformats.org/officeDocument/2006/relationships/hyperlink" Target="https://doi.org/10.4103/jiaphd.jiaphd_167_21" TargetMode="External"/><Relationship Id="rId4" Type="http://schemas.openxmlformats.org/officeDocument/2006/relationships/hyperlink" Target="https://actascientific.com/ASDS/ASDS-04-0941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104</Words>
  <Characters>913</Characters>
  <Application>Microsoft Office Word</Application>
  <DocSecurity>0</DocSecurity>
  <Lines>16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Keshav .</dc:creator>
  <cp:keywords/>
  <dc:description/>
  <cp:lastModifiedBy>Dr. Keshav .</cp:lastModifiedBy>
  <cp:revision>1</cp:revision>
  <dcterms:created xsi:type="dcterms:W3CDTF">2024-01-27T10:29:00Z</dcterms:created>
  <dcterms:modified xsi:type="dcterms:W3CDTF">2024-01-27T10:43:00Z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df7a2d6b-5dd1-4cd4-80da-51d3d8fcf8db</vt:lpwstr>
  </property>
</Properties>
</file>