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E2619" w14:textId="0821F9E1" w:rsidR="00C57A89" w:rsidRPr="00414679" w:rsidRDefault="005456CC">
      <w:pPr>
        <w:rPr>
          <w:rFonts w:ascii="Times New Roman" w:hAnsi="Times New Roman" w:cs="Times New Roman"/>
          <w:b/>
          <w:bCs/>
          <w:sz w:val="24"/>
          <w:szCs w:val="24"/>
        </w:rPr>
      </w:pPr>
      <w:r w:rsidRPr="00414679">
        <w:rPr>
          <w:rFonts w:ascii="Times New Roman" w:hAnsi="Times New Roman" w:cs="Times New Roman"/>
          <w:b/>
          <w:bCs/>
          <w:sz w:val="24"/>
          <w:szCs w:val="24"/>
        </w:rPr>
        <w:t>Project 2 – Pattern Recognition</w:t>
      </w:r>
    </w:p>
    <w:p w14:paraId="658E0BBA" w14:textId="146A026D" w:rsidR="005456CC" w:rsidRDefault="005456CC">
      <w:pPr>
        <w:rPr>
          <w:rFonts w:ascii="Times New Roman" w:hAnsi="Times New Roman" w:cs="Times New Roman"/>
          <w:b/>
          <w:bCs/>
          <w:sz w:val="24"/>
          <w:szCs w:val="24"/>
        </w:rPr>
      </w:pPr>
      <w:r w:rsidRPr="00414679">
        <w:rPr>
          <w:rFonts w:ascii="Times New Roman" w:hAnsi="Times New Roman" w:cs="Times New Roman"/>
          <w:b/>
          <w:bCs/>
          <w:sz w:val="24"/>
          <w:szCs w:val="24"/>
        </w:rPr>
        <w:t>Name: Yildirim Kocoglu</w:t>
      </w:r>
    </w:p>
    <w:p w14:paraId="41EBC9E4" w14:textId="272C8A46" w:rsidR="00414679" w:rsidRDefault="00414679">
      <w:pPr>
        <w:rPr>
          <w:rFonts w:ascii="Times New Roman" w:hAnsi="Times New Roman" w:cs="Times New Roman"/>
          <w:sz w:val="24"/>
          <w:szCs w:val="24"/>
        </w:rPr>
      </w:pPr>
    </w:p>
    <w:p w14:paraId="72C177FE" w14:textId="4CDBC81E" w:rsidR="00190BA2" w:rsidRPr="00B9646F" w:rsidRDefault="00190BA2">
      <w:pPr>
        <w:rPr>
          <w:rFonts w:ascii="Times New Roman" w:hAnsi="Times New Roman" w:cs="Times New Roman"/>
          <w:i/>
          <w:iCs/>
          <w:sz w:val="24"/>
          <w:szCs w:val="24"/>
        </w:rPr>
      </w:pPr>
      <w:r w:rsidRPr="00B9646F">
        <w:rPr>
          <w:rFonts w:ascii="Times New Roman" w:hAnsi="Times New Roman" w:cs="Times New Roman"/>
          <w:i/>
          <w:iCs/>
          <w:sz w:val="24"/>
          <w:szCs w:val="24"/>
        </w:rPr>
        <w:t>The details of the generation of plots can be found in the given MATLAB script</w:t>
      </w:r>
      <w:r w:rsidR="00DA229E">
        <w:rPr>
          <w:rFonts w:ascii="Times New Roman" w:hAnsi="Times New Roman" w:cs="Times New Roman"/>
          <w:i/>
          <w:iCs/>
          <w:sz w:val="24"/>
          <w:szCs w:val="24"/>
        </w:rPr>
        <w:t>.</w:t>
      </w:r>
      <w:r w:rsidR="00DF69EE" w:rsidRPr="00B9646F">
        <w:rPr>
          <w:rFonts w:ascii="Times New Roman" w:hAnsi="Times New Roman" w:cs="Times New Roman"/>
          <w:i/>
          <w:iCs/>
          <w:sz w:val="24"/>
          <w:szCs w:val="24"/>
        </w:rPr>
        <w:t xml:space="preserve"> </w:t>
      </w:r>
      <w:r w:rsidR="00DA229E">
        <w:rPr>
          <w:rFonts w:ascii="Times New Roman" w:hAnsi="Times New Roman" w:cs="Times New Roman"/>
          <w:i/>
          <w:iCs/>
          <w:sz w:val="24"/>
          <w:szCs w:val="24"/>
        </w:rPr>
        <w:t>T</w:t>
      </w:r>
      <w:r w:rsidR="00DF69EE" w:rsidRPr="00B9646F">
        <w:rPr>
          <w:rFonts w:ascii="Times New Roman" w:hAnsi="Times New Roman" w:cs="Times New Roman"/>
          <w:i/>
          <w:iCs/>
          <w:sz w:val="24"/>
          <w:szCs w:val="24"/>
        </w:rPr>
        <w:t xml:space="preserve">he same variables: w, wo, </w:t>
      </w:r>
      <w:r w:rsidR="00B9646F" w:rsidRPr="00B9646F">
        <w:rPr>
          <w:rFonts w:ascii="Times New Roman" w:hAnsi="Times New Roman" w:cs="Times New Roman"/>
          <w:i/>
          <w:iCs/>
          <w:sz w:val="24"/>
          <w:szCs w:val="24"/>
        </w:rPr>
        <w:t xml:space="preserve">λ, </w:t>
      </w:r>
      <w:r w:rsidR="00DF69EE" w:rsidRPr="00B9646F">
        <w:rPr>
          <w:rFonts w:ascii="Times New Roman" w:hAnsi="Times New Roman" w:cs="Times New Roman"/>
          <w:i/>
          <w:iCs/>
          <w:sz w:val="24"/>
          <w:szCs w:val="24"/>
        </w:rPr>
        <w:t xml:space="preserve">support vectors, </w:t>
      </w:r>
      <w:r w:rsidR="00B9646F" w:rsidRPr="00B9646F">
        <w:rPr>
          <w:rFonts w:ascii="Times New Roman" w:hAnsi="Times New Roman" w:cs="Times New Roman"/>
          <w:i/>
          <w:iCs/>
          <w:sz w:val="24"/>
          <w:szCs w:val="24"/>
        </w:rPr>
        <w:t>etc. are used multiple times for generating multiple plots, they are replaced each time in the given script</w:t>
      </w:r>
      <w:r w:rsidR="00DA229E">
        <w:rPr>
          <w:rFonts w:ascii="Times New Roman" w:hAnsi="Times New Roman" w:cs="Times New Roman"/>
          <w:i/>
          <w:iCs/>
          <w:sz w:val="24"/>
          <w:szCs w:val="24"/>
        </w:rPr>
        <w:t xml:space="preserve"> in loops.</w:t>
      </w:r>
    </w:p>
    <w:p w14:paraId="2745431D" w14:textId="77777777" w:rsidR="00190BA2" w:rsidRDefault="00190BA2">
      <w:pPr>
        <w:rPr>
          <w:rFonts w:ascii="Times New Roman" w:hAnsi="Times New Roman" w:cs="Times New Roman"/>
          <w:sz w:val="24"/>
          <w:szCs w:val="24"/>
        </w:rPr>
      </w:pPr>
    </w:p>
    <w:p w14:paraId="07B479FB" w14:textId="2FAE1D1A" w:rsidR="004D6CE7" w:rsidRPr="004D6CE7" w:rsidRDefault="004D6CE7">
      <w:pPr>
        <w:rPr>
          <w:rFonts w:ascii="Times New Roman" w:hAnsi="Times New Roman" w:cs="Times New Roman"/>
          <w:b/>
          <w:bCs/>
          <w:sz w:val="24"/>
          <w:szCs w:val="24"/>
        </w:rPr>
      </w:pPr>
      <w:r w:rsidRPr="004D6CE7">
        <w:rPr>
          <w:rFonts w:ascii="Times New Roman" w:hAnsi="Times New Roman" w:cs="Times New Roman"/>
          <w:b/>
          <w:bCs/>
          <w:sz w:val="24"/>
          <w:szCs w:val="24"/>
        </w:rPr>
        <w:t>Part-1)</w:t>
      </w:r>
    </w:p>
    <w:p w14:paraId="034E6435" w14:textId="36D24D71" w:rsidR="004D6CE7" w:rsidRDefault="00A02C9F">
      <w:pPr>
        <w:rPr>
          <w:rFonts w:ascii="Times New Roman" w:hAnsi="Times New Roman" w:cs="Times New Roman"/>
          <w:sz w:val="24"/>
          <w:szCs w:val="24"/>
        </w:rPr>
      </w:pPr>
      <w:r>
        <w:rPr>
          <w:rFonts w:ascii="Times New Roman" w:hAnsi="Times New Roman" w:cs="Times New Roman"/>
          <w:sz w:val="24"/>
          <w:szCs w:val="24"/>
        </w:rPr>
        <w:t>Figure-1 and Figure-2 is generated in Part-1 of the MATLAB script.</w:t>
      </w:r>
      <w:r w:rsidR="00145AFC">
        <w:rPr>
          <w:rFonts w:ascii="Times New Roman" w:hAnsi="Times New Roman" w:cs="Times New Roman"/>
          <w:sz w:val="24"/>
          <w:szCs w:val="24"/>
        </w:rPr>
        <w:t xml:space="preserve"> Quadprog was used to solve for the λ values in the dual form and the standard equation given in the lecture was changed from a maximization problem to a minimization problem by multiplying the entire cost function with -1 since quadprog requires the format to be input as a minimization problem. </w:t>
      </w:r>
      <w:r w:rsidR="00D14E05">
        <w:rPr>
          <w:rFonts w:ascii="Times New Roman" w:hAnsi="Times New Roman" w:cs="Times New Roman"/>
          <w:sz w:val="24"/>
          <w:szCs w:val="24"/>
        </w:rPr>
        <w:t>Then:</w:t>
      </w:r>
      <w:r w:rsidR="00145AFC">
        <w:rPr>
          <w:rFonts w:ascii="Times New Roman" w:hAnsi="Times New Roman" w:cs="Times New Roman"/>
          <w:sz w:val="24"/>
          <w:szCs w:val="24"/>
        </w:rPr>
        <w:t xml:space="preserve"> H,</w:t>
      </w:r>
      <w:r w:rsidR="00D14E05">
        <w:rPr>
          <w:rFonts w:ascii="Times New Roman" w:hAnsi="Times New Roman" w:cs="Times New Roman"/>
          <w:sz w:val="24"/>
          <w:szCs w:val="24"/>
        </w:rPr>
        <w:t xml:space="preserve"> </w:t>
      </w:r>
      <w:r w:rsidR="00145AFC">
        <w:rPr>
          <w:rFonts w:ascii="Times New Roman" w:hAnsi="Times New Roman" w:cs="Times New Roman"/>
          <w:sz w:val="24"/>
          <w:szCs w:val="24"/>
        </w:rPr>
        <w:t>f,</w:t>
      </w:r>
      <w:r w:rsidR="00D14E05">
        <w:rPr>
          <w:rFonts w:ascii="Times New Roman" w:hAnsi="Times New Roman" w:cs="Times New Roman"/>
          <w:sz w:val="24"/>
          <w:szCs w:val="24"/>
        </w:rPr>
        <w:t xml:space="preserve"> </w:t>
      </w:r>
      <w:r w:rsidR="00145AFC">
        <w:rPr>
          <w:rFonts w:ascii="Times New Roman" w:hAnsi="Times New Roman" w:cs="Times New Roman"/>
          <w:sz w:val="24"/>
          <w:szCs w:val="24"/>
        </w:rPr>
        <w:t>Aeq,</w:t>
      </w:r>
      <w:r w:rsidR="00D14E05">
        <w:rPr>
          <w:rFonts w:ascii="Times New Roman" w:hAnsi="Times New Roman" w:cs="Times New Roman"/>
          <w:sz w:val="24"/>
          <w:szCs w:val="24"/>
        </w:rPr>
        <w:t xml:space="preserve"> </w:t>
      </w:r>
      <w:r w:rsidR="00145AFC">
        <w:rPr>
          <w:rFonts w:ascii="Times New Roman" w:hAnsi="Times New Roman" w:cs="Times New Roman"/>
          <w:sz w:val="24"/>
          <w:szCs w:val="24"/>
        </w:rPr>
        <w:t>Beq,</w:t>
      </w:r>
      <w:r w:rsidR="00D14E05">
        <w:rPr>
          <w:rFonts w:ascii="Times New Roman" w:hAnsi="Times New Roman" w:cs="Times New Roman"/>
          <w:sz w:val="24"/>
          <w:szCs w:val="24"/>
        </w:rPr>
        <w:t xml:space="preserve"> A, B, lower bound, and upper bounds (0 &lt; λ &lt; C) were found from the given equation and the constraints to input into quadprog.</w:t>
      </w:r>
      <w:r>
        <w:rPr>
          <w:rFonts w:ascii="Times New Roman" w:hAnsi="Times New Roman" w:cs="Times New Roman"/>
          <w:sz w:val="24"/>
          <w:szCs w:val="24"/>
        </w:rPr>
        <w:t xml:space="preserve"> The title</w:t>
      </w:r>
      <w:r w:rsidR="00D14E05">
        <w:rPr>
          <w:rFonts w:ascii="Times New Roman" w:hAnsi="Times New Roman" w:cs="Times New Roman"/>
          <w:sz w:val="24"/>
          <w:szCs w:val="24"/>
        </w:rPr>
        <w:t xml:space="preserve"> of the graphs</w:t>
      </w:r>
      <w:r>
        <w:rPr>
          <w:rFonts w:ascii="Times New Roman" w:hAnsi="Times New Roman" w:cs="Times New Roman"/>
          <w:sz w:val="24"/>
          <w:szCs w:val="24"/>
        </w:rPr>
        <w:t xml:space="preserve"> has all the information needed such as value of C</w:t>
      </w:r>
      <w:r w:rsidR="00AC1ECA">
        <w:rPr>
          <w:rFonts w:ascii="Times New Roman" w:hAnsi="Times New Roman" w:cs="Times New Roman"/>
          <w:sz w:val="24"/>
          <w:szCs w:val="24"/>
        </w:rPr>
        <w:t xml:space="preserve"> value</w:t>
      </w:r>
      <w:r>
        <w:rPr>
          <w:rFonts w:ascii="Times New Roman" w:hAnsi="Times New Roman" w:cs="Times New Roman"/>
          <w:sz w:val="24"/>
          <w:szCs w:val="24"/>
        </w:rPr>
        <w:t xml:space="preserve"> used, number of misclassified samples, length of the margin and total number of support vectors. Both figures show</w:t>
      </w:r>
      <w:r w:rsidR="00AC1ECA">
        <w:rPr>
          <w:rFonts w:ascii="Times New Roman" w:hAnsi="Times New Roman" w:cs="Times New Roman"/>
          <w:sz w:val="24"/>
          <w:szCs w:val="24"/>
        </w:rPr>
        <w:t xml:space="preserve"> the</w:t>
      </w:r>
      <w:r>
        <w:rPr>
          <w:rFonts w:ascii="Times New Roman" w:hAnsi="Times New Roman" w:cs="Times New Roman"/>
          <w:sz w:val="24"/>
          <w:szCs w:val="24"/>
        </w:rPr>
        <w:t xml:space="preserve"> “Support Vectors” </w:t>
      </w:r>
      <w:r w:rsidR="00AC1ECA">
        <w:rPr>
          <w:rFonts w:ascii="Times New Roman" w:hAnsi="Times New Roman" w:cs="Times New Roman"/>
          <w:sz w:val="24"/>
          <w:szCs w:val="24"/>
        </w:rPr>
        <w:t>but, it distinguishes between the support vectors on the margin hyperplanes and the support vectors that are inside the 2 margin hyperplanes and the support vectors that are outside the 2 margin</w:t>
      </w:r>
      <w:r w:rsidR="00D14E05">
        <w:rPr>
          <w:rFonts w:ascii="Times New Roman" w:hAnsi="Times New Roman" w:cs="Times New Roman"/>
          <w:sz w:val="24"/>
          <w:szCs w:val="24"/>
        </w:rPr>
        <w:t xml:space="preserve"> hyperplanes</w:t>
      </w:r>
      <w:r w:rsidR="00AC1ECA">
        <w:rPr>
          <w:rFonts w:ascii="Times New Roman" w:hAnsi="Times New Roman" w:cs="Times New Roman"/>
          <w:sz w:val="24"/>
          <w:szCs w:val="24"/>
        </w:rPr>
        <w:t xml:space="preserve"> and misclassified. The total number of support vectors are</w:t>
      </w:r>
      <w:r w:rsidR="00D437D3">
        <w:rPr>
          <w:rFonts w:ascii="Times New Roman" w:hAnsi="Times New Roman" w:cs="Times New Roman"/>
          <w:sz w:val="24"/>
          <w:szCs w:val="24"/>
        </w:rPr>
        <w:t xml:space="preserve"> the summation of the following</w:t>
      </w:r>
      <w:r w:rsidR="004D6CE7">
        <w:rPr>
          <w:rFonts w:ascii="Times New Roman" w:hAnsi="Times New Roman" w:cs="Times New Roman"/>
          <w:sz w:val="24"/>
          <w:szCs w:val="24"/>
        </w:rPr>
        <w:t xml:space="preserve">: </w:t>
      </w:r>
    </w:p>
    <w:p w14:paraId="580C7B83" w14:textId="004F06F9" w:rsidR="00DA229E" w:rsidRPr="00DA229E" w:rsidRDefault="004D6CE7" w:rsidP="004D6CE7">
      <w:pPr>
        <w:pStyle w:val="ListParagraph"/>
        <w:numPr>
          <w:ilvl w:val="0"/>
          <w:numId w:val="1"/>
        </w:numPr>
        <w:rPr>
          <w:rFonts w:ascii="Times New Roman" w:hAnsi="Times New Roman" w:cs="Times New Roman"/>
          <w:sz w:val="24"/>
          <w:szCs w:val="24"/>
        </w:rPr>
      </w:pPr>
      <m:oMath>
        <m:r>
          <m:rPr>
            <m:nor/>
          </m:rPr>
          <w:rPr>
            <w:rFonts w:ascii="Cambria Math" w:hAnsi="Cambria Math" w:cs="Times New Roman"/>
            <w:sz w:val="24"/>
            <w:szCs w:val="24"/>
          </w:rPr>
          <m:t>Inside Margi</m:t>
        </m:r>
        <m:r>
          <m:rPr>
            <m:nor/>
          </m:rPr>
          <w:rPr>
            <w:rFonts w:ascii="Cambria Math" w:hAnsi="Cambria Math" w:cs="Times New Roman"/>
            <w:sz w:val="24"/>
            <w:szCs w:val="24"/>
          </w:rPr>
          <m:t xml:space="preserve">n Support vectors </m:t>
        </m:r>
      </m:oMath>
    </w:p>
    <w:p w14:paraId="7B362FC1" w14:textId="7A3E78DD" w:rsidR="00DA229E" w:rsidRPr="00DA229E" w:rsidRDefault="00AC1ECA" w:rsidP="004D6CE7">
      <w:pPr>
        <w:pStyle w:val="ListParagraph"/>
        <w:numPr>
          <w:ilvl w:val="0"/>
          <w:numId w:val="1"/>
        </w:numPr>
        <w:rPr>
          <w:rFonts w:ascii="Times New Roman" w:hAnsi="Times New Roman" w:cs="Times New Roman"/>
          <w:sz w:val="24"/>
          <w:szCs w:val="24"/>
        </w:rPr>
      </w:pPr>
      <m:oMath>
        <m:r>
          <m:rPr>
            <m:nor/>
          </m:rPr>
          <w:rPr>
            <w:rFonts w:ascii="Cambria Math" w:hAnsi="Cambria Math" w:cs="Times New Roman"/>
            <w:sz w:val="24"/>
            <w:szCs w:val="24"/>
          </w:rPr>
          <m:t xml:space="preserve">Outside Margin Support Vectors (misclassified)  </m:t>
        </m:r>
      </m:oMath>
    </w:p>
    <w:p w14:paraId="6462F592" w14:textId="3E5E84FE" w:rsidR="004D6CE7" w:rsidRPr="008F52A4" w:rsidRDefault="00AC1ECA" w:rsidP="004D6CE7">
      <w:pPr>
        <w:pStyle w:val="ListParagraph"/>
        <w:numPr>
          <w:ilvl w:val="0"/>
          <w:numId w:val="1"/>
        </w:numPr>
        <w:rPr>
          <w:rFonts w:ascii="Times New Roman" w:hAnsi="Times New Roman" w:cs="Times New Roman"/>
          <w:sz w:val="24"/>
          <w:szCs w:val="24"/>
        </w:rPr>
      </w:pPr>
      <m:oMath>
        <m:r>
          <m:rPr>
            <m:nor/>
          </m:rPr>
          <w:rPr>
            <w:rFonts w:ascii="Cambria Math" w:hAnsi="Cambria Math" w:cs="Times New Roman"/>
            <w:sz w:val="24"/>
            <w:szCs w:val="24"/>
          </w:rPr>
          <m:t>On Margin Support Vectors</m:t>
        </m:r>
      </m:oMath>
      <w:r w:rsidR="004D6CE7" w:rsidRPr="00DA229E">
        <w:rPr>
          <w:rFonts w:ascii="Times New Roman" w:hAnsi="Times New Roman" w:cs="Times New Roman"/>
          <w:sz w:val="24"/>
          <w:szCs w:val="24"/>
        </w:rPr>
        <w:t xml:space="preserve"> </w:t>
      </w:r>
    </w:p>
    <w:p w14:paraId="64713473" w14:textId="2A28008B" w:rsidR="004D6CE7" w:rsidRPr="004D6CE7" w:rsidRDefault="004D6CE7" w:rsidP="004D6CE7">
      <w:pPr>
        <w:rPr>
          <w:rFonts w:ascii="Times New Roman" w:hAnsi="Times New Roman" w:cs="Times New Roman"/>
          <w:b/>
          <w:bCs/>
          <w:sz w:val="24"/>
          <w:szCs w:val="24"/>
        </w:rPr>
      </w:pPr>
      <w:r w:rsidRPr="004D6CE7">
        <w:rPr>
          <w:rFonts w:ascii="Times New Roman" w:hAnsi="Times New Roman" w:cs="Times New Roman"/>
          <w:b/>
          <w:bCs/>
          <w:sz w:val="24"/>
          <w:szCs w:val="24"/>
        </w:rPr>
        <w:t>Part-</w:t>
      </w:r>
      <w:r>
        <w:rPr>
          <w:rFonts w:ascii="Times New Roman" w:hAnsi="Times New Roman" w:cs="Times New Roman"/>
          <w:b/>
          <w:bCs/>
          <w:sz w:val="24"/>
          <w:szCs w:val="24"/>
        </w:rPr>
        <w:t>2</w:t>
      </w:r>
      <w:r w:rsidRPr="004D6CE7">
        <w:rPr>
          <w:rFonts w:ascii="Times New Roman" w:hAnsi="Times New Roman" w:cs="Times New Roman"/>
          <w:b/>
          <w:bCs/>
          <w:sz w:val="24"/>
          <w:szCs w:val="24"/>
        </w:rPr>
        <w:t>)</w:t>
      </w:r>
    </w:p>
    <w:p w14:paraId="0CCF0ABA" w14:textId="77777777" w:rsidR="00D14E05" w:rsidRDefault="00FB0264" w:rsidP="004D6CE7">
      <w:pPr>
        <w:rPr>
          <w:rFonts w:ascii="Times New Roman" w:hAnsi="Times New Roman" w:cs="Times New Roman"/>
          <w:sz w:val="24"/>
          <w:szCs w:val="24"/>
        </w:rPr>
      </w:pPr>
      <w:r>
        <w:rPr>
          <w:rFonts w:ascii="Times New Roman" w:hAnsi="Times New Roman" w:cs="Times New Roman"/>
          <w:sz w:val="24"/>
          <w:szCs w:val="24"/>
        </w:rPr>
        <w:t>Figure-3 and Figure-4 is generated in Part-2 of the MATLAB script. Figure-3 is generated using C=0.1 and Figure-4 is generated using C=100.</w:t>
      </w:r>
      <w:r w:rsidR="0097121D">
        <w:rPr>
          <w:rFonts w:ascii="Times New Roman" w:hAnsi="Times New Roman" w:cs="Times New Roman"/>
          <w:sz w:val="24"/>
          <w:szCs w:val="24"/>
        </w:rPr>
        <w:t xml:space="preserve"> The number of samples are increased from 100-1000 </w:t>
      </w:r>
      <w:r w:rsidR="00D14E05">
        <w:rPr>
          <w:rFonts w:ascii="Times New Roman" w:hAnsi="Times New Roman" w:cs="Times New Roman"/>
          <w:sz w:val="24"/>
          <w:szCs w:val="24"/>
        </w:rPr>
        <w:t xml:space="preserve">in increments of 100 (100,200,…,1000) </w:t>
      </w:r>
      <w:r w:rsidR="0097121D">
        <w:rPr>
          <w:rFonts w:ascii="Times New Roman" w:hAnsi="Times New Roman" w:cs="Times New Roman"/>
          <w:sz w:val="24"/>
          <w:szCs w:val="24"/>
        </w:rPr>
        <w:t>at each implementation and computation time has been saved each time for each method used.</w:t>
      </w:r>
      <w:r>
        <w:rPr>
          <w:rFonts w:ascii="Times New Roman" w:hAnsi="Times New Roman" w:cs="Times New Roman"/>
          <w:sz w:val="24"/>
          <w:szCs w:val="24"/>
        </w:rPr>
        <w:t xml:space="preserve"> </w:t>
      </w:r>
      <w:r w:rsidR="00D14E05">
        <w:rPr>
          <w:rFonts w:ascii="Times New Roman" w:hAnsi="Times New Roman" w:cs="Times New Roman"/>
          <w:sz w:val="24"/>
          <w:szCs w:val="24"/>
        </w:rPr>
        <w:t>There are a total of 3 methods used for each C value (graph):</w:t>
      </w:r>
    </w:p>
    <w:p w14:paraId="06BF4C1B" w14:textId="5601A40B" w:rsidR="00D14E05" w:rsidRDefault="00D14E05" w:rsidP="004D6CE7">
      <w:pPr>
        <w:rPr>
          <w:rFonts w:ascii="Times New Roman" w:hAnsi="Times New Roman" w:cs="Times New Roman"/>
          <w:sz w:val="24"/>
          <w:szCs w:val="24"/>
        </w:rPr>
      </w:pPr>
      <w:r>
        <w:rPr>
          <w:rFonts w:ascii="Times New Roman" w:hAnsi="Times New Roman" w:cs="Times New Roman"/>
          <w:sz w:val="24"/>
          <w:szCs w:val="24"/>
        </w:rPr>
        <w:t>Method 1: SOFTSVM = our implementation of SVM using quadprog as the solver.</w:t>
      </w:r>
    </w:p>
    <w:p w14:paraId="4D6260BF" w14:textId="6A24062B" w:rsidR="00D14E05" w:rsidRDefault="00D14E05" w:rsidP="004D6CE7">
      <w:pPr>
        <w:rPr>
          <w:rFonts w:ascii="Times New Roman" w:hAnsi="Times New Roman" w:cs="Times New Roman"/>
          <w:sz w:val="24"/>
          <w:szCs w:val="24"/>
        </w:rPr>
      </w:pPr>
      <w:r>
        <w:rPr>
          <w:rFonts w:ascii="Times New Roman" w:hAnsi="Times New Roman" w:cs="Times New Roman"/>
          <w:sz w:val="24"/>
          <w:szCs w:val="24"/>
        </w:rPr>
        <w:t>Method 2: fitcsvm(SMO) = MATLAB implementation of SVM using the SMO approach</w:t>
      </w:r>
    </w:p>
    <w:p w14:paraId="42812DB4" w14:textId="2B952A84" w:rsidR="00D14E05" w:rsidRDefault="00D14E05" w:rsidP="004D6CE7">
      <w:pPr>
        <w:rPr>
          <w:rFonts w:ascii="Times New Roman" w:hAnsi="Times New Roman" w:cs="Times New Roman"/>
          <w:sz w:val="24"/>
          <w:szCs w:val="24"/>
        </w:rPr>
      </w:pPr>
      <w:r>
        <w:rPr>
          <w:rFonts w:ascii="Times New Roman" w:hAnsi="Times New Roman" w:cs="Times New Roman"/>
          <w:sz w:val="24"/>
          <w:szCs w:val="24"/>
        </w:rPr>
        <w:t>Method 3: fitcsvm(L1-QP) = MATLAB implementation of SVM using quadprog</w:t>
      </w:r>
    </w:p>
    <w:p w14:paraId="148CCC6B" w14:textId="47AE995A" w:rsidR="00D14E05" w:rsidRDefault="00D14E05" w:rsidP="004D6CE7">
      <w:pPr>
        <w:rPr>
          <w:rFonts w:ascii="Times New Roman" w:hAnsi="Times New Roman" w:cs="Times New Roman"/>
          <w:sz w:val="24"/>
          <w:szCs w:val="24"/>
        </w:rPr>
      </w:pPr>
      <w:r>
        <w:rPr>
          <w:rFonts w:ascii="Times New Roman" w:hAnsi="Times New Roman" w:cs="Times New Roman"/>
          <w:sz w:val="24"/>
          <w:szCs w:val="24"/>
        </w:rPr>
        <w:t>Method 3 is equivalent to Method 1 (our implementation) but, has more outputs (calculations) than our method</w:t>
      </w:r>
      <w:r w:rsidR="007C2AC2">
        <w:rPr>
          <w:rFonts w:ascii="Times New Roman" w:hAnsi="Times New Roman" w:cs="Times New Roman"/>
          <w:sz w:val="24"/>
          <w:szCs w:val="24"/>
        </w:rPr>
        <w:t xml:space="preserve"> which, explains the similar curve it has compared to our implementation but, takes slightly more time than our implementation.</w:t>
      </w:r>
    </w:p>
    <w:p w14:paraId="463D94C0" w14:textId="753B6EEC" w:rsidR="0042017C" w:rsidRDefault="00FB0264" w:rsidP="004D6CE7">
      <w:pPr>
        <w:rPr>
          <w:rFonts w:ascii="Times New Roman" w:hAnsi="Times New Roman" w:cs="Times New Roman"/>
          <w:sz w:val="24"/>
          <w:szCs w:val="24"/>
        </w:rPr>
      </w:pPr>
      <w:r>
        <w:rPr>
          <w:rFonts w:ascii="Times New Roman" w:hAnsi="Times New Roman" w:cs="Times New Roman"/>
          <w:sz w:val="24"/>
          <w:szCs w:val="24"/>
        </w:rPr>
        <w:lastRenderedPageBreak/>
        <w:t>In Figure-3, it’s obvious that the SMO approach (fitcsvm(SMO)) is computationally more efficient than the implementation done using the self-written MATLAB function (SOFTSVM)</w:t>
      </w:r>
      <w:r w:rsidR="00D14E05">
        <w:rPr>
          <w:rFonts w:ascii="Times New Roman" w:hAnsi="Times New Roman" w:cs="Times New Roman"/>
          <w:sz w:val="24"/>
          <w:szCs w:val="24"/>
        </w:rPr>
        <w:t xml:space="preserve"> or the fitcsvm(L1-QP) method</w:t>
      </w:r>
      <w:r w:rsidR="0097121D">
        <w:rPr>
          <w:rFonts w:ascii="Times New Roman" w:hAnsi="Times New Roman" w:cs="Times New Roman"/>
          <w:sz w:val="24"/>
          <w:szCs w:val="24"/>
        </w:rPr>
        <w:t xml:space="preserve"> as the number of samples increase</w:t>
      </w:r>
      <w:r>
        <w:rPr>
          <w:rFonts w:ascii="Times New Roman" w:hAnsi="Times New Roman" w:cs="Times New Roman"/>
          <w:sz w:val="24"/>
          <w:szCs w:val="24"/>
        </w:rPr>
        <w:t>. This does not seem to be true in Figure-4 where C=</w:t>
      </w:r>
      <w:r w:rsidR="0097121D">
        <w:rPr>
          <w:rFonts w:ascii="Times New Roman" w:hAnsi="Times New Roman" w:cs="Times New Roman"/>
          <w:sz w:val="24"/>
          <w:szCs w:val="24"/>
        </w:rPr>
        <w:t>100 since the SMO approach (fitcsvm(SMO)) takes a lot longer to converge to an answer than the self-written MATLAB function (SOFTSVM)</w:t>
      </w:r>
      <w:r w:rsidR="00D14E05">
        <w:rPr>
          <w:rFonts w:ascii="Times New Roman" w:hAnsi="Times New Roman" w:cs="Times New Roman"/>
          <w:sz w:val="24"/>
          <w:szCs w:val="24"/>
        </w:rPr>
        <w:t xml:space="preserve"> or fitcsvm(L1-QP)</w:t>
      </w:r>
      <w:r w:rsidR="0097121D">
        <w:rPr>
          <w:rFonts w:ascii="Times New Roman" w:hAnsi="Times New Roman" w:cs="Times New Roman"/>
          <w:sz w:val="24"/>
          <w:szCs w:val="24"/>
        </w:rPr>
        <w:t xml:space="preserve"> as number of samples increase.</w:t>
      </w:r>
      <w:r w:rsidR="00D14E05">
        <w:rPr>
          <w:rFonts w:ascii="Times New Roman" w:hAnsi="Times New Roman" w:cs="Times New Roman"/>
          <w:sz w:val="24"/>
          <w:szCs w:val="24"/>
        </w:rPr>
        <w:t xml:space="preserve"> The reason for this not clear yet, however, one feasible explanation was found in the MATLAB documentation </w:t>
      </w:r>
      <w:r w:rsidR="00DA229E">
        <w:rPr>
          <w:rFonts w:ascii="Times New Roman" w:hAnsi="Times New Roman" w:cs="Times New Roman"/>
          <w:sz w:val="24"/>
          <w:szCs w:val="24"/>
        </w:rPr>
        <w:t>of fitcsvm on the last page under “</w:t>
      </w:r>
      <w:r w:rsidR="00DA229E" w:rsidRPr="00DA229E">
        <w:rPr>
          <w:rFonts w:ascii="Times New Roman" w:hAnsi="Times New Roman" w:cs="Times New Roman"/>
          <w:b/>
          <w:bCs/>
          <w:sz w:val="24"/>
          <w:szCs w:val="24"/>
        </w:rPr>
        <w:t>Tips</w:t>
      </w:r>
      <w:r w:rsidR="00DA229E">
        <w:rPr>
          <w:rFonts w:ascii="Times New Roman" w:hAnsi="Times New Roman" w:cs="Times New Roman"/>
          <w:sz w:val="24"/>
          <w:szCs w:val="24"/>
        </w:rPr>
        <w:t>” which states:</w:t>
      </w:r>
    </w:p>
    <w:p w14:paraId="313CB539" w14:textId="616BE2B2" w:rsidR="0042017C" w:rsidRPr="00247DC7" w:rsidRDefault="0042017C" w:rsidP="004D6CE7">
      <w:pPr>
        <w:pStyle w:val="NormalWeb"/>
        <w:numPr>
          <w:ilvl w:val="0"/>
          <w:numId w:val="2"/>
        </w:numPr>
        <w:shd w:val="clear" w:color="auto" w:fill="FFFFFF"/>
        <w:spacing w:before="0" w:beforeAutospacing="0" w:after="75" w:afterAutospacing="0"/>
        <w:ind w:left="0"/>
        <w:rPr>
          <w:rFonts w:ascii="Arial" w:hAnsi="Arial" w:cs="Arial"/>
          <w:color w:val="404040"/>
          <w:sz w:val="20"/>
          <w:szCs w:val="20"/>
        </w:rPr>
      </w:pPr>
      <w:r w:rsidRPr="00DA229E">
        <w:rPr>
          <w:rFonts w:ascii="Arial" w:hAnsi="Arial" w:cs="Arial"/>
          <w:color w:val="404040"/>
          <w:sz w:val="20"/>
          <w:szCs w:val="20"/>
        </w:rPr>
        <w:t xml:space="preserve">Sparsity in support vectors is a desirable property of an SVM classifier. To decrease the number of support vectors, </w:t>
      </w:r>
      <w:r w:rsidRPr="007C2AC2">
        <w:rPr>
          <w:rFonts w:ascii="Arial" w:hAnsi="Arial" w:cs="Arial"/>
          <w:color w:val="404040"/>
          <w:sz w:val="20"/>
          <w:szCs w:val="20"/>
          <w:highlight w:val="yellow"/>
        </w:rPr>
        <w:t>set </w:t>
      </w:r>
      <w:r w:rsidRPr="007C2AC2">
        <w:rPr>
          <w:rStyle w:val="HTMLCode"/>
          <w:rFonts w:ascii="Consolas" w:hAnsi="Consolas"/>
          <w:b/>
          <w:bCs/>
          <w:color w:val="404040"/>
          <w:highlight w:val="yellow"/>
        </w:rPr>
        <w:t>BoxConstraint</w:t>
      </w:r>
      <w:r w:rsidRPr="007C2AC2">
        <w:rPr>
          <w:rFonts w:ascii="Arial" w:hAnsi="Arial" w:cs="Arial"/>
          <w:color w:val="404040"/>
          <w:sz w:val="20"/>
          <w:szCs w:val="20"/>
          <w:highlight w:val="yellow"/>
        </w:rPr>
        <w:t> to a large value</w:t>
      </w:r>
      <w:r w:rsidRPr="00DA229E">
        <w:rPr>
          <w:rFonts w:ascii="Arial" w:hAnsi="Arial" w:cs="Arial"/>
          <w:color w:val="404040"/>
          <w:sz w:val="20"/>
          <w:szCs w:val="20"/>
        </w:rPr>
        <w:t xml:space="preserve">. </w:t>
      </w:r>
      <w:r w:rsidRPr="007C2AC2">
        <w:rPr>
          <w:rFonts w:ascii="Arial" w:hAnsi="Arial" w:cs="Arial"/>
          <w:b/>
          <w:bCs/>
          <w:color w:val="FF0000"/>
          <w:sz w:val="20"/>
          <w:szCs w:val="20"/>
          <w:highlight w:val="yellow"/>
        </w:rPr>
        <w:t>This action increases the training time.</w:t>
      </w:r>
    </w:p>
    <w:p w14:paraId="5C780A63" w14:textId="3CC52010" w:rsidR="00DA229E" w:rsidRDefault="00DA229E" w:rsidP="004D6CE7">
      <w:pPr>
        <w:rPr>
          <w:rFonts w:ascii="Times New Roman" w:hAnsi="Times New Roman" w:cs="Times New Roman"/>
          <w:sz w:val="24"/>
          <w:szCs w:val="24"/>
        </w:rPr>
      </w:pPr>
      <w:r>
        <w:rPr>
          <w:rFonts w:ascii="Times New Roman" w:hAnsi="Times New Roman" w:cs="Times New Roman"/>
          <w:sz w:val="24"/>
          <w:szCs w:val="24"/>
        </w:rPr>
        <w:t xml:space="preserve">The BoxConstraint mentioned above is the same as the given C value (0.1 or 100). The link to the </w:t>
      </w:r>
      <w:r w:rsidR="00623CB8">
        <w:rPr>
          <w:rFonts w:ascii="Times New Roman" w:hAnsi="Times New Roman" w:cs="Times New Roman"/>
          <w:sz w:val="24"/>
          <w:szCs w:val="24"/>
        </w:rPr>
        <w:t xml:space="preserve">MATLAB </w:t>
      </w:r>
      <w:r>
        <w:rPr>
          <w:rFonts w:ascii="Times New Roman" w:hAnsi="Times New Roman" w:cs="Times New Roman"/>
          <w:sz w:val="24"/>
          <w:szCs w:val="24"/>
        </w:rPr>
        <w:t>documentation is given below to confirm this statement:</w:t>
      </w:r>
    </w:p>
    <w:p w14:paraId="5902A5DF" w14:textId="4B20E7A1" w:rsidR="00BF440F" w:rsidRDefault="00BF440F" w:rsidP="004D6CE7">
      <w:pPr>
        <w:rPr>
          <w:rFonts w:ascii="Times New Roman" w:hAnsi="Times New Roman" w:cs="Times New Roman"/>
          <w:sz w:val="24"/>
          <w:szCs w:val="24"/>
        </w:rPr>
      </w:pPr>
      <w:hyperlink r:id="rId6" w:history="1">
        <w:r w:rsidRPr="00A14B1D">
          <w:rPr>
            <w:rStyle w:val="Hyperlink"/>
            <w:rFonts w:ascii="Times New Roman" w:hAnsi="Times New Roman" w:cs="Times New Roman"/>
            <w:sz w:val="24"/>
            <w:szCs w:val="24"/>
          </w:rPr>
          <w:t>https://www.mathworks.com/help/stats/fitcsvm.html</w:t>
        </w:r>
      </w:hyperlink>
    </w:p>
    <w:p w14:paraId="54868349" w14:textId="0B19BB84" w:rsidR="00623CB8" w:rsidRDefault="00623CB8" w:rsidP="004D6CE7">
      <w:pPr>
        <w:rPr>
          <w:rFonts w:ascii="Times New Roman" w:hAnsi="Times New Roman" w:cs="Times New Roman"/>
          <w:sz w:val="24"/>
          <w:szCs w:val="24"/>
        </w:rPr>
      </w:pPr>
      <w:r w:rsidRPr="002E14FB">
        <w:rPr>
          <w:rFonts w:ascii="Times New Roman" w:hAnsi="Times New Roman" w:cs="Times New Roman"/>
          <w:sz w:val="24"/>
          <w:szCs w:val="24"/>
          <w:highlight w:val="yellow"/>
        </w:rPr>
        <w:t>After extensively researching for a better explanation for the results of Figure-4</w:t>
      </w:r>
      <w:r>
        <w:rPr>
          <w:rFonts w:ascii="Times New Roman" w:hAnsi="Times New Roman" w:cs="Times New Roman"/>
          <w:sz w:val="24"/>
          <w:szCs w:val="24"/>
        </w:rPr>
        <w:t xml:space="preserve">, no other feasible explanation could be found anywhere online. </w:t>
      </w:r>
      <w:r w:rsidRPr="00FD5EDD">
        <w:rPr>
          <w:rFonts w:ascii="Times New Roman" w:hAnsi="Times New Roman" w:cs="Times New Roman"/>
          <w:b/>
          <w:bCs/>
          <w:sz w:val="24"/>
          <w:szCs w:val="24"/>
        </w:rPr>
        <w:t>The unexpected results in Figure-4 (C=100) can also come from the MATLAB implementation itself rather than the original implementation of SMO.</w:t>
      </w:r>
      <w:r w:rsidR="007C2AC2">
        <w:rPr>
          <w:rFonts w:ascii="Times New Roman" w:hAnsi="Times New Roman" w:cs="Times New Roman"/>
          <w:sz w:val="24"/>
          <w:szCs w:val="24"/>
        </w:rPr>
        <w:t xml:space="preserve"> </w:t>
      </w:r>
      <w:r w:rsidR="00502C24">
        <w:rPr>
          <w:rFonts w:ascii="Times New Roman" w:hAnsi="Times New Roman" w:cs="Times New Roman"/>
          <w:sz w:val="24"/>
          <w:szCs w:val="24"/>
        </w:rPr>
        <w:t>Also, the “up and down” pattern in the SMO approach in Figure-4 with increasing sample size can’t be explained at this point as well but, the general trend is still increasing computation time with increasing sample size even with “ups and downs” present. One suspected reason might be due to random generator generating samples (distribute</w:t>
      </w:r>
      <w:r w:rsidR="003D25EB">
        <w:rPr>
          <w:rFonts w:ascii="Times New Roman" w:hAnsi="Times New Roman" w:cs="Times New Roman"/>
          <w:sz w:val="24"/>
          <w:szCs w:val="24"/>
        </w:rPr>
        <w:t xml:space="preserve"> samples</w:t>
      </w:r>
      <w:r w:rsidR="00502C24">
        <w:rPr>
          <w:rFonts w:ascii="Times New Roman" w:hAnsi="Times New Roman" w:cs="Times New Roman"/>
          <w:sz w:val="24"/>
          <w:szCs w:val="24"/>
        </w:rPr>
        <w:t xml:space="preserve"> in a certain </w:t>
      </w:r>
      <w:r w:rsidR="003D25EB">
        <w:rPr>
          <w:rFonts w:ascii="Times New Roman" w:hAnsi="Times New Roman" w:cs="Times New Roman"/>
          <w:sz w:val="24"/>
          <w:szCs w:val="24"/>
        </w:rPr>
        <w:t>manner)</w:t>
      </w:r>
      <w:r w:rsidR="00502C24">
        <w:rPr>
          <w:rFonts w:ascii="Times New Roman" w:hAnsi="Times New Roman" w:cs="Times New Roman"/>
          <w:sz w:val="24"/>
          <w:szCs w:val="24"/>
        </w:rPr>
        <w:t xml:space="preserve"> that may impact the training time of SMO method</w:t>
      </w:r>
      <w:r w:rsidR="00AB70CA">
        <w:rPr>
          <w:rFonts w:ascii="Times New Roman" w:hAnsi="Times New Roman" w:cs="Times New Roman"/>
          <w:sz w:val="24"/>
          <w:szCs w:val="24"/>
        </w:rPr>
        <w:t xml:space="preserve"> causing “ups and downs”</w:t>
      </w:r>
      <w:r w:rsidR="00FD5EDD">
        <w:rPr>
          <w:rFonts w:ascii="Times New Roman" w:hAnsi="Times New Roman" w:cs="Times New Roman"/>
          <w:sz w:val="24"/>
          <w:szCs w:val="24"/>
        </w:rPr>
        <w:t xml:space="preserve"> but, this is just a speculation (thought) rather than a solid proof</w:t>
      </w:r>
      <w:r w:rsidR="00502C24">
        <w:rPr>
          <w:rFonts w:ascii="Times New Roman" w:hAnsi="Times New Roman" w:cs="Times New Roman"/>
          <w:sz w:val="24"/>
          <w:szCs w:val="24"/>
        </w:rPr>
        <w:t>.</w:t>
      </w:r>
      <w:r w:rsidR="002E14FB">
        <w:rPr>
          <w:rFonts w:ascii="Times New Roman" w:hAnsi="Times New Roman" w:cs="Times New Roman"/>
          <w:sz w:val="24"/>
          <w:szCs w:val="24"/>
        </w:rPr>
        <w:t xml:space="preserve"> </w:t>
      </w:r>
      <w:r w:rsidR="002E14FB" w:rsidRPr="00023DD3">
        <w:rPr>
          <w:rFonts w:ascii="Times New Roman" w:hAnsi="Times New Roman" w:cs="Times New Roman"/>
          <w:b/>
          <w:bCs/>
          <w:sz w:val="24"/>
          <w:szCs w:val="24"/>
        </w:rPr>
        <w:t xml:space="preserve">To confirm whether the results from Figure-4 are due to the MATLAB implementation of SMO or </w:t>
      </w:r>
      <w:r w:rsidR="00247DC7" w:rsidRPr="00023DD3">
        <w:rPr>
          <w:rFonts w:ascii="Times New Roman" w:hAnsi="Times New Roman" w:cs="Times New Roman"/>
          <w:b/>
          <w:bCs/>
          <w:sz w:val="24"/>
          <w:szCs w:val="24"/>
        </w:rPr>
        <w:t>the original SMO approach, we will need to write the SMO implementation of both MATLAB and the original from scratch</w:t>
      </w:r>
      <w:r w:rsidR="00BE43C7" w:rsidRPr="00023DD3">
        <w:rPr>
          <w:rFonts w:ascii="Times New Roman" w:hAnsi="Times New Roman" w:cs="Times New Roman"/>
          <w:b/>
          <w:bCs/>
          <w:sz w:val="24"/>
          <w:szCs w:val="24"/>
        </w:rPr>
        <w:t xml:space="preserve"> </w:t>
      </w:r>
      <w:r w:rsidR="00247DC7" w:rsidRPr="00023DD3">
        <w:rPr>
          <w:rFonts w:ascii="Times New Roman" w:hAnsi="Times New Roman" w:cs="Times New Roman"/>
          <w:b/>
          <w:bCs/>
          <w:sz w:val="24"/>
          <w:szCs w:val="24"/>
        </w:rPr>
        <w:t>which I believe is beyond the scope of this project.</w:t>
      </w:r>
      <w:r w:rsidR="008F52A4">
        <w:rPr>
          <w:rFonts w:ascii="Times New Roman" w:hAnsi="Times New Roman" w:cs="Times New Roman"/>
          <w:b/>
          <w:bCs/>
          <w:sz w:val="24"/>
          <w:szCs w:val="24"/>
        </w:rPr>
        <w:t xml:space="preserve"> It should also be noted that there are quite a large number of parameters that were left at default during this SMO application in MATLAB, that may cause this behavior but, to find this parameter(s), one still needs to be highly familiar with the SMO approach itself.</w:t>
      </w:r>
    </w:p>
    <w:p w14:paraId="1969096F" w14:textId="2F549BE4" w:rsidR="00DA229E" w:rsidRDefault="00DA229E" w:rsidP="004D6CE7">
      <w:pPr>
        <w:rPr>
          <w:rFonts w:ascii="Times New Roman" w:hAnsi="Times New Roman" w:cs="Times New Roman"/>
          <w:sz w:val="24"/>
          <w:szCs w:val="24"/>
        </w:rPr>
      </w:pPr>
      <w:r>
        <w:rPr>
          <w:rFonts w:ascii="Times New Roman" w:hAnsi="Times New Roman" w:cs="Times New Roman"/>
          <w:sz w:val="24"/>
          <w:szCs w:val="24"/>
        </w:rPr>
        <w:t>It should also be mentioned that the Figure-3 and Figure-4 is the result of the average of 100 time trials</w:t>
      </w:r>
      <w:r w:rsidR="00623CB8">
        <w:rPr>
          <w:rFonts w:ascii="Times New Roman" w:hAnsi="Times New Roman" w:cs="Times New Roman"/>
          <w:sz w:val="24"/>
          <w:szCs w:val="24"/>
        </w:rPr>
        <w:t xml:space="preserve"> for all 3 methods</w:t>
      </w:r>
      <w:r>
        <w:rPr>
          <w:rFonts w:ascii="Times New Roman" w:hAnsi="Times New Roman" w:cs="Times New Roman"/>
          <w:sz w:val="24"/>
          <w:szCs w:val="24"/>
        </w:rPr>
        <w:t xml:space="preserve"> which took about </w:t>
      </w:r>
      <w:r w:rsidRPr="00BF440F">
        <w:rPr>
          <w:rFonts w:ascii="Times New Roman" w:hAnsi="Times New Roman" w:cs="Times New Roman"/>
          <w:sz w:val="24"/>
          <w:szCs w:val="24"/>
        </w:rPr>
        <w:t>388.484534 seconds</w:t>
      </w:r>
      <w:r>
        <w:rPr>
          <w:rFonts w:ascii="Times New Roman" w:hAnsi="Times New Roman" w:cs="Times New Roman"/>
          <w:sz w:val="24"/>
          <w:szCs w:val="24"/>
        </w:rPr>
        <w:t xml:space="preserve"> (nearly 6 minutes) to </w:t>
      </w:r>
      <w:r w:rsidR="00623CB8">
        <w:rPr>
          <w:rFonts w:ascii="Times New Roman" w:hAnsi="Times New Roman" w:cs="Times New Roman"/>
          <w:sz w:val="24"/>
          <w:szCs w:val="24"/>
        </w:rPr>
        <w:t>finish running</w:t>
      </w:r>
      <w:r>
        <w:rPr>
          <w:rFonts w:ascii="Times New Roman" w:hAnsi="Times New Roman" w:cs="Times New Roman"/>
          <w:sz w:val="24"/>
          <w:szCs w:val="24"/>
        </w:rPr>
        <w:t>.</w:t>
      </w:r>
      <w:r w:rsidR="00623CB8">
        <w:rPr>
          <w:rFonts w:ascii="Times New Roman" w:hAnsi="Times New Roman" w:cs="Times New Roman"/>
          <w:sz w:val="24"/>
          <w:szCs w:val="24"/>
        </w:rPr>
        <w:t xml:space="preserve"> After running a method 100 times, the average of all 100 elapsed times are taken to give a single value for the specific sample size (ex: sample size = 100). This is done to remove the bias that comes from the fact that the run times might be different each time even for the same script (with no changes to the script) due to the computer working on multiple tasks at the same time in the background.</w:t>
      </w:r>
      <w:r>
        <w:rPr>
          <w:rFonts w:ascii="Times New Roman" w:hAnsi="Times New Roman" w:cs="Times New Roman"/>
          <w:sz w:val="24"/>
          <w:szCs w:val="24"/>
        </w:rPr>
        <w:t xml:space="preserve"> There is a high doubt that increasing this number from 100 to a 1000 will make much difference in the results after a visual inspection of the values for each time trial for each sample size. </w:t>
      </w:r>
      <w:r w:rsidRPr="00623CB8">
        <w:rPr>
          <w:rFonts w:ascii="Times New Roman" w:hAnsi="Times New Roman" w:cs="Times New Roman"/>
          <w:b/>
          <w:bCs/>
          <w:sz w:val="24"/>
          <w:szCs w:val="24"/>
        </w:rPr>
        <w:t>The MATLAB script given uses a time trial value of 5 (</w:t>
      </w:r>
      <w:r w:rsidR="00875033">
        <w:rPr>
          <w:rFonts w:ascii="Times New Roman" w:hAnsi="Times New Roman" w:cs="Times New Roman"/>
          <w:b/>
          <w:bCs/>
          <w:sz w:val="24"/>
          <w:szCs w:val="24"/>
        </w:rPr>
        <w:t>~</w:t>
      </w:r>
      <w:r w:rsidRPr="00623CB8">
        <w:rPr>
          <w:rFonts w:ascii="Times New Roman" w:hAnsi="Times New Roman" w:cs="Times New Roman"/>
          <w:b/>
          <w:bCs/>
          <w:sz w:val="24"/>
          <w:szCs w:val="24"/>
        </w:rPr>
        <w:t>20</w:t>
      </w:r>
      <w:r w:rsidR="00875033">
        <w:rPr>
          <w:rFonts w:ascii="Times New Roman" w:hAnsi="Times New Roman" w:cs="Times New Roman"/>
          <w:b/>
          <w:bCs/>
          <w:sz w:val="24"/>
          <w:szCs w:val="24"/>
        </w:rPr>
        <w:t xml:space="preserve"> </w:t>
      </w:r>
      <w:r w:rsidRPr="00623CB8">
        <w:rPr>
          <w:rFonts w:ascii="Times New Roman" w:hAnsi="Times New Roman" w:cs="Times New Roman"/>
          <w:b/>
          <w:bCs/>
          <w:sz w:val="24"/>
          <w:szCs w:val="24"/>
        </w:rPr>
        <w:t>seconds</w:t>
      </w:r>
      <w:r w:rsidRPr="00623CB8">
        <w:rPr>
          <w:rFonts w:ascii="Times New Roman" w:hAnsi="Times New Roman" w:cs="Times New Roman"/>
          <w:b/>
          <w:bCs/>
          <w:sz w:val="24"/>
          <w:szCs w:val="24"/>
        </w:rPr>
        <w:t xml:space="preserve"> to finish) to avoid long waiting times</w:t>
      </w:r>
      <w:r w:rsidR="00623CB8" w:rsidRPr="00623CB8">
        <w:rPr>
          <w:rFonts w:ascii="Times New Roman" w:hAnsi="Times New Roman" w:cs="Times New Roman"/>
          <w:b/>
          <w:bCs/>
          <w:sz w:val="24"/>
          <w:szCs w:val="24"/>
        </w:rPr>
        <w:t xml:space="preserve"> for the script to finish running</w:t>
      </w:r>
      <w:r w:rsidRPr="00623CB8">
        <w:rPr>
          <w:rFonts w:ascii="Times New Roman" w:hAnsi="Times New Roman" w:cs="Times New Roman"/>
          <w:b/>
          <w:bCs/>
          <w:sz w:val="24"/>
          <w:szCs w:val="24"/>
        </w:rPr>
        <w:t xml:space="preserve"> but, this number can be changed as desired</w:t>
      </w:r>
      <w:r w:rsidR="00B2202F">
        <w:rPr>
          <w:rFonts w:ascii="Times New Roman" w:hAnsi="Times New Roman" w:cs="Times New Roman"/>
          <w:b/>
          <w:bCs/>
          <w:sz w:val="24"/>
          <w:szCs w:val="24"/>
        </w:rPr>
        <w:t xml:space="preserve"> (lower value for shorter wait times and vice versa)</w:t>
      </w:r>
      <w:r w:rsidRPr="00623CB8">
        <w:rPr>
          <w:rFonts w:ascii="Times New Roman" w:hAnsi="Times New Roman" w:cs="Times New Roman"/>
          <w:b/>
          <w:bCs/>
          <w:sz w:val="24"/>
          <w:szCs w:val="24"/>
        </w:rPr>
        <w:t>.</w:t>
      </w:r>
      <w:r w:rsidR="00623CB8">
        <w:rPr>
          <w:rFonts w:ascii="Times New Roman" w:hAnsi="Times New Roman" w:cs="Times New Roman"/>
          <w:sz w:val="24"/>
          <w:szCs w:val="24"/>
        </w:rPr>
        <w:t xml:space="preserve"> Also, needless to say, the run times will differ for each computer since the computational capacity of each computer is different.</w:t>
      </w:r>
    </w:p>
    <w:p w14:paraId="01C164AA" w14:textId="454199EF" w:rsidR="00414679" w:rsidRDefault="00E53A03" w:rsidP="00414679">
      <w:pPr>
        <w:jc w:val="center"/>
      </w:pPr>
      <w:r>
        <w:rPr>
          <w:noProof/>
        </w:rPr>
        <w:lastRenderedPageBreak/>
        <w:drawing>
          <wp:inline distT="0" distB="0" distL="0" distR="0" wp14:anchorId="0EEC8D15" wp14:editId="7DA7EFD3">
            <wp:extent cx="5876925" cy="7915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6925" cy="7915275"/>
                    </a:xfrm>
                    <a:prstGeom prst="rect">
                      <a:avLst/>
                    </a:prstGeom>
                  </pic:spPr>
                </pic:pic>
              </a:graphicData>
            </a:graphic>
          </wp:inline>
        </w:drawing>
      </w:r>
    </w:p>
    <w:p w14:paraId="20F43FFA" w14:textId="50C747E7" w:rsidR="00414679" w:rsidRPr="00A70E58" w:rsidRDefault="00667F67" w:rsidP="00414679">
      <w:pPr>
        <w:jc w:val="center"/>
        <w:rPr>
          <w:b/>
          <w:bCs/>
        </w:rPr>
      </w:pPr>
      <w:r w:rsidRPr="00667F67">
        <w:rPr>
          <w:b/>
          <w:bCs/>
        </w:rPr>
        <w:t>Figure-1:</w:t>
      </w:r>
      <w:r>
        <w:t xml:space="preserve"> Soft-Margin SVM application with </w:t>
      </w:r>
      <w:r w:rsidRPr="00A70E58">
        <w:rPr>
          <w:b/>
          <w:bCs/>
        </w:rPr>
        <w:t>C = 0.1</w:t>
      </w:r>
    </w:p>
    <w:p w14:paraId="70596474" w14:textId="1074A028" w:rsidR="00D30886" w:rsidRDefault="00E53A03" w:rsidP="00414679">
      <w:pPr>
        <w:jc w:val="center"/>
      </w:pPr>
      <w:r>
        <w:rPr>
          <w:noProof/>
        </w:rPr>
        <w:lastRenderedPageBreak/>
        <w:drawing>
          <wp:inline distT="0" distB="0" distL="0" distR="0" wp14:anchorId="6530E4D0" wp14:editId="7F3A96AB">
            <wp:extent cx="6029325" cy="793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29325" cy="7934325"/>
                    </a:xfrm>
                    <a:prstGeom prst="rect">
                      <a:avLst/>
                    </a:prstGeom>
                  </pic:spPr>
                </pic:pic>
              </a:graphicData>
            </a:graphic>
          </wp:inline>
        </w:drawing>
      </w:r>
    </w:p>
    <w:p w14:paraId="26D2EA9B" w14:textId="44F15D07" w:rsidR="00667F67" w:rsidRDefault="00667F67" w:rsidP="00667F67">
      <w:pPr>
        <w:jc w:val="center"/>
      </w:pPr>
      <w:r w:rsidRPr="00667F67">
        <w:rPr>
          <w:b/>
          <w:bCs/>
        </w:rPr>
        <w:t>Figure-</w:t>
      </w:r>
      <w:r>
        <w:rPr>
          <w:b/>
          <w:bCs/>
        </w:rPr>
        <w:t>2</w:t>
      </w:r>
      <w:r w:rsidRPr="00667F67">
        <w:rPr>
          <w:b/>
          <w:bCs/>
        </w:rPr>
        <w:t>:</w:t>
      </w:r>
      <w:r>
        <w:t xml:space="preserve"> Soft-Margin SVM application with </w:t>
      </w:r>
      <w:r w:rsidRPr="00A70E58">
        <w:rPr>
          <w:b/>
          <w:bCs/>
        </w:rPr>
        <w:t>C = 100</w:t>
      </w:r>
    </w:p>
    <w:p w14:paraId="47D84D8D" w14:textId="6AB85743" w:rsidR="00D30886" w:rsidRDefault="00E53A03" w:rsidP="00E53A03">
      <w:pPr>
        <w:jc w:val="center"/>
      </w:pPr>
      <w:r>
        <w:rPr>
          <w:noProof/>
        </w:rPr>
        <w:lastRenderedPageBreak/>
        <w:drawing>
          <wp:inline distT="0" distB="0" distL="0" distR="0" wp14:anchorId="75B4E05C" wp14:editId="645EAFC8">
            <wp:extent cx="5756910" cy="784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7848600"/>
                    </a:xfrm>
                    <a:prstGeom prst="rect">
                      <a:avLst/>
                    </a:prstGeom>
                  </pic:spPr>
                </pic:pic>
              </a:graphicData>
            </a:graphic>
          </wp:inline>
        </w:drawing>
      </w:r>
    </w:p>
    <w:p w14:paraId="3E9B8B7E" w14:textId="634A1C41" w:rsidR="00414679" w:rsidRPr="00E53A03" w:rsidRDefault="00D6755E" w:rsidP="00E53A03">
      <w:pPr>
        <w:jc w:val="center"/>
        <w:rPr>
          <w:b/>
          <w:bCs/>
        </w:rPr>
      </w:pPr>
      <w:r w:rsidRPr="00667F67">
        <w:rPr>
          <w:b/>
          <w:bCs/>
        </w:rPr>
        <w:t>Figure-</w:t>
      </w:r>
      <w:r>
        <w:rPr>
          <w:b/>
          <w:bCs/>
        </w:rPr>
        <w:t>3</w:t>
      </w:r>
      <w:r w:rsidRPr="00667F67">
        <w:rPr>
          <w:b/>
          <w:bCs/>
        </w:rPr>
        <w:t>:</w:t>
      </w:r>
      <w:r>
        <w:t xml:space="preserve"> Time vs Sample Size: Soft-Margin SVM application (SOFTSVM vs fitcsvm(SMO)) with </w:t>
      </w:r>
      <w:r w:rsidRPr="00A70E58">
        <w:rPr>
          <w:b/>
          <w:bCs/>
        </w:rPr>
        <w:t>C = 0.1</w:t>
      </w:r>
    </w:p>
    <w:p w14:paraId="552B222C" w14:textId="7910FBA8" w:rsidR="00D30886" w:rsidRDefault="00E53A03" w:rsidP="00414679">
      <w:pPr>
        <w:jc w:val="center"/>
      </w:pPr>
      <w:r>
        <w:rPr>
          <w:noProof/>
        </w:rPr>
        <w:lastRenderedPageBreak/>
        <w:drawing>
          <wp:inline distT="0" distB="0" distL="0" distR="0" wp14:anchorId="1B9348E8" wp14:editId="170DD2BF">
            <wp:extent cx="5814695" cy="7915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4695" cy="7915275"/>
                    </a:xfrm>
                    <a:prstGeom prst="rect">
                      <a:avLst/>
                    </a:prstGeom>
                  </pic:spPr>
                </pic:pic>
              </a:graphicData>
            </a:graphic>
          </wp:inline>
        </w:drawing>
      </w:r>
    </w:p>
    <w:p w14:paraId="0517F83B" w14:textId="085A9FA3" w:rsidR="00D6755E" w:rsidRPr="00E53A03" w:rsidRDefault="00D6755E" w:rsidP="00E53A03">
      <w:pPr>
        <w:jc w:val="center"/>
        <w:rPr>
          <w:b/>
          <w:bCs/>
        </w:rPr>
      </w:pPr>
      <w:r w:rsidRPr="00667F67">
        <w:rPr>
          <w:b/>
          <w:bCs/>
        </w:rPr>
        <w:t>Figure-</w:t>
      </w:r>
      <w:r>
        <w:rPr>
          <w:b/>
          <w:bCs/>
        </w:rPr>
        <w:t>4</w:t>
      </w:r>
      <w:r w:rsidRPr="00667F67">
        <w:rPr>
          <w:b/>
          <w:bCs/>
        </w:rPr>
        <w:t>:</w:t>
      </w:r>
      <w:r>
        <w:t xml:space="preserve"> Time vs Sample Size: Soft-Margin SVM application (SOFTSVM vs fitcsvm(SMO)) with </w:t>
      </w:r>
      <w:r w:rsidRPr="00A70E58">
        <w:rPr>
          <w:b/>
          <w:bCs/>
        </w:rPr>
        <w:t xml:space="preserve">C = </w:t>
      </w:r>
      <w:r>
        <w:rPr>
          <w:b/>
          <w:bCs/>
        </w:rPr>
        <w:t>100</w:t>
      </w:r>
    </w:p>
    <w:sectPr w:rsidR="00D6755E" w:rsidRPr="00E53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D5B2E"/>
    <w:multiLevelType w:val="hybridMultilevel"/>
    <w:tmpl w:val="54EA1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3A12B3"/>
    <w:multiLevelType w:val="multilevel"/>
    <w:tmpl w:val="465A4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8CF"/>
    <w:rsid w:val="00023DD3"/>
    <w:rsid w:val="00145AFC"/>
    <w:rsid w:val="001522C0"/>
    <w:rsid w:val="00190BA2"/>
    <w:rsid w:val="00247DC7"/>
    <w:rsid w:val="002E14FB"/>
    <w:rsid w:val="003158CF"/>
    <w:rsid w:val="00343A49"/>
    <w:rsid w:val="003D25EB"/>
    <w:rsid w:val="00414679"/>
    <w:rsid w:val="0042017C"/>
    <w:rsid w:val="004D6CE7"/>
    <w:rsid w:val="00502C24"/>
    <w:rsid w:val="005456CC"/>
    <w:rsid w:val="005C29C2"/>
    <w:rsid w:val="00623CB8"/>
    <w:rsid w:val="00667F67"/>
    <w:rsid w:val="007C2AC2"/>
    <w:rsid w:val="00875033"/>
    <w:rsid w:val="008F52A4"/>
    <w:rsid w:val="0097121D"/>
    <w:rsid w:val="00A02C9F"/>
    <w:rsid w:val="00A636E7"/>
    <w:rsid w:val="00A70E58"/>
    <w:rsid w:val="00AB70CA"/>
    <w:rsid w:val="00AC1ECA"/>
    <w:rsid w:val="00AD5BD0"/>
    <w:rsid w:val="00B2202F"/>
    <w:rsid w:val="00B94540"/>
    <w:rsid w:val="00B9646F"/>
    <w:rsid w:val="00BE43C7"/>
    <w:rsid w:val="00BF440F"/>
    <w:rsid w:val="00C57A89"/>
    <w:rsid w:val="00CF4502"/>
    <w:rsid w:val="00D14E05"/>
    <w:rsid w:val="00D30886"/>
    <w:rsid w:val="00D437D3"/>
    <w:rsid w:val="00D6755E"/>
    <w:rsid w:val="00DA229E"/>
    <w:rsid w:val="00DF69EE"/>
    <w:rsid w:val="00E53A03"/>
    <w:rsid w:val="00FB0264"/>
    <w:rsid w:val="00FD5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9416D"/>
  <w15:chartTrackingRefBased/>
  <w15:docId w15:val="{3AAAFE2D-5555-485D-BF5A-CDDBBBB7A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6CE7"/>
    <w:rPr>
      <w:color w:val="808080"/>
    </w:rPr>
  </w:style>
  <w:style w:type="paragraph" w:styleId="ListParagraph">
    <w:name w:val="List Paragraph"/>
    <w:basedOn w:val="Normal"/>
    <w:uiPriority w:val="34"/>
    <w:qFormat/>
    <w:rsid w:val="004D6CE7"/>
    <w:pPr>
      <w:ind w:left="720"/>
      <w:contextualSpacing/>
    </w:pPr>
  </w:style>
  <w:style w:type="paragraph" w:styleId="NormalWeb">
    <w:name w:val="Normal (Web)"/>
    <w:basedOn w:val="Normal"/>
    <w:uiPriority w:val="99"/>
    <w:unhideWhenUsed/>
    <w:rsid w:val="0042017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017C"/>
    <w:rPr>
      <w:rFonts w:ascii="Courier New" w:eastAsia="Times New Roman" w:hAnsi="Courier New" w:cs="Courier New"/>
      <w:sz w:val="20"/>
      <w:szCs w:val="20"/>
    </w:rPr>
  </w:style>
  <w:style w:type="character" w:styleId="Hyperlink">
    <w:name w:val="Hyperlink"/>
    <w:basedOn w:val="DefaultParagraphFont"/>
    <w:uiPriority w:val="99"/>
    <w:unhideWhenUsed/>
    <w:rsid w:val="00BF440F"/>
    <w:rPr>
      <w:color w:val="0563C1" w:themeColor="hyperlink"/>
      <w:u w:val="single"/>
    </w:rPr>
  </w:style>
  <w:style w:type="character" w:styleId="UnresolvedMention">
    <w:name w:val="Unresolved Mention"/>
    <w:basedOn w:val="DefaultParagraphFont"/>
    <w:uiPriority w:val="99"/>
    <w:semiHidden/>
    <w:unhideWhenUsed/>
    <w:rsid w:val="00BF4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6253753">
      <w:bodyDiv w:val="1"/>
      <w:marLeft w:val="0"/>
      <w:marRight w:val="0"/>
      <w:marTop w:val="0"/>
      <w:marBottom w:val="0"/>
      <w:divBdr>
        <w:top w:val="none" w:sz="0" w:space="0" w:color="auto"/>
        <w:left w:val="none" w:sz="0" w:space="0" w:color="auto"/>
        <w:bottom w:val="none" w:sz="0" w:space="0" w:color="auto"/>
        <w:right w:val="none" w:sz="0" w:space="0" w:color="auto"/>
      </w:divBdr>
      <w:divsChild>
        <w:div w:id="11415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athworks.com/help/stats/fitcsvm.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A5993-A942-46ED-BFB3-54CFDBC27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6</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Kocoglu, Yildirim</dc:creator>
  <cp:keywords/>
  <dc:description/>
  <cp:lastModifiedBy>Kocoglu, Yildirim</cp:lastModifiedBy>
  <cp:revision>149</cp:revision>
  <dcterms:created xsi:type="dcterms:W3CDTF">2021-03-09T09:27:00Z</dcterms:created>
  <dcterms:modified xsi:type="dcterms:W3CDTF">2021-03-12T08:26:00Z</dcterms:modified>
</cp:coreProperties>
</file>