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F61A4" w14:textId="77777777" w:rsidR="00C653D8" w:rsidRPr="00C51291" w:rsidRDefault="00614D03" w:rsidP="002223CE">
      <w:pPr>
        <w:spacing w:line="288" w:lineRule="auto"/>
        <w:jc w:val="center"/>
        <w:rPr>
          <w:b/>
          <w:sz w:val="22"/>
          <w:szCs w:val="22"/>
        </w:rPr>
      </w:pPr>
      <w:r w:rsidRPr="00C51291">
        <w:rPr>
          <w:b/>
          <w:sz w:val="22"/>
          <w:szCs w:val="22"/>
        </w:rPr>
        <w:t xml:space="preserve">МЕТОДИЧЕСКИЕ РЕКОМЕНДАЦИИ </w:t>
      </w:r>
      <w:r w:rsidR="00B755C6" w:rsidRPr="00C51291">
        <w:rPr>
          <w:b/>
          <w:sz w:val="22"/>
          <w:szCs w:val="22"/>
        </w:rPr>
        <w:t xml:space="preserve">СТУДЕНТАМ </w:t>
      </w:r>
    </w:p>
    <w:p w14:paraId="0E31B37D" w14:textId="77777777" w:rsidR="00324162" w:rsidRPr="00C51291" w:rsidRDefault="006213F9" w:rsidP="008B3CE1">
      <w:pPr>
        <w:spacing w:line="288" w:lineRule="auto"/>
        <w:jc w:val="center"/>
        <w:rPr>
          <w:b/>
          <w:sz w:val="22"/>
          <w:szCs w:val="22"/>
        </w:rPr>
      </w:pPr>
      <w:r w:rsidRPr="00C51291">
        <w:rPr>
          <w:b/>
          <w:sz w:val="22"/>
          <w:szCs w:val="22"/>
        </w:rPr>
        <w:t>«</w:t>
      </w:r>
      <w:r w:rsidR="00C653D8" w:rsidRPr="00C51291">
        <w:rPr>
          <w:b/>
          <w:sz w:val="22"/>
          <w:szCs w:val="22"/>
        </w:rPr>
        <w:t>ТЕОРИЯ ВЕРОЯТНОСТЕЙ И МАТЕМАТИЧЕСКАЯ СТАТИСТИКА</w:t>
      </w:r>
      <w:r w:rsidRPr="00C51291">
        <w:rPr>
          <w:b/>
          <w:sz w:val="22"/>
          <w:szCs w:val="22"/>
        </w:rPr>
        <w:t xml:space="preserve">» </w:t>
      </w:r>
    </w:p>
    <w:p w14:paraId="23BF6CE6" w14:textId="77777777" w:rsidR="008B3CE1" w:rsidRPr="00C51291" w:rsidRDefault="00757891" w:rsidP="00C51291">
      <w:pPr>
        <w:spacing w:after="120" w:line="288" w:lineRule="auto"/>
        <w:jc w:val="center"/>
        <w:rPr>
          <w:b/>
          <w:sz w:val="22"/>
          <w:szCs w:val="22"/>
        </w:rPr>
      </w:pPr>
      <w:r>
        <w:rPr>
          <w:b/>
          <w:sz w:val="22"/>
          <w:szCs w:val="22"/>
        </w:rPr>
        <w:t>МП</w:t>
      </w:r>
      <w:r w:rsidR="009E7810">
        <w:rPr>
          <w:b/>
          <w:sz w:val="22"/>
          <w:szCs w:val="22"/>
        </w:rPr>
        <w:t xml:space="preserve"> 2 поток</w:t>
      </w:r>
      <w:r w:rsidR="001E4AAF">
        <w:rPr>
          <w:b/>
          <w:sz w:val="22"/>
          <w:szCs w:val="22"/>
        </w:rPr>
        <w:t xml:space="preserve">, </w:t>
      </w:r>
      <w:r w:rsidR="009E7810">
        <w:rPr>
          <w:b/>
          <w:sz w:val="22"/>
          <w:szCs w:val="22"/>
        </w:rPr>
        <w:t xml:space="preserve">лектор Олейник </w:t>
      </w:r>
      <w:proofErr w:type="gramStart"/>
      <w:r w:rsidR="009E7810">
        <w:rPr>
          <w:b/>
          <w:sz w:val="22"/>
          <w:szCs w:val="22"/>
        </w:rPr>
        <w:t>Т.А.</w:t>
      </w:r>
      <w:proofErr w:type="gramEnd"/>
    </w:p>
    <w:p w14:paraId="01C166A9" w14:textId="77777777" w:rsidR="004A6D46" w:rsidRPr="00C51291" w:rsidRDefault="00C653D8" w:rsidP="00601766">
      <w:pPr>
        <w:spacing w:line="288" w:lineRule="auto"/>
        <w:jc w:val="center"/>
        <w:rPr>
          <w:b/>
          <w:spacing w:val="-4"/>
          <w:sz w:val="22"/>
          <w:szCs w:val="22"/>
        </w:rPr>
      </w:pPr>
      <w:r w:rsidRPr="00C51291">
        <w:rPr>
          <w:b/>
          <w:spacing w:val="-4"/>
          <w:sz w:val="22"/>
          <w:szCs w:val="22"/>
        </w:rPr>
        <w:t>1</w:t>
      </w:r>
      <w:r w:rsidR="004A6D46" w:rsidRPr="00C51291">
        <w:rPr>
          <w:b/>
          <w:spacing w:val="-4"/>
          <w:sz w:val="22"/>
          <w:szCs w:val="22"/>
        </w:rPr>
        <w:t xml:space="preserve">. Содержание </w:t>
      </w:r>
      <w:r w:rsidR="005C2292" w:rsidRPr="00C51291">
        <w:rPr>
          <w:b/>
          <w:spacing w:val="-4"/>
          <w:sz w:val="22"/>
          <w:szCs w:val="22"/>
        </w:rPr>
        <w:t>дисциплины</w:t>
      </w:r>
    </w:p>
    <w:p w14:paraId="738C1039" w14:textId="77777777" w:rsidR="00AB286A" w:rsidRPr="00C51291" w:rsidRDefault="005C2292" w:rsidP="00601766">
      <w:pPr>
        <w:pStyle w:val="a7"/>
        <w:tabs>
          <w:tab w:val="left" w:pos="650"/>
          <w:tab w:val="left" w:pos="780"/>
        </w:tabs>
        <w:spacing w:before="0" w:beforeAutospacing="0" w:after="0" w:afterAutospacing="0" w:line="288" w:lineRule="auto"/>
        <w:ind w:firstLine="652"/>
        <w:jc w:val="both"/>
        <w:rPr>
          <w:sz w:val="22"/>
          <w:szCs w:val="22"/>
        </w:rPr>
      </w:pPr>
      <w:r w:rsidRPr="00C51291">
        <w:rPr>
          <w:bCs/>
          <w:sz w:val="22"/>
          <w:szCs w:val="22"/>
        </w:rPr>
        <w:t>С</w:t>
      </w:r>
      <w:r w:rsidR="00AB286A" w:rsidRPr="00C51291">
        <w:rPr>
          <w:bCs/>
          <w:sz w:val="22"/>
          <w:szCs w:val="22"/>
        </w:rPr>
        <w:t xml:space="preserve">одержание дисциплины разбито на 2 </w:t>
      </w:r>
      <w:r w:rsidR="007E375B">
        <w:rPr>
          <w:bCs/>
          <w:sz w:val="22"/>
          <w:szCs w:val="22"/>
        </w:rPr>
        <w:t xml:space="preserve">тематических </w:t>
      </w:r>
      <w:r w:rsidR="00AB286A" w:rsidRPr="00C51291">
        <w:rPr>
          <w:bCs/>
          <w:sz w:val="22"/>
          <w:szCs w:val="22"/>
        </w:rPr>
        <w:t xml:space="preserve">модуля: </w:t>
      </w:r>
      <w:r w:rsidR="00AB286A" w:rsidRPr="00C51291">
        <w:rPr>
          <w:sz w:val="22"/>
          <w:szCs w:val="22"/>
        </w:rPr>
        <w:t>«</w:t>
      </w:r>
      <w:r w:rsidR="00C653D8" w:rsidRPr="00C51291">
        <w:rPr>
          <w:sz w:val="22"/>
          <w:szCs w:val="22"/>
        </w:rPr>
        <w:t>Теория вероятностей</w:t>
      </w:r>
      <w:r w:rsidR="00AB286A" w:rsidRPr="00C51291">
        <w:rPr>
          <w:sz w:val="22"/>
          <w:szCs w:val="22"/>
        </w:rPr>
        <w:t>»</w:t>
      </w:r>
      <w:r w:rsidR="00510954">
        <w:rPr>
          <w:sz w:val="22"/>
          <w:szCs w:val="22"/>
        </w:rPr>
        <w:t xml:space="preserve"> и</w:t>
      </w:r>
      <w:r w:rsidR="00AB286A" w:rsidRPr="00C51291">
        <w:rPr>
          <w:sz w:val="22"/>
          <w:szCs w:val="22"/>
        </w:rPr>
        <w:t xml:space="preserve"> «</w:t>
      </w:r>
      <w:r w:rsidR="00C653D8" w:rsidRPr="00C51291">
        <w:rPr>
          <w:sz w:val="22"/>
          <w:szCs w:val="22"/>
        </w:rPr>
        <w:t>Математическая статистика</w:t>
      </w:r>
      <w:r w:rsidR="00AB286A" w:rsidRPr="00C51291">
        <w:rPr>
          <w:sz w:val="22"/>
          <w:szCs w:val="22"/>
        </w:rPr>
        <w:t xml:space="preserve">». </w:t>
      </w:r>
      <w:r w:rsidR="007E375B">
        <w:rPr>
          <w:bCs/>
          <w:sz w:val="22"/>
          <w:szCs w:val="22"/>
        </w:rPr>
        <w:t>Н</w:t>
      </w:r>
      <w:r w:rsidR="00A36232" w:rsidRPr="00C51291">
        <w:rPr>
          <w:bCs/>
          <w:sz w:val="22"/>
          <w:szCs w:val="22"/>
        </w:rPr>
        <w:t>аполнение</w:t>
      </w:r>
      <w:r w:rsidR="00637DF3" w:rsidRPr="00C51291">
        <w:rPr>
          <w:bCs/>
          <w:sz w:val="22"/>
          <w:szCs w:val="22"/>
        </w:rPr>
        <w:t xml:space="preserve"> модулей </w:t>
      </w:r>
      <w:r w:rsidR="00154C5E" w:rsidRPr="00C51291">
        <w:rPr>
          <w:bCs/>
          <w:sz w:val="22"/>
          <w:szCs w:val="22"/>
        </w:rPr>
        <w:t>представлен</w:t>
      </w:r>
      <w:r w:rsidR="00A36232" w:rsidRPr="00C51291">
        <w:rPr>
          <w:bCs/>
          <w:sz w:val="22"/>
          <w:szCs w:val="22"/>
        </w:rPr>
        <w:t>о</w:t>
      </w:r>
      <w:r w:rsidR="00B755C6" w:rsidRPr="00C51291">
        <w:rPr>
          <w:bCs/>
          <w:sz w:val="22"/>
          <w:szCs w:val="22"/>
        </w:rPr>
        <w:t xml:space="preserve"> в </w:t>
      </w:r>
      <w:r w:rsidR="00137579">
        <w:rPr>
          <w:bCs/>
          <w:sz w:val="22"/>
          <w:szCs w:val="22"/>
        </w:rPr>
        <w:t>файле «</w:t>
      </w:r>
      <w:r w:rsidR="00C653D8" w:rsidRPr="00137579">
        <w:rPr>
          <w:b/>
          <w:bCs/>
          <w:i/>
          <w:sz w:val="22"/>
          <w:szCs w:val="22"/>
        </w:rPr>
        <w:t>Семестров</w:t>
      </w:r>
      <w:r w:rsidR="00137579">
        <w:rPr>
          <w:b/>
          <w:bCs/>
          <w:i/>
          <w:sz w:val="22"/>
          <w:szCs w:val="22"/>
        </w:rPr>
        <w:t>ый</w:t>
      </w:r>
      <w:r w:rsidR="00C653D8" w:rsidRPr="00137579">
        <w:rPr>
          <w:b/>
          <w:bCs/>
          <w:i/>
          <w:sz w:val="22"/>
          <w:szCs w:val="22"/>
        </w:rPr>
        <w:t xml:space="preserve"> план</w:t>
      </w:r>
      <w:r w:rsidR="00092473" w:rsidRPr="00137579">
        <w:rPr>
          <w:b/>
          <w:bCs/>
          <w:i/>
          <w:sz w:val="22"/>
          <w:szCs w:val="22"/>
        </w:rPr>
        <w:t xml:space="preserve"> </w:t>
      </w:r>
      <w:r w:rsidR="009E7810">
        <w:rPr>
          <w:b/>
          <w:bCs/>
          <w:i/>
          <w:sz w:val="22"/>
          <w:szCs w:val="22"/>
        </w:rPr>
        <w:t xml:space="preserve">ТВ и МС ____ Олейник </w:t>
      </w:r>
      <w:proofErr w:type="gramStart"/>
      <w:r w:rsidR="009E7810">
        <w:rPr>
          <w:b/>
          <w:bCs/>
          <w:i/>
          <w:sz w:val="22"/>
          <w:szCs w:val="22"/>
        </w:rPr>
        <w:t>Т.А.</w:t>
      </w:r>
      <w:proofErr w:type="gramEnd"/>
      <w:r w:rsidR="009E7810">
        <w:rPr>
          <w:b/>
          <w:bCs/>
          <w:i/>
          <w:sz w:val="22"/>
          <w:szCs w:val="22"/>
        </w:rPr>
        <w:t xml:space="preserve">» </w:t>
      </w:r>
      <w:r w:rsidR="009E7810">
        <w:rPr>
          <w:bCs/>
          <w:sz w:val="22"/>
          <w:szCs w:val="22"/>
        </w:rPr>
        <w:t>(</w:t>
      </w:r>
      <w:r w:rsidR="00C653D8" w:rsidRPr="00C51291">
        <w:rPr>
          <w:bCs/>
          <w:sz w:val="22"/>
          <w:szCs w:val="22"/>
        </w:rPr>
        <w:t>размещен</w:t>
      </w:r>
      <w:r w:rsidR="00D52705" w:rsidRPr="00C51291">
        <w:rPr>
          <w:bCs/>
          <w:sz w:val="22"/>
          <w:szCs w:val="22"/>
        </w:rPr>
        <w:t xml:space="preserve"> </w:t>
      </w:r>
      <w:r w:rsidR="00BD175A">
        <w:rPr>
          <w:bCs/>
          <w:sz w:val="22"/>
          <w:szCs w:val="22"/>
        </w:rPr>
        <w:t>в ОРИОКС</w:t>
      </w:r>
      <w:r w:rsidR="009E7810">
        <w:rPr>
          <w:bCs/>
          <w:sz w:val="22"/>
          <w:szCs w:val="22"/>
        </w:rPr>
        <w:t>: Р</w:t>
      </w:r>
      <w:r w:rsidR="00BD175A">
        <w:rPr>
          <w:bCs/>
          <w:sz w:val="22"/>
          <w:szCs w:val="22"/>
        </w:rPr>
        <w:t>есурсы дисциплины «Теория вероятностей и математическая статистика», Общие документы</w:t>
      </w:r>
      <w:r w:rsidR="00C653D8" w:rsidRPr="00C51291">
        <w:rPr>
          <w:bCs/>
          <w:sz w:val="22"/>
          <w:szCs w:val="22"/>
        </w:rPr>
        <w:t>)</w:t>
      </w:r>
      <w:r w:rsidR="008848CC" w:rsidRPr="00C51291">
        <w:rPr>
          <w:bCs/>
          <w:sz w:val="22"/>
          <w:szCs w:val="22"/>
        </w:rPr>
        <w:t>.</w:t>
      </w:r>
    </w:p>
    <w:p w14:paraId="5F5748B4" w14:textId="77777777" w:rsidR="004A6D46" w:rsidRPr="00C51291" w:rsidRDefault="00C653D8" w:rsidP="00601766">
      <w:pPr>
        <w:pStyle w:val="a7"/>
        <w:tabs>
          <w:tab w:val="left" w:pos="650"/>
          <w:tab w:val="left" w:pos="780"/>
        </w:tabs>
        <w:spacing w:before="0" w:beforeAutospacing="0" w:after="0" w:afterAutospacing="0" w:line="288" w:lineRule="auto"/>
        <w:jc w:val="center"/>
        <w:rPr>
          <w:b/>
          <w:sz w:val="22"/>
          <w:szCs w:val="22"/>
        </w:rPr>
      </w:pPr>
      <w:r w:rsidRPr="00C51291">
        <w:rPr>
          <w:b/>
          <w:sz w:val="22"/>
          <w:szCs w:val="22"/>
        </w:rPr>
        <w:t>2</w:t>
      </w:r>
      <w:r w:rsidR="00247DF1" w:rsidRPr="00C51291">
        <w:rPr>
          <w:b/>
          <w:sz w:val="22"/>
          <w:szCs w:val="22"/>
        </w:rPr>
        <w:t>. Организация процесса обучения</w:t>
      </w:r>
    </w:p>
    <w:p w14:paraId="328D04D2" w14:textId="77777777" w:rsidR="00687EB1" w:rsidRPr="00C51291" w:rsidRDefault="00632E75" w:rsidP="00601766">
      <w:pPr>
        <w:pStyle w:val="a7"/>
        <w:tabs>
          <w:tab w:val="left" w:pos="650"/>
          <w:tab w:val="left" w:pos="780"/>
        </w:tabs>
        <w:spacing w:before="0" w:beforeAutospacing="0" w:after="0" w:afterAutospacing="0" w:line="288" w:lineRule="auto"/>
        <w:ind w:firstLine="652"/>
        <w:jc w:val="both"/>
        <w:rPr>
          <w:sz w:val="22"/>
          <w:szCs w:val="22"/>
        </w:rPr>
      </w:pPr>
      <w:r w:rsidRPr="00C51291">
        <w:rPr>
          <w:sz w:val="22"/>
          <w:szCs w:val="22"/>
        </w:rPr>
        <w:t>Дисциплина изучается в</w:t>
      </w:r>
      <w:r w:rsidR="00C653D8" w:rsidRPr="00C51291">
        <w:rPr>
          <w:sz w:val="22"/>
          <w:szCs w:val="22"/>
        </w:rPr>
        <w:t xml:space="preserve"> четвертом семестре</w:t>
      </w:r>
      <w:r w:rsidRPr="00C51291">
        <w:rPr>
          <w:sz w:val="22"/>
          <w:szCs w:val="22"/>
        </w:rPr>
        <w:t>. На изучение дисциплины отводится 1</w:t>
      </w:r>
      <w:r w:rsidR="00C772D2" w:rsidRPr="00C51291">
        <w:rPr>
          <w:sz w:val="22"/>
          <w:szCs w:val="22"/>
        </w:rPr>
        <w:t>80</w:t>
      </w:r>
      <w:r w:rsidRPr="00C51291">
        <w:rPr>
          <w:sz w:val="22"/>
          <w:szCs w:val="22"/>
        </w:rPr>
        <w:t xml:space="preserve"> академических час</w:t>
      </w:r>
      <w:r w:rsidR="00C772D2" w:rsidRPr="00C51291">
        <w:rPr>
          <w:sz w:val="22"/>
          <w:szCs w:val="22"/>
        </w:rPr>
        <w:t>ов</w:t>
      </w:r>
      <w:r w:rsidRPr="00C51291">
        <w:rPr>
          <w:sz w:val="22"/>
          <w:szCs w:val="22"/>
        </w:rPr>
        <w:t xml:space="preserve"> (5 ЗЕТ), из которых </w:t>
      </w:r>
      <w:r w:rsidR="00632884">
        <w:rPr>
          <w:sz w:val="22"/>
          <w:szCs w:val="22"/>
        </w:rPr>
        <w:t>64</w:t>
      </w:r>
      <w:r w:rsidRPr="00C51291">
        <w:rPr>
          <w:sz w:val="22"/>
          <w:szCs w:val="22"/>
        </w:rPr>
        <w:t xml:space="preserve"> ч</w:t>
      </w:r>
      <w:r w:rsidR="00687EB1" w:rsidRPr="00C51291">
        <w:rPr>
          <w:sz w:val="22"/>
          <w:szCs w:val="22"/>
        </w:rPr>
        <w:t>аса</w:t>
      </w:r>
      <w:r w:rsidRPr="00C51291">
        <w:rPr>
          <w:sz w:val="22"/>
          <w:szCs w:val="22"/>
        </w:rPr>
        <w:t xml:space="preserve"> выделено на аудиторную работу, </w:t>
      </w:r>
      <w:r w:rsidR="00632884">
        <w:rPr>
          <w:sz w:val="22"/>
          <w:szCs w:val="22"/>
        </w:rPr>
        <w:t>80</w:t>
      </w:r>
      <w:r w:rsidRPr="00C51291">
        <w:rPr>
          <w:sz w:val="22"/>
          <w:szCs w:val="22"/>
        </w:rPr>
        <w:t xml:space="preserve"> час</w:t>
      </w:r>
      <w:r w:rsidR="00632884">
        <w:rPr>
          <w:sz w:val="22"/>
          <w:szCs w:val="22"/>
        </w:rPr>
        <w:t>ов</w:t>
      </w:r>
      <w:r w:rsidRPr="00C51291">
        <w:rPr>
          <w:sz w:val="22"/>
          <w:szCs w:val="22"/>
        </w:rPr>
        <w:t xml:space="preserve"> на самостоятельную работу</w:t>
      </w:r>
      <w:r w:rsidR="00542905" w:rsidRPr="00C51291">
        <w:rPr>
          <w:sz w:val="22"/>
          <w:szCs w:val="22"/>
        </w:rPr>
        <w:t xml:space="preserve"> в течение семестра</w:t>
      </w:r>
      <w:r w:rsidRPr="00C51291">
        <w:rPr>
          <w:sz w:val="22"/>
          <w:szCs w:val="22"/>
        </w:rPr>
        <w:t xml:space="preserve">, 36 часов на подготовку и сдачу экзамена.  </w:t>
      </w:r>
    </w:p>
    <w:p w14:paraId="66FEC78D" w14:textId="77777777" w:rsidR="008B3CE1" w:rsidRPr="00C51291" w:rsidRDefault="00687EB1" w:rsidP="00601766">
      <w:pPr>
        <w:pStyle w:val="a7"/>
        <w:tabs>
          <w:tab w:val="left" w:pos="650"/>
          <w:tab w:val="left" w:pos="780"/>
        </w:tabs>
        <w:spacing w:before="0" w:beforeAutospacing="0" w:after="0" w:afterAutospacing="0" w:line="288" w:lineRule="auto"/>
        <w:ind w:firstLine="652"/>
        <w:jc w:val="both"/>
        <w:rPr>
          <w:bCs/>
          <w:sz w:val="22"/>
          <w:szCs w:val="22"/>
        </w:rPr>
      </w:pPr>
      <w:r w:rsidRPr="00C51291">
        <w:rPr>
          <w:sz w:val="22"/>
          <w:szCs w:val="22"/>
        </w:rPr>
        <w:t xml:space="preserve">Аудиторная работа включает </w:t>
      </w:r>
      <w:r w:rsidR="00632884">
        <w:rPr>
          <w:sz w:val="22"/>
          <w:szCs w:val="22"/>
        </w:rPr>
        <w:t>32</w:t>
      </w:r>
      <w:r w:rsidRPr="00C51291">
        <w:rPr>
          <w:sz w:val="22"/>
          <w:szCs w:val="22"/>
        </w:rPr>
        <w:t xml:space="preserve"> час</w:t>
      </w:r>
      <w:r w:rsidR="00632884">
        <w:rPr>
          <w:sz w:val="22"/>
          <w:szCs w:val="22"/>
        </w:rPr>
        <w:t>а</w:t>
      </w:r>
      <w:r w:rsidRPr="00C51291">
        <w:rPr>
          <w:sz w:val="22"/>
          <w:szCs w:val="22"/>
        </w:rPr>
        <w:t xml:space="preserve"> лекций</w:t>
      </w:r>
      <w:r w:rsidR="008B3CE1" w:rsidRPr="00C51291">
        <w:rPr>
          <w:sz w:val="22"/>
          <w:szCs w:val="22"/>
        </w:rPr>
        <w:t>,</w:t>
      </w:r>
      <w:r w:rsidRPr="00C51291">
        <w:rPr>
          <w:sz w:val="22"/>
          <w:szCs w:val="22"/>
        </w:rPr>
        <w:t xml:space="preserve"> </w:t>
      </w:r>
      <w:r w:rsidR="00C653D8" w:rsidRPr="00C51291">
        <w:rPr>
          <w:sz w:val="22"/>
          <w:szCs w:val="22"/>
        </w:rPr>
        <w:t>2</w:t>
      </w:r>
      <w:r w:rsidR="00632884">
        <w:rPr>
          <w:sz w:val="22"/>
          <w:szCs w:val="22"/>
        </w:rPr>
        <w:t>4</w:t>
      </w:r>
      <w:r w:rsidRPr="00C51291">
        <w:rPr>
          <w:sz w:val="22"/>
          <w:szCs w:val="22"/>
        </w:rPr>
        <w:t xml:space="preserve"> час</w:t>
      </w:r>
      <w:r w:rsidR="00632884">
        <w:rPr>
          <w:sz w:val="22"/>
          <w:szCs w:val="22"/>
        </w:rPr>
        <w:t>а</w:t>
      </w:r>
      <w:r w:rsidRPr="00C51291">
        <w:rPr>
          <w:sz w:val="22"/>
          <w:szCs w:val="22"/>
        </w:rPr>
        <w:t xml:space="preserve"> практических занятий (семинаров)</w:t>
      </w:r>
      <w:r w:rsidR="00632884">
        <w:rPr>
          <w:sz w:val="22"/>
          <w:szCs w:val="22"/>
        </w:rPr>
        <w:t>,</w:t>
      </w:r>
      <w:r w:rsidR="00C653D8" w:rsidRPr="00C51291">
        <w:rPr>
          <w:sz w:val="22"/>
          <w:szCs w:val="22"/>
        </w:rPr>
        <w:t xml:space="preserve"> 8 часов лабораторных работ</w:t>
      </w:r>
      <w:r w:rsidR="001A1DEF">
        <w:rPr>
          <w:sz w:val="22"/>
          <w:szCs w:val="22"/>
        </w:rPr>
        <w:t xml:space="preserve"> и проводится по следующему графику</w:t>
      </w:r>
      <w:r w:rsidRPr="00C51291">
        <w:rPr>
          <w:sz w:val="22"/>
          <w:szCs w:val="22"/>
        </w:rPr>
        <w:t>:</w:t>
      </w:r>
      <w:r w:rsidRPr="00C51291">
        <w:rPr>
          <w:bCs/>
          <w:sz w:val="22"/>
          <w:szCs w:val="22"/>
        </w:rPr>
        <w:t xml:space="preserve"> </w:t>
      </w:r>
    </w:p>
    <w:p w14:paraId="573A4F34" w14:textId="77777777" w:rsidR="008B3CE1" w:rsidRPr="00C51291" w:rsidRDefault="001A1DEF" w:rsidP="00601766">
      <w:pPr>
        <w:pStyle w:val="a7"/>
        <w:tabs>
          <w:tab w:val="left" w:pos="650"/>
          <w:tab w:val="left" w:pos="780"/>
        </w:tabs>
        <w:spacing w:before="0" w:beforeAutospacing="0" w:after="0" w:afterAutospacing="0" w:line="288" w:lineRule="auto"/>
        <w:ind w:firstLine="652"/>
        <w:jc w:val="both"/>
        <w:rPr>
          <w:bCs/>
          <w:sz w:val="22"/>
          <w:szCs w:val="22"/>
        </w:rPr>
      </w:pPr>
      <w:r>
        <w:rPr>
          <w:bCs/>
          <w:sz w:val="22"/>
          <w:szCs w:val="22"/>
        </w:rPr>
        <w:t>лекции – одна пара в неделю</w:t>
      </w:r>
      <w:r w:rsidR="00C653D8" w:rsidRPr="00C51291">
        <w:rPr>
          <w:bCs/>
          <w:sz w:val="22"/>
          <w:szCs w:val="22"/>
        </w:rPr>
        <w:t xml:space="preserve">, </w:t>
      </w:r>
    </w:p>
    <w:p w14:paraId="72FD55B4" w14:textId="77777777" w:rsidR="008B3CE1" w:rsidRPr="00C51291" w:rsidRDefault="001A1DEF" w:rsidP="00601766">
      <w:pPr>
        <w:pStyle w:val="a7"/>
        <w:tabs>
          <w:tab w:val="left" w:pos="650"/>
          <w:tab w:val="left" w:pos="780"/>
        </w:tabs>
        <w:spacing w:before="0" w:beforeAutospacing="0" w:after="0" w:afterAutospacing="0" w:line="288" w:lineRule="auto"/>
        <w:ind w:firstLine="652"/>
        <w:jc w:val="both"/>
        <w:rPr>
          <w:bCs/>
          <w:sz w:val="22"/>
          <w:szCs w:val="22"/>
        </w:rPr>
      </w:pPr>
      <w:r>
        <w:rPr>
          <w:bCs/>
          <w:sz w:val="22"/>
          <w:szCs w:val="22"/>
        </w:rPr>
        <w:t>семинары – одна пара в неделю с 1 по 10 неделю включительно, одна пара в две недели с 11 недели до конца семестра;</w:t>
      </w:r>
    </w:p>
    <w:p w14:paraId="7BCDD618" w14:textId="77777777" w:rsidR="008B3CE1" w:rsidRPr="00C51291" w:rsidRDefault="001A1DEF" w:rsidP="00601766">
      <w:pPr>
        <w:pStyle w:val="a7"/>
        <w:tabs>
          <w:tab w:val="left" w:pos="650"/>
          <w:tab w:val="left" w:pos="780"/>
        </w:tabs>
        <w:spacing w:before="0" w:beforeAutospacing="0" w:after="0" w:afterAutospacing="0" w:line="288" w:lineRule="auto"/>
        <w:ind w:firstLine="652"/>
        <w:jc w:val="both"/>
        <w:rPr>
          <w:bCs/>
          <w:sz w:val="22"/>
          <w:szCs w:val="22"/>
        </w:rPr>
      </w:pPr>
      <w:r>
        <w:rPr>
          <w:bCs/>
          <w:sz w:val="22"/>
          <w:szCs w:val="22"/>
        </w:rPr>
        <w:t>лабораторные работы – одна пара в две недели с 11 недели до конца семестра</w:t>
      </w:r>
      <w:r w:rsidR="00687EB1" w:rsidRPr="00C51291">
        <w:rPr>
          <w:bCs/>
          <w:sz w:val="22"/>
          <w:szCs w:val="22"/>
        </w:rPr>
        <w:t xml:space="preserve">. </w:t>
      </w:r>
    </w:p>
    <w:p w14:paraId="229B52BA" w14:textId="77777777" w:rsidR="008B3CE1" w:rsidRPr="00C51291" w:rsidRDefault="008848CC" w:rsidP="00601766">
      <w:pPr>
        <w:pStyle w:val="a7"/>
        <w:tabs>
          <w:tab w:val="left" w:pos="650"/>
          <w:tab w:val="left" w:pos="780"/>
        </w:tabs>
        <w:spacing w:before="0" w:beforeAutospacing="0" w:after="0" w:afterAutospacing="0" w:line="288" w:lineRule="auto"/>
        <w:ind w:firstLine="652"/>
        <w:jc w:val="both"/>
        <w:rPr>
          <w:bCs/>
          <w:sz w:val="22"/>
          <w:szCs w:val="22"/>
        </w:rPr>
      </w:pPr>
      <w:r w:rsidRPr="00C51291">
        <w:rPr>
          <w:bCs/>
          <w:sz w:val="22"/>
          <w:szCs w:val="22"/>
        </w:rPr>
        <w:t>Посещение лекций</w:t>
      </w:r>
      <w:r w:rsidR="008B3CE1" w:rsidRPr="00C51291">
        <w:rPr>
          <w:bCs/>
          <w:sz w:val="22"/>
          <w:szCs w:val="22"/>
        </w:rPr>
        <w:t>,</w:t>
      </w:r>
      <w:r w:rsidRPr="00C51291">
        <w:rPr>
          <w:bCs/>
          <w:sz w:val="22"/>
          <w:szCs w:val="22"/>
        </w:rPr>
        <w:t xml:space="preserve"> семинаров</w:t>
      </w:r>
      <w:r w:rsidR="008B3CE1" w:rsidRPr="00C51291">
        <w:rPr>
          <w:bCs/>
          <w:sz w:val="22"/>
          <w:szCs w:val="22"/>
        </w:rPr>
        <w:t xml:space="preserve"> и лабораторных работ</w:t>
      </w:r>
      <w:r w:rsidRPr="00C51291">
        <w:rPr>
          <w:bCs/>
          <w:sz w:val="22"/>
          <w:szCs w:val="22"/>
        </w:rPr>
        <w:t xml:space="preserve"> обязательно. </w:t>
      </w:r>
    </w:p>
    <w:p w14:paraId="1CAA0870" w14:textId="2DEEBA0F" w:rsidR="00ED3BE9" w:rsidRPr="00D21568" w:rsidRDefault="008848CC" w:rsidP="003E5E79">
      <w:pPr>
        <w:spacing w:line="288" w:lineRule="auto"/>
        <w:ind w:firstLine="709"/>
        <w:jc w:val="both"/>
      </w:pPr>
      <w:r w:rsidRPr="00C51291">
        <w:rPr>
          <w:sz w:val="22"/>
          <w:szCs w:val="22"/>
        </w:rPr>
        <w:t xml:space="preserve">Дополнительной формой аудиторной работы являются консультации. Консультации проводятся лектором </w:t>
      </w:r>
      <w:r w:rsidR="003C41A7">
        <w:rPr>
          <w:sz w:val="22"/>
          <w:szCs w:val="22"/>
        </w:rPr>
        <w:t>еженедельно</w:t>
      </w:r>
      <w:r w:rsidR="00A67818">
        <w:rPr>
          <w:sz w:val="22"/>
          <w:szCs w:val="22"/>
        </w:rPr>
        <w:t xml:space="preserve"> в дополнительное время</w:t>
      </w:r>
      <w:r w:rsidR="003E5E79">
        <w:rPr>
          <w:sz w:val="22"/>
          <w:szCs w:val="22"/>
        </w:rPr>
        <w:t xml:space="preserve"> в дистанционной форме (</w:t>
      </w:r>
      <w:r w:rsidR="003E5E79">
        <w:rPr>
          <w:sz w:val="22"/>
          <w:szCs w:val="22"/>
          <w:lang w:val="en-US"/>
        </w:rPr>
        <w:t>Zoom</w:t>
      </w:r>
      <w:r w:rsidR="003E5E79">
        <w:rPr>
          <w:sz w:val="22"/>
          <w:szCs w:val="22"/>
        </w:rPr>
        <w:t>, вход по ссылке</w:t>
      </w:r>
      <w:r w:rsidR="003E5E79" w:rsidRPr="003E5E79">
        <w:rPr>
          <w:sz w:val="22"/>
          <w:szCs w:val="22"/>
        </w:rPr>
        <w:t xml:space="preserve"> </w:t>
      </w:r>
      <w:r w:rsidR="003E5E79" w:rsidRPr="003E5E79">
        <w:rPr>
          <w:rFonts w:ascii="Tahoma" w:hAnsi="Tahoma" w:cs="Tahoma"/>
          <w:sz w:val="22"/>
          <w:szCs w:val="22"/>
        </w:rPr>
        <w:t>﻿</w:t>
      </w:r>
      <w:hyperlink r:id="rId7" w:history="1">
        <w:r w:rsidR="003E5E79" w:rsidRPr="002F65B8">
          <w:rPr>
            <w:rStyle w:val="af1"/>
            <w:sz w:val="22"/>
            <w:szCs w:val="22"/>
          </w:rPr>
          <w:t>https://us02web.zoom.us/j/2602547624?pwd=RjRDdDdRaGVhdzhqME1SQThDZkdBQT09</w:t>
        </w:r>
      </w:hyperlink>
      <w:r w:rsidR="003E5E79">
        <w:rPr>
          <w:sz w:val="22"/>
          <w:szCs w:val="22"/>
        </w:rPr>
        <w:t xml:space="preserve"> , сообщение о расписании консультаций публикуется в ОРИОКС)</w:t>
      </w:r>
      <w:r w:rsidR="00ED3BE9">
        <w:rPr>
          <w:sz w:val="22"/>
          <w:szCs w:val="22"/>
        </w:rPr>
        <w:t xml:space="preserve"> </w:t>
      </w:r>
      <w:r w:rsidR="003E5E79">
        <w:rPr>
          <w:sz w:val="22"/>
          <w:szCs w:val="22"/>
        </w:rPr>
        <w:t>Посещение консультаций необязательно.</w:t>
      </w:r>
      <w:r w:rsidR="00A67818">
        <w:rPr>
          <w:sz w:val="22"/>
          <w:szCs w:val="22"/>
        </w:rPr>
        <w:t xml:space="preserve"> </w:t>
      </w:r>
      <w:r w:rsidR="00ED3BE9">
        <w:rPr>
          <w:sz w:val="22"/>
          <w:szCs w:val="22"/>
        </w:rPr>
        <w:t xml:space="preserve">На консультации разбираются задачи по </w:t>
      </w:r>
      <w:r w:rsidR="00ED3BE9">
        <w:t xml:space="preserve">теме последней перед консультацией лекции </w:t>
      </w:r>
      <w:r w:rsidR="00ED3BE9">
        <w:rPr>
          <w:sz w:val="22"/>
          <w:szCs w:val="22"/>
        </w:rPr>
        <w:t>(в том числе, при наличии вопросов, из текущих домашних работ)</w:t>
      </w:r>
      <w:r w:rsidR="00ED3BE9">
        <w:t xml:space="preserve">. </w:t>
      </w:r>
    </w:p>
    <w:p w14:paraId="07A7BE2B" w14:textId="1A61BF95" w:rsidR="00687EB1" w:rsidRPr="00C51291" w:rsidRDefault="00ED3BE9" w:rsidP="00601766">
      <w:pPr>
        <w:pStyle w:val="a7"/>
        <w:tabs>
          <w:tab w:val="left" w:pos="650"/>
          <w:tab w:val="left" w:pos="780"/>
        </w:tabs>
        <w:spacing w:before="0" w:beforeAutospacing="0" w:after="0" w:afterAutospacing="0" w:line="288" w:lineRule="auto"/>
        <w:ind w:firstLine="652"/>
        <w:jc w:val="both"/>
        <w:rPr>
          <w:sz w:val="22"/>
          <w:szCs w:val="22"/>
        </w:rPr>
      </w:pPr>
      <w:r>
        <w:t xml:space="preserve">Самостоятельная внеаудиторная работа студентов (СРС) состоит из подготовки к тестированию по материалам лекций и самого </w:t>
      </w:r>
      <w:r w:rsidR="003E5E79" w:rsidRPr="00ED3BE9">
        <w:rPr>
          <w:b/>
          <w:bCs/>
        </w:rPr>
        <w:t>еженедельно</w:t>
      </w:r>
      <w:r w:rsidR="005D2774">
        <w:rPr>
          <w:b/>
          <w:bCs/>
        </w:rPr>
        <w:t>го</w:t>
      </w:r>
      <w:r w:rsidR="003E5E79">
        <w:t xml:space="preserve"> </w:t>
      </w:r>
      <w:r>
        <w:t xml:space="preserve">дистанционного тестирования, выполнения текущих домашних работ по темам семинарских занятий, подготовки к контрольным работам (КР-1 и КР-2), </w:t>
      </w:r>
      <w:r w:rsidR="00542905" w:rsidRPr="00C51291">
        <w:rPr>
          <w:sz w:val="22"/>
          <w:szCs w:val="22"/>
        </w:rPr>
        <w:t xml:space="preserve">выполнения индивидуальных </w:t>
      </w:r>
      <w:r>
        <w:rPr>
          <w:sz w:val="22"/>
          <w:szCs w:val="22"/>
        </w:rPr>
        <w:t xml:space="preserve">вариантов </w:t>
      </w:r>
      <w:r w:rsidR="00B877D8">
        <w:rPr>
          <w:sz w:val="22"/>
          <w:szCs w:val="22"/>
        </w:rPr>
        <w:t xml:space="preserve">больших  </w:t>
      </w:r>
      <w:r w:rsidR="00542905" w:rsidRPr="00C51291">
        <w:rPr>
          <w:sz w:val="22"/>
          <w:szCs w:val="22"/>
        </w:rPr>
        <w:t>домашних задани</w:t>
      </w:r>
      <w:r w:rsidR="00123F31">
        <w:rPr>
          <w:sz w:val="22"/>
          <w:szCs w:val="22"/>
        </w:rPr>
        <w:t>й модуля «Теория вероятностей»</w:t>
      </w:r>
      <w:r w:rsidR="001E4AAF">
        <w:rPr>
          <w:sz w:val="22"/>
          <w:szCs w:val="22"/>
        </w:rPr>
        <w:t xml:space="preserve"> (БДЗ-1,2)</w:t>
      </w:r>
      <w:r w:rsidR="00542905" w:rsidRPr="00C51291">
        <w:rPr>
          <w:sz w:val="22"/>
          <w:szCs w:val="22"/>
        </w:rPr>
        <w:t xml:space="preserve">, </w:t>
      </w:r>
      <w:r w:rsidR="002223CE" w:rsidRPr="00C51291">
        <w:rPr>
          <w:sz w:val="22"/>
          <w:szCs w:val="22"/>
        </w:rPr>
        <w:t>выполнения лабораторны</w:t>
      </w:r>
      <w:r w:rsidR="001E4AAF">
        <w:rPr>
          <w:sz w:val="22"/>
          <w:szCs w:val="22"/>
        </w:rPr>
        <w:t>х</w:t>
      </w:r>
      <w:r w:rsidR="002223CE" w:rsidRPr="00C51291">
        <w:rPr>
          <w:sz w:val="22"/>
          <w:szCs w:val="22"/>
        </w:rPr>
        <w:t xml:space="preserve"> работ</w:t>
      </w:r>
      <w:r w:rsidR="00A67818">
        <w:rPr>
          <w:sz w:val="22"/>
          <w:szCs w:val="22"/>
        </w:rPr>
        <w:t xml:space="preserve"> </w:t>
      </w:r>
      <w:r w:rsidR="00123F31">
        <w:rPr>
          <w:sz w:val="22"/>
          <w:szCs w:val="22"/>
        </w:rPr>
        <w:t xml:space="preserve">модуля «Математическая статистика» </w:t>
      </w:r>
      <w:r w:rsidR="00A67818">
        <w:rPr>
          <w:sz w:val="22"/>
          <w:szCs w:val="22"/>
        </w:rPr>
        <w:t>и подготовки отчета по ним (БДЗ-3)</w:t>
      </w:r>
      <w:r w:rsidR="002223CE" w:rsidRPr="00C51291">
        <w:rPr>
          <w:sz w:val="22"/>
          <w:szCs w:val="22"/>
        </w:rPr>
        <w:t xml:space="preserve">, </w:t>
      </w:r>
      <w:r w:rsidR="00542905" w:rsidRPr="00C51291">
        <w:rPr>
          <w:sz w:val="22"/>
          <w:szCs w:val="22"/>
        </w:rPr>
        <w:t>подготовки к экзамену. Объем самостоятельной работы</w:t>
      </w:r>
      <w:r w:rsidR="007D4A21" w:rsidRPr="00C51291">
        <w:rPr>
          <w:sz w:val="22"/>
          <w:szCs w:val="22"/>
        </w:rPr>
        <w:t xml:space="preserve"> студент</w:t>
      </w:r>
      <w:r w:rsidR="003D19AF" w:rsidRPr="00C51291">
        <w:rPr>
          <w:sz w:val="22"/>
          <w:szCs w:val="22"/>
        </w:rPr>
        <w:t>а</w:t>
      </w:r>
      <w:r w:rsidR="00542905" w:rsidRPr="00C51291">
        <w:rPr>
          <w:sz w:val="22"/>
          <w:szCs w:val="22"/>
        </w:rPr>
        <w:t xml:space="preserve"> во время семестра составляет около </w:t>
      </w:r>
      <w:r>
        <w:rPr>
          <w:sz w:val="22"/>
          <w:szCs w:val="22"/>
        </w:rPr>
        <w:t>пяти</w:t>
      </w:r>
      <w:r w:rsidR="00542905" w:rsidRPr="00C51291">
        <w:rPr>
          <w:sz w:val="22"/>
          <w:szCs w:val="22"/>
        </w:rPr>
        <w:t xml:space="preserve"> часов в неделю.</w:t>
      </w:r>
    </w:p>
    <w:p w14:paraId="49372CBF" w14:textId="77777777" w:rsidR="00E34E7D" w:rsidRPr="00C51291" w:rsidRDefault="008B3CE1" w:rsidP="00C51291">
      <w:pPr>
        <w:spacing w:before="120" w:after="120" w:line="288" w:lineRule="auto"/>
        <w:jc w:val="center"/>
        <w:rPr>
          <w:b/>
          <w:sz w:val="22"/>
          <w:szCs w:val="22"/>
        </w:rPr>
      </w:pPr>
      <w:r w:rsidRPr="00C51291">
        <w:rPr>
          <w:b/>
          <w:sz w:val="22"/>
          <w:szCs w:val="22"/>
        </w:rPr>
        <w:t>3</w:t>
      </w:r>
      <w:r w:rsidR="00E34E7D" w:rsidRPr="00C51291">
        <w:rPr>
          <w:b/>
          <w:sz w:val="22"/>
          <w:szCs w:val="22"/>
        </w:rPr>
        <w:t>. Система контроля и оценивания</w:t>
      </w:r>
    </w:p>
    <w:p w14:paraId="63323814" w14:textId="3E61EF0B" w:rsidR="003E5E79" w:rsidRPr="00ED4AFA" w:rsidRDefault="003E5E79" w:rsidP="003E5E79">
      <w:pPr>
        <w:spacing w:line="288" w:lineRule="auto"/>
        <w:ind w:firstLine="709"/>
        <w:jc w:val="both"/>
      </w:pPr>
      <w:r w:rsidRPr="00ED4AFA">
        <w:t xml:space="preserve">Для оценки успеваемости студентов по дисциплине используется балльная накопительная система. Баллами оцениваются: выполнение каждого контрольного мероприятия в семестре (в сумме </w:t>
      </w:r>
      <w:r w:rsidR="007D277E" w:rsidRPr="00ED4AFA">
        <w:t>60</w:t>
      </w:r>
      <w:r w:rsidRPr="00ED4AFA">
        <w:t xml:space="preserve"> баллов), активность в семестре (в сумме </w:t>
      </w:r>
      <w:r w:rsidR="007D277E" w:rsidRPr="00ED4AFA">
        <w:t>10</w:t>
      </w:r>
      <w:r w:rsidRPr="00ED4AFA">
        <w:t xml:space="preserve"> баллов) и сдача экзамена (3</w:t>
      </w:r>
      <w:r w:rsidR="007D277E" w:rsidRPr="00ED4AFA">
        <w:t>0</w:t>
      </w:r>
      <w:r w:rsidRPr="00ED4AFA">
        <w:t xml:space="preserve"> баллов). По сумме баллов выставляется итоговая оценка по предмету. Структура и сроки сдачи контрольных мероприятий, а также детальная схема начисления баллов представлена в табл. 1 (см. также журнал успеваемости в ОРИОКС</w:t>
      </w:r>
      <w:r w:rsidRPr="00ED4AFA">
        <w:rPr>
          <w:bCs/>
        </w:rPr>
        <w:t>)</w:t>
      </w:r>
      <w:r w:rsidRPr="00ED4AFA">
        <w:t xml:space="preserve">. В табл. 1 используются следующие сокращения: КР - контрольная работа, БДЗ - индивидуальное большое домашнее задание. </w:t>
      </w:r>
    </w:p>
    <w:p w14:paraId="189E35E7" w14:textId="77777777" w:rsidR="003E5E79" w:rsidRPr="00ED4AFA" w:rsidRDefault="003E5E79" w:rsidP="003E5E79">
      <w:pPr>
        <w:spacing w:line="288" w:lineRule="auto"/>
        <w:ind w:firstLine="709"/>
        <w:jc w:val="both"/>
      </w:pPr>
      <w:r w:rsidRPr="00ED4AFA">
        <w:t xml:space="preserve">При начислении баллов действуют следующие правила: </w:t>
      </w:r>
    </w:p>
    <w:p w14:paraId="0886A235" w14:textId="4AC56ABC" w:rsidR="003E5E79" w:rsidRPr="00ED4AFA" w:rsidRDefault="003E5E79" w:rsidP="003E5E79">
      <w:pPr>
        <w:spacing w:line="288" w:lineRule="auto"/>
        <w:ind w:firstLine="709"/>
        <w:jc w:val="both"/>
      </w:pPr>
      <w:r w:rsidRPr="00ED4AFA">
        <w:t xml:space="preserve">1) По каждому контрольному мероприятию установлено максимальное и минимальное </w:t>
      </w:r>
      <w:r w:rsidR="007D277E" w:rsidRPr="00ED4AFA">
        <w:t xml:space="preserve">засчитываемое </w:t>
      </w:r>
      <w:r w:rsidRPr="00ED4AFA">
        <w:t xml:space="preserve">число баллов </w:t>
      </w:r>
      <w:r w:rsidR="007D277E" w:rsidRPr="00ED4AFA">
        <w:t xml:space="preserve">(если число баллов ниже минимального, то в журнал НБС выставляется 0) </w:t>
      </w:r>
      <w:r w:rsidRPr="00ED4AFA">
        <w:t>(см. табл. 1).</w:t>
      </w:r>
    </w:p>
    <w:p w14:paraId="30098314" w14:textId="05DD0EF1" w:rsidR="003E5E79" w:rsidRPr="00ED4AFA" w:rsidRDefault="003E5E79" w:rsidP="003E5E79">
      <w:pPr>
        <w:spacing w:line="288" w:lineRule="auto"/>
        <w:ind w:firstLine="709"/>
        <w:jc w:val="both"/>
      </w:pPr>
      <w:r w:rsidRPr="00ED4AFA">
        <w:lastRenderedPageBreak/>
        <w:t xml:space="preserve">2) Неявка на контрольную работу и </w:t>
      </w:r>
      <w:proofErr w:type="spellStart"/>
      <w:r w:rsidRPr="00ED4AFA">
        <w:t>несдача</w:t>
      </w:r>
      <w:proofErr w:type="spellEnd"/>
      <w:r w:rsidRPr="00ED4AFA">
        <w:t xml:space="preserve"> БДЗ на проверку в установленные сроки приравнивается к получению неудовлетворительной оценки. Если студент не набрал минимальное число баллов по контрольной работе, он может ее переписать (но только на минимальный балл). Сроки переписывания контрольных работ устанавливает семинарист.</w:t>
      </w:r>
    </w:p>
    <w:p w14:paraId="77F6561A" w14:textId="77777777" w:rsidR="003E5E79" w:rsidRPr="00ED4AFA" w:rsidRDefault="003E5E79" w:rsidP="003E5E79">
      <w:pPr>
        <w:spacing w:line="288" w:lineRule="auto"/>
        <w:ind w:firstLine="709"/>
        <w:jc w:val="both"/>
      </w:pPr>
      <w:r w:rsidRPr="00ED4AFA">
        <w:t xml:space="preserve">3) Если БДЗ сдается позже установленного срока, то даже при верном выполнении оно будет оценено только минимальный балл. Если студент выполнил и сдал БДЗ в срок, но его не устраивает оценка, он может в течение недели после получения оценки БДЗ исправить, сдать на повторную проверку и получить число баллов вплоть до максимального. Если после второй проверки число баллов по БДЗ оказалось ниже минимального, то БДЗ можно вновь переделать (но даже при верном выполнении выставляется только минимальный балл). </w:t>
      </w:r>
    </w:p>
    <w:p w14:paraId="40521A5B" w14:textId="77777777" w:rsidR="003E5E79" w:rsidRPr="00ED4AFA" w:rsidRDefault="003E5E79" w:rsidP="003E5E79">
      <w:pPr>
        <w:spacing w:line="288" w:lineRule="auto"/>
        <w:ind w:firstLine="709"/>
        <w:jc w:val="both"/>
      </w:pPr>
      <w:r w:rsidRPr="00ED4AFA">
        <w:t xml:space="preserve">Замечание: правило проверки БДЗ носит для семинаристов рекомендательный характер </w:t>
      </w:r>
      <w:proofErr w:type="gramStart"/>
      <w:r w:rsidRPr="00ED4AFA">
        <w:t>и может быть</w:t>
      </w:r>
      <w:proofErr w:type="gramEnd"/>
      <w:r w:rsidRPr="00ED4AFA">
        <w:t xml:space="preserve"> ими скорректировано.</w:t>
      </w:r>
    </w:p>
    <w:p w14:paraId="57229A16" w14:textId="3D66F415" w:rsidR="007D277E" w:rsidRPr="008F2CBA" w:rsidRDefault="003E5E79" w:rsidP="0050399A">
      <w:pPr>
        <w:spacing w:line="288" w:lineRule="auto"/>
        <w:ind w:firstLine="709"/>
        <w:jc w:val="both"/>
        <w:rPr>
          <w:b/>
          <w:bCs/>
        </w:rPr>
      </w:pPr>
      <w:r w:rsidRPr="00ED4AFA">
        <w:t xml:space="preserve">4) </w:t>
      </w:r>
      <w:r w:rsidRPr="00CE6EA2">
        <w:rPr>
          <w:b/>
          <w:bCs/>
        </w:rPr>
        <w:t>Тестирование</w:t>
      </w:r>
      <w:r w:rsidRPr="00ED4AFA">
        <w:t xml:space="preserve"> по материалам лекций проходит только в установленные сроки (ориентировочно тест по теме каждой лекции открыт в течение недели после нее), «переписывания» тестирования не предусмотрено. Тестирование организовано в ОРИОКС, в курсе </w:t>
      </w:r>
      <w:proofErr w:type="spellStart"/>
      <w:r w:rsidRPr="00ED4AFA">
        <w:t>Moodle</w:t>
      </w:r>
      <w:proofErr w:type="spellEnd"/>
      <w:r w:rsidRPr="00ED4AFA">
        <w:t xml:space="preserve"> </w:t>
      </w:r>
      <w:r w:rsidR="00A05A76" w:rsidRPr="008F2CBA">
        <w:rPr>
          <w:b/>
          <w:bCs/>
        </w:rPr>
        <w:t>«</w:t>
      </w:r>
      <w:r w:rsidR="007D277E" w:rsidRPr="008F2CBA">
        <w:rPr>
          <w:b/>
          <w:bCs/>
        </w:rPr>
        <w:t>ВМ-1 - Теория вероятностей и математическая статистика (09.03.01, #68169)</w:t>
      </w:r>
      <w:r w:rsidR="00A05A76" w:rsidRPr="008F2CBA">
        <w:rPr>
          <w:b/>
          <w:bCs/>
        </w:rPr>
        <w:t>»</w:t>
      </w:r>
    </w:p>
    <w:p w14:paraId="28C9F917" w14:textId="158FB719" w:rsidR="003E5E79" w:rsidRPr="00ED4AFA" w:rsidRDefault="003E5E79" w:rsidP="003E5E79">
      <w:pPr>
        <w:spacing w:line="288" w:lineRule="auto"/>
        <w:ind w:firstLine="709"/>
        <w:jc w:val="both"/>
      </w:pPr>
      <w:r w:rsidRPr="00ED4AFA">
        <w:t xml:space="preserve">Место тестирования ищем так: входим в </w:t>
      </w:r>
      <w:r w:rsidRPr="00ED4AFA">
        <w:rPr>
          <w:lang w:val="en-US"/>
        </w:rPr>
        <w:t>Moodle</w:t>
      </w:r>
      <w:r w:rsidRPr="00ED4AFA">
        <w:t xml:space="preserve"> через ОРИОКС, далее: Домашняя страница </w:t>
      </w:r>
      <m:oMath>
        <m:r>
          <w:rPr>
            <w:rFonts w:ascii="Cambria Math" w:hAnsi="Cambria Math"/>
          </w:rPr>
          <m:t>→</m:t>
        </m:r>
      </m:oMath>
      <w:r w:rsidRPr="00ED4AFA">
        <w:t xml:space="preserve"> Мои курсы </w:t>
      </w:r>
      <m:oMath>
        <m:r>
          <w:rPr>
            <w:rFonts w:ascii="Cambria Math" w:hAnsi="Cambria Math"/>
          </w:rPr>
          <m:t>→</m:t>
        </m:r>
      </m:oMath>
      <w:r w:rsidRPr="00ED4AFA">
        <w:t xml:space="preserve"> Больше </w:t>
      </w:r>
      <m:oMath>
        <m:r>
          <w:rPr>
            <w:rFonts w:ascii="Cambria Math" w:hAnsi="Cambria Math"/>
          </w:rPr>
          <m:t>→</m:t>
        </m:r>
      </m:oMath>
      <w:r w:rsidRPr="00ED4AFA">
        <w:t xml:space="preserve"> Показать все </w:t>
      </w:r>
      <m:oMath>
        <m:r>
          <w:rPr>
            <w:rFonts w:ascii="Cambria Math" w:hAnsi="Cambria Math"/>
          </w:rPr>
          <m:t>→</m:t>
        </m:r>
      </m:oMath>
      <w:r w:rsidRPr="00ED4AFA">
        <w:t xml:space="preserve"> Прокручиваем список курсов до конца, нажимаем «Все курсы», набираем в поиске название курса.  </w:t>
      </w:r>
    </w:p>
    <w:p w14:paraId="6765ADA3" w14:textId="77777777" w:rsidR="003E5E79" w:rsidRPr="00ED4AFA" w:rsidRDefault="003E5E79" w:rsidP="003E5E79">
      <w:pPr>
        <w:spacing w:line="288" w:lineRule="auto"/>
        <w:ind w:firstLine="709"/>
        <w:jc w:val="both"/>
      </w:pPr>
      <w:r w:rsidRPr="00ED4AFA">
        <w:t xml:space="preserve">5) Если на момент начала экзаменационной сессии студент имеет неудовлетворительную оценку как минимум по двум мероприятиям из числа контрольных работ и БДЗ, то его баллы за активность обнуляются. </w:t>
      </w:r>
    </w:p>
    <w:p w14:paraId="166E593A" w14:textId="77777777" w:rsidR="00B4455F" w:rsidRPr="00C51291" w:rsidRDefault="00B4455F" w:rsidP="00601766">
      <w:pPr>
        <w:spacing w:line="288" w:lineRule="auto"/>
        <w:ind w:firstLine="709"/>
        <w:jc w:val="both"/>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56"/>
        <w:gridCol w:w="1522"/>
        <w:gridCol w:w="1341"/>
        <w:gridCol w:w="1500"/>
        <w:gridCol w:w="1831"/>
      </w:tblGrid>
      <w:tr w:rsidR="003356FF" w:rsidRPr="00C51291" w14:paraId="1E598786" w14:textId="77777777" w:rsidTr="00601766">
        <w:tc>
          <w:tcPr>
            <w:tcW w:w="5000" w:type="pct"/>
            <w:gridSpan w:val="5"/>
            <w:tcBorders>
              <w:top w:val="nil"/>
              <w:left w:val="nil"/>
            </w:tcBorders>
            <w:vAlign w:val="center"/>
          </w:tcPr>
          <w:p w14:paraId="2261D5F3" w14:textId="77777777" w:rsidR="003356FF" w:rsidRPr="00C51291" w:rsidRDefault="003356FF" w:rsidP="00601766">
            <w:pPr>
              <w:spacing w:after="120"/>
              <w:jc w:val="center"/>
              <w:rPr>
                <w:b/>
                <w:sz w:val="22"/>
                <w:szCs w:val="22"/>
              </w:rPr>
            </w:pPr>
            <w:r w:rsidRPr="00C51291">
              <w:rPr>
                <w:b/>
                <w:sz w:val="22"/>
                <w:szCs w:val="22"/>
              </w:rPr>
              <w:t>Таблица 1. Структура и график контрольных мероприятий</w:t>
            </w:r>
          </w:p>
        </w:tc>
      </w:tr>
      <w:tr w:rsidR="00E34E7D" w:rsidRPr="00C51291" w14:paraId="3141B755" w14:textId="77777777" w:rsidTr="00B40ED4">
        <w:tc>
          <w:tcPr>
            <w:tcW w:w="1688" w:type="pct"/>
            <w:vAlign w:val="center"/>
          </w:tcPr>
          <w:p w14:paraId="6BB0D4A7" w14:textId="77777777" w:rsidR="00E34E7D" w:rsidRPr="00C51291" w:rsidRDefault="00E34E7D" w:rsidP="00601766">
            <w:pPr>
              <w:jc w:val="center"/>
              <w:rPr>
                <w:b/>
                <w:sz w:val="22"/>
                <w:szCs w:val="22"/>
              </w:rPr>
            </w:pPr>
            <w:r w:rsidRPr="00C51291">
              <w:rPr>
                <w:b/>
                <w:sz w:val="22"/>
                <w:szCs w:val="22"/>
              </w:rPr>
              <w:t>Виды работ, за которые начисляются баллы</w:t>
            </w:r>
          </w:p>
        </w:tc>
        <w:tc>
          <w:tcPr>
            <w:tcW w:w="814" w:type="pct"/>
            <w:vAlign w:val="center"/>
          </w:tcPr>
          <w:p w14:paraId="79DAF49D" w14:textId="77777777" w:rsidR="00E34E7D" w:rsidRPr="00C51291" w:rsidRDefault="00E34E7D" w:rsidP="00601766">
            <w:pPr>
              <w:jc w:val="center"/>
              <w:rPr>
                <w:b/>
                <w:sz w:val="22"/>
                <w:szCs w:val="22"/>
              </w:rPr>
            </w:pPr>
            <w:r w:rsidRPr="00C51291">
              <w:rPr>
                <w:b/>
                <w:sz w:val="22"/>
                <w:szCs w:val="22"/>
              </w:rPr>
              <w:t>Максимальный балл</w:t>
            </w:r>
          </w:p>
        </w:tc>
        <w:tc>
          <w:tcPr>
            <w:tcW w:w="717" w:type="pct"/>
            <w:vAlign w:val="center"/>
          </w:tcPr>
          <w:p w14:paraId="5FE7253E" w14:textId="77777777" w:rsidR="00E34E7D" w:rsidRPr="00C51291" w:rsidRDefault="00E34E7D" w:rsidP="00601766">
            <w:pPr>
              <w:jc w:val="center"/>
              <w:rPr>
                <w:b/>
                <w:sz w:val="22"/>
                <w:szCs w:val="22"/>
              </w:rPr>
            </w:pPr>
            <w:r w:rsidRPr="00C51291">
              <w:rPr>
                <w:b/>
                <w:sz w:val="22"/>
                <w:szCs w:val="22"/>
              </w:rPr>
              <w:t>Минимальный засчитываемый балл</w:t>
            </w:r>
          </w:p>
        </w:tc>
        <w:tc>
          <w:tcPr>
            <w:tcW w:w="802" w:type="pct"/>
            <w:vAlign w:val="center"/>
          </w:tcPr>
          <w:p w14:paraId="418C9F41" w14:textId="77777777" w:rsidR="00E34E7D" w:rsidRPr="00C51291" w:rsidRDefault="00E34E7D" w:rsidP="00C51291">
            <w:pPr>
              <w:jc w:val="center"/>
              <w:rPr>
                <w:b/>
                <w:sz w:val="22"/>
                <w:szCs w:val="22"/>
              </w:rPr>
            </w:pPr>
            <w:r w:rsidRPr="00C51291">
              <w:rPr>
                <w:b/>
                <w:sz w:val="22"/>
                <w:szCs w:val="22"/>
              </w:rPr>
              <w:t xml:space="preserve">Возможность пересдачи </w:t>
            </w:r>
          </w:p>
        </w:tc>
        <w:tc>
          <w:tcPr>
            <w:tcW w:w="979" w:type="pct"/>
            <w:vAlign w:val="center"/>
          </w:tcPr>
          <w:p w14:paraId="4AC65163" w14:textId="77777777" w:rsidR="00A24DC5" w:rsidRPr="00C51291" w:rsidRDefault="00A24DC5" w:rsidP="00601766">
            <w:pPr>
              <w:jc w:val="center"/>
              <w:rPr>
                <w:b/>
                <w:sz w:val="22"/>
                <w:szCs w:val="22"/>
              </w:rPr>
            </w:pPr>
            <w:r w:rsidRPr="00C51291">
              <w:rPr>
                <w:b/>
                <w:sz w:val="22"/>
                <w:szCs w:val="22"/>
              </w:rPr>
              <w:t>Ориентировочные с</w:t>
            </w:r>
            <w:r w:rsidR="00E34E7D" w:rsidRPr="00C51291">
              <w:rPr>
                <w:b/>
                <w:sz w:val="22"/>
                <w:szCs w:val="22"/>
              </w:rPr>
              <w:t>роки</w:t>
            </w:r>
          </w:p>
          <w:p w14:paraId="352D1576" w14:textId="77777777" w:rsidR="00E34E7D" w:rsidRPr="00C51291" w:rsidRDefault="00E34E7D" w:rsidP="00601766">
            <w:pPr>
              <w:jc w:val="center"/>
              <w:rPr>
                <w:b/>
                <w:sz w:val="22"/>
                <w:szCs w:val="22"/>
              </w:rPr>
            </w:pPr>
            <w:r w:rsidRPr="00C51291">
              <w:rPr>
                <w:b/>
                <w:sz w:val="22"/>
                <w:szCs w:val="22"/>
              </w:rPr>
              <w:t xml:space="preserve"> и место </w:t>
            </w:r>
          </w:p>
          <w:p w14:paraId="1D9D292F" w14:textId="77777777" w:rsidR="00E34E7D" w:rsidRPr="00C51291" w:rsidRDefault="00E34E7D" w:rsidP="00601766">
            <w:pPr>
              <w:jc w:val="center"/>
              <w:rPr>
                <w:b/>
                <w:sz w:val="22"/>
                <w:szCs w:val="22"/>
              </w:rPr>
            </w:pPr>
            <w:r w:rsidRPr="00C51291">
              <w:rPr>
                <w:b/>
                <w:sz w:val="22"/>
                <w:szCs w:val="22"/>
              </w:rPr>
              <w:t>сдачи</w:t>
            </w:r>
          </w:p>
        </w:tc>
      </w:tr>
      <w:tr w:rsidR="00E34E7D" w:rsidRPr="00C51291" w14:paraId="592392BA" w14:textId="77777777" w:rsidTr="00B40ED4">
        <w:tc>
          <w:tcPr>
            <w:tcW w:w="1688" w:type="pct"/>
            <w:vAlign w:val="center"/>
          </w:tcPr>
          <w:p w14:paraId="64254AE2" w14:textId="717A056F" w:rsidR="00E34E7D" w:rsidRPr="00C51291" w:rsidRDefault="002223CE" w:rsidP="00601766">
            <w:pPr>
              <w:jc w:val="both"/>
              <w:rPr>
                <w:sz w:val="22"/>
                <w:szCs w:val="22"/>
              </w:rPr>
            </w:pPr>
            <w:r w:rsidRPr="00C51291">
              <w:rPr>
                <w:sz w:val="22"/>
                <w:szCs w:val="22"/>
              </w:rPr>
              <w:t>В</w:t>
            </w:r>
            <w:r w:rsidR="00E34E7D" w:rsidRPr="00C51291">
              <w:rPr>
                <w:sz w:val="22"/>
                <w:szCs w:val="22"/>
              </w:rPr>
              <w:t xml:space="preserve">ыполнение текущих домашних заданий, </w:t>
            </w:r>
            <w:r w:rsidR="007D277E">
              <w:rPr>
                <w:sz w:val="22"/>
                <w:szCs w:val="22"/>
              </w:rPr>
              <w:t xml:space="preserve">своевременность </w:t>
            </w:r>
            <w:r w:rsidR="006B1E5F">
              <w:rPr>
                <w:sz w:val="22"/>
                <w:szCs w:val="22"/>
              </w:rPr>
              <w:t>сдач</w:t>
            </w:r>
            <w:r w:rsidR="007D277E">
              <w:rPr>
                <w:sz w:val="22"/>
                <w:szCs w:val="22"/>
              </w:rPr>
              <w:t>и</w:t>
            </w:r>
            <w:r w:rsidR="006B1E5F">
              <w:rPr>
                <w:sz w:val="22"/>
                <w:szCs w:val="22"/>
              </w:rPr>
              <w:t xml:space="preserve"> контрольных мероприятий</w:t>
            </w:r>
          </w:p>
        </w:tc>
        <w:tc>
          <w:tcPr>
            <w:tcW w:w="814" w:type="pct"/>
            <w:vAlign w:val="center"/>
          </w:tcPr>
          <w:p w14:paraId="05B6A93B" w14:textId="77777777" w:rsidR="00E34E7D" w:rsidRPr="00C51291" w:rsidRDefault="00E34E7D" w:rsidP="00601766">
            <w:pPr>
              <w:jc w:val="center"/>
              <w:rPr>
                <w:sz w:val="22"/>
                <w:szCs w:val="22"/>
              </w:rPr>
            </w:pPr>
            <w:r w:rsidRPr="00C51291">
              <w:rPr>
                <w:sz w:val="22"/>
                <w:szCs w:val="22"/>
              </w:rPr>
              <w:t>10</w:t>
            </w:r>
          </w:p>
        </w:tc>
        <w:tc>
          <w:tcPr>
            <w:tcW w:w="717" w:type="pct"/>
            <w:vAlign w:val="center"/>
          </w:tcPr>
          <w:p w14:paraId="4B86E9D7" w14:textId="77777777" w:rsidR="00E34E7D" w:rsidRPr="00C51291" w:rsidRDefault="001E4AAF" w:rsidP="00601766">
            <w:pPr>
              <w:jc w:val="center"/>
              <w:rPr>
                <w:sz w:val="22"/>
                <w:szCs w:val="22"/>
              </w:rPr>
            </w:pPr>
            <w:r>
              <w:rPr>
                <w:sz w:val="22"/>
                <w:szCs w:val="22"/>
              </w:rPr>
              <w:t>-</w:t>
            </w:r>
          </w:p>
        </w:tc>
        <w:tc>
          <w:tcPr>
            <w:tcW w:w="802" w:type="pct"/>
            <w:vAlign w:val="center"/>
          </w:tcPr>
          <w:p w14:paraId="11C5B9CB" w14:textId="77777777" w:rsidR="00E34E7D" w:rsidRPr="00C51291" w:rsidRDefault="00B80654" w:rsidP="00601766">
            <w:pPr>
              <w:jc w:val="center"/>
              <w:rPr>
                <w:sz w:val="22"/>
                <w:szCs w:val="22"/>
              </w:rPr>
            </w:pPr>
            <w:r w:rsidRPr="00C51291">
              <w:rPr>
                <w:sz w:val="22"/>
                <w:szCs w:val="22"/>
              </w:rPr>
              <w:t>-</w:t>
            </w:r>
          </w:p>
        </w:tc>
        <w:tc>
          <w:tcPr>
            <w:tcW w:w="979" w:type="pct"/>
            <w:vAlign w:val="center"/>
          </w:tcPr>
          <w:p w14:paraId="69756EAB" w14:textId="77777777" w:rsidR="00E34E7D" w:rsidRPr="00C51291" w:rsidRDefault="00E34E7D" w:rsidP="00601766">
            <w:pPr>
              <w:jc w:val="center"/>
              <w:rPr>
                <w:sz w:val="22"/>
                <w:szCs w:val="22"/>
              </w:rPr>
            </w:pPr>
            <w:r w:rsidRPr="00C51291">
              <w:rPr>
                <w:sz w:val="22"/>
                <w:szCs w:val="22"/>
              </w:rPr>
              <w:t>Аудиторные занятия</w:t>
            </w:r>
          </w:p>
        </w:tc>
      </w:tr>
      <w:tr w:rsidR="003E5E79" w:rsidRPr="00C51291" w14:paraId="017D0468" w14:textId="77777777" w:rsidTr="00B40ED4">
        <w:tc>
          <w:tcPr>
            <w:tcW w:w="1688" w:type="pct"/>
            <w:vAlign w:val="center"/>
          </w:tcPr>
          <w:p w14:paraId="710B1D39" w14:textId="371E2680" w:rsidR="003E5E79" w:rsidRPr="00C51291" w:rsidRDefault="003E5E79" w:rsidP="003E5E79">
            <w:pPr>
              <w:jc w:val="both"/>
              <w:rPr>
                <w:sz w:val="22"/>
                <w:szCs w:val="22"/>
              </w:rPr>
            </w:pPr>
            <w:r w:rsidRPr="002649C1">
              <w:rPr>
                <w:b/>
                <w:bCs/>
                <w:sz w:val="22"/>
                <w:szCs w:val="22"/>
              </w:rPr>
              <w:t>Еженедельное</w:t>
            </w:r>
            <w:r>
              <w:rPr>
                <w:sz w:val="22"/>
                <w:szCs w:val="22"/>
              </w:rPr>
              <w:t xml:space="preserve"> тестирование (с 1-й по 16-й неделю</w:t>
            </w:r>
            <w:r w:rsidR="0003684C">
              <w:rPr>
                <w:sz w:val="22"/>
                <w:szCs w:val="22"/>
              </w:rPr>
              <w:t>, с пропуском 15-й</w:t>
            </w:r>
            <w:r w:rsidR="00ED4AFA">
              <w:rPr>
                <w:sz w:val="22"/>
                <w:szCs w:val="22"/>
              </w:rPr>
              <w:t xml:space="preserve"> недели</w:t>
            </w:r>
            <w:r>
              <w:rPr>
                <w:sz w:val="22"/>
                <w:szCs w:val="22"/>
              </w:rPr>
              <w:t>)</w:t>
            </w:r>
          </w:p>
        </w:tc>
        <w:tc>
          <w:tcPr>
            <w:tcW w:w="814" w:type="pct"/>
            <w:vAlign w:val="center"/>
          </w:tcPr>
          <w:p w14:paraId="526CF99C" w14:textId="1C4B058F" w:rsidR="003E5E79" w:rsidRPr="00C51291" w:rsidRDefault="003E5E79" w:rsidP="003E5E79">
            <w:pPr>
              <w:jc w:val="center"/>
              <w:rPr>
                <w:sz w:val="22"/>
                <w:szCs w:val="22"/>
              </w:rPr>
            </w:pPr>
            <w:r>
              <w:t>1</w:t>
            </w:r>
            <m:oMath>
              <m:r>
                <w:rPr>
                  <w:rFonts w:ascii="Cambria Math" w:hAnsi="Cambria Math"/>
                </w:rPr>
                <m:t>×15=15</m:t>
              </m:r>
            </m:oMath>
          </w:p>
        </w:tc>
        <w:tc>
          <w:tcPr>
            <w:tcW w:w="717" w:type="pct"/>
            <w:vAlign w:val="center"/>
          </w:tcPr>
          <w:p w14:paraId="39B0B0B6" w14:textId="2938CE3E" w:rsidR="003E5E79" w:rsidRDefault="003E5E79" w:rsidP="003E5E79">
            <w:pPr>
              <w:jc w:val="center"/>
              <w:rPr>
                <w:sz w:val="22"/>
                <w:szCs w:val="22"/>
              </w:rPr>
            </w:pPr>
            <w:r>
              <w:t xml:space="preserve">- </w:t>
            </w:r>
          </w:p>
        </w:tc>
        <w:tc>
          <w:tcPr>
            <w:tcW w:w="802" w:type="pct"/>
            <w:vAlign w:val="center"/>
          </w:tcPr>
          <w:p w14:paraId="4A780431" w14:textId="0D3C8E23" w:rsidR="003E5E79" w:rsidRPr="00C51291" w:rsidRDefault="003E5E79" w:rsidP="003E5E79">
            <w:pPr>
              <w:jc w:val="center"/>
              <w:rPr>
                <w:sz w:val="22"/>
                <w:szCs w:val="22"/>
              </w:rPr>
            </w:pPr>
            <w:r>
              <w:rPr>
                <w:sz w:val="22"/>
                <w:szCs w:val="22"/>
              </w:rPr>
              <w:t>нет</w:t>
            </w:r>
          </w:p>
        </w:tc>
        <w:tc>
          <w:tcPr>
            <w:tcW w:w="979" w:type="pct"/>
            <w:vAlign w:val="center"/>
          </w:tcPr>
          <w:p w14:paraId="67258365" w14:textId="5CB908FE" w:rsidR="003E5E79" w:rsidRDefault="003E5E79" w:rsidP="003E5E79">
            <w:pPr>
              <w:jc w:val="center"/>
              <w:rPr>
                <w:sz w:val="22"/>
                <w:szCs w:val="22"/>
              </w:rPr>
            </w:pPr>
            <w:r>
              <w:rPr>
                <w:sz w:val="22"/>
                <w:szCs w:val="22"/>
              </w:rPr>
              <w:t>1 -1</w:t>
            </w:r>
            <w:r w:rsidR="0003684C">
              <w:rPr>
                <w:sz w:val="22"/>
                <w:szCs w:val="22"/>
              </w:rPr>
              <w:t>5</w:t>
            </w:r>
            <w:r>
              <w:rPr>
                <w:sz w:val="22"/>
                <w:szCs w:val="22"/>
              </w:rPr>
              <w:t xml:space="preserve"> недели</w:t>
            </w:r>
          </w:p>
          <w:p w14:paraId="7945AFFA" w14:textId="252E99C0" w:rsidR="003E5E79" w:rsidRPr="00C51291" w:rsidRDefault="003E5E79" w:rsidP="003E5E79">
            <w:pPr>
              <w:jc w:val="center"/>
              <w:rPr>
                <w:sz w:val="22"/>
                <w:szCs w:val="22"/>
              </w:rPr>
            </w:pPr>
            <w:r>
              <w:rPr>
                <w:sz w:val="22"/>
                <w:szCs w:val="22"/>
              </w:rPr>
              <w:t>(один тест в неделю, дистанционно.</w:t>
            </w:r>
          </w:p>
        </w:tc>
      </w:tr>
      <w:tr w:rsidR="003E5E79" w:rsidRPr="00C51291" w14:paraId="4B5AAC62" w14:textId="77777777" w:rsidTr="00B40ED4">
        <w:trPr>
          <w:trHeight w:val="511"/>
        </w:trPr>
        <w:tc>
          <w:tcPr>
            <w:tcW w:w="1688" w:type="pct"/>
            <w:shd w:val="clear" w:color="auto" w:fill="auto"/>
            <w:vAlign w:val="center"/>
          </w:tcPr>
          <w:p w14:paraId="0D69F97E" w14:textId="77777777" w:rsidR="003E5E79" w:rsidRPr="00C51291" w:rsidRDefault="003E5E79" w:rsidP="003E5E79">
            <w:pPr>
              <w:jc w:val="both"/>
              <w:rPr>
                <w:sz w:val="22"/>
                <w:szCs w:val="22"/>
              </w:rPr>
            </w:pPr>
            <w:r w:rsidRPr="00C51291">
              <w:rPr>
                <w:sz w:val="22"/>
                <w:szCs w:val="22"/>
              </w:rPr>
              <w:t xml:space="preserve">КР № 1 </w:t>
            </w:r>
            <w:r>
              <w:rPr>
                <w:sz w:val="22"/>
                <w:szCs w:val="22"/>
              </w:rPr>
              <w:t>по теме «Случайные события»</w:t>
            </w:r>
          </w:p>
        </w:tc>
        <w:tc>
          <w:tcPr>
            <w:tcW w:w="814" w:type="pct"/>
            <w:vAlign w:val="center"/>
          </w:tcPr>
          <w:p w14:paraId="35950BC0" w14:textId="77777777" w:rsidR="003E5E79" w:rsidRPr="00C51291" w:rsidRDefault="003E5E79" w:rsidP="003E5E79">
            <w:pPr>
              <w:jc w:val="center"/>
              <w:rPr>
                <w:sz w:val="22"/>
                <w:szCs w:val="22"/>
              </w:rPr>
            </w:pPr>
            <w:r>
              <w:rPr>
                <w:sz w:val="22"/>
                <w:szCs w:val="22"/>
              </w:rPr>
              <w:t>9</w:t>
            </w:r>
          </w:p>
        </w:tc>
        <w:tc>
          <w:tcPr>
            <w:tcW w:w="717" w:type="pct"/>
            <w:vAlign w:val="center"/>
          </w:tcPr>
          <w:p w14:paraId="31F08856" w14:textId="77777777" w:rsidR="003E5E79" w:rsidRPr="00C51291" w:rsidRDefault="003E5E79" w:rsidP="003E5E79">
            <w:pPr>
              <w:jc w:val="center"/>
              <w:rPr>
                <w:sz w:val="22"/>
                <w:szCs w:val="22"/>
              </w:rPr>
            </w:pPr>
            <w:r>
              <w:rPr>
                <w:sz w:val="22"/>
                <w:szCs w:val="22"/>
              </w:rPr>
              <w:t>5</w:t>
            </w:r>
          </w:p>
        </w:tc>
        <w:tc>
          <w:tcPr>
            <w:tcW w:w="802" w:type="pct"/>
            <w:vAlign w:val="center"/>
          </w:tcPr>
          <w:p w14:paraId="73AB1EEF" w14:textId="77777777" w:rsidR="003E5E79" w:rsidRPr="00C51291" w:rsidRDefault="003E5E79" w:rsidP="003E5E79">
            <w:pPr>
              <w:jc w:val="center"/>
              <w:rPr>
                <w:sz w:val="22"/>
                <w:szCs w:val="22"/>
              </w:rPr>
            </w:pPr>
            <w:r w:rsidRPr="00C51291">
              <w:rPr>
                <w:sz w:val="22"/>
                <w:szCs w:val="22"/>
              </w:rPr>
              <w:t>да</w:t>
            </w:r>
          </w:p>
        </w:tc>
        <w:tc>
          <w:tcPr>
            <w:tcW w:w="979" w:type="pct"/>
            <w:vAlign w:val="center"/>
          </w:tcPr>
          <w:p w14:paraId="06CEB2E9" w14:textId="77777777" w:rsidR="003E5E79" w:rsidRPr="00C51291" w:rsidRDefault="003E5E79" w:rsidP="003E5E79">
            <w:pPr>
              <w:jc w:val="center"/>
              <w:rPr>
                <w:sz w:val="22"/>
                <w:szCs w:val="22"/>
              </w:rPr>
            </w:pPr>
            <w:r w:rsidRPr="00C51291">
              <w:rPr>
                <w:sz w:val="22"/>
                <w:szCs w:val="22"/>
              </w:rPr>
              <w:t>5</w:t>
            </w:r>
            <w:r>
              <w:rPr>
                <w:sz w:val="22"/>
                <w:szCs w:val="22"/>
              </w:rPr>
              <w:t>-й</w:t>
            </w:r>
          </w:p>
          <w:p w14:paraId="42B24054" w14:textId="77777777" w:rsidR="003E5E79" w:rsidRPr="00C51291" w:rsidRDefault="003E5E79" w:rsidP="003E5E79">
            <w:pPr>
              <w:jc w:val="center"/>
              <w:rPr>
                <w:sz w:val="22"/>
                <w:szCs w:val="22"/>
              </w:rPr>
            </w:pPr>
            <w:r w:rsidRPr="00C51291">
              <w:rPr>
                <w:sz w:val="22"/>
                <w:szCs w:val="22"/>
              </w:rPr>
              <w:t>семинар</w:t>
            </w:r>
          </w:p>
        </w:tc>
      </w:tr>
      <w:tr w:rsidR="003E5E79" w:rsidRPr="00C51291" w14:paraId="4D39D2D6" w14:textId="77777777" w:rsidTr="00B40ED4">
        <w:trPr>
          <w:trHeight w:val="343"/>
        </w:trPr>
        <w:tc>
          <w:tcPr>
            <w:tcW w:w="1688" w:type="pct"/>
            <w:shd w:val="clear" w:color="auto" w:fill="auto"/>
            <w:vAlign w:val="center"/>
          </w:tcPr>
          <w:p w14:paraId="70940B95" w14:textId="77777777" w:rsidR="003E5E79" w:rsidRPr="00C51291" w:rsidRDefault="003E5E79" w:rsidP="003E5E79">
            <w:pPr>
              <w:jc w:val="both"/>
              <w:rPr>
                <w:sz w:val="22"/>
                <w:szCs w:val="22"/>
              </w:rPr>
            </w:pPr>
            <w:r w:rsidRPr="00C51291">
              <w:rPr>
                <w:sz w:val="22"/>
                <w:szCs w:val="22"/>
              </w:rPr>
              <w:t>БДЗ № 1</w:t>
            </w:r>
            <w:r>
              <w:rPr>
                <w:sz w:val="22"/>
                <w:szCs w:val="22"/>
              </w:rPr>
              <w:t xml:space="preserve"> по теме «Случайные события»</w:t>
            </w:r>
          </w:p>
        </w:tc>
        <w:tc>
          <w:tcPr>
            <w:tcW w:w="814" w:type="pct"/>
            <w:vAlign w:val="center"/>
          </w:tcPr>
          <w:p w14:paraId="7A8D471D" w14:textId="77777777" w:rsidR="003E5E79" w:rsidRPr="00C51291" w:rsidRDefault="003E5E79" w:rsidP="003E5E79">
            <w:pPr>
              <w:jc w:val="center"/>
              <w:rPr>
                <w:sz w:val="22"/>
                <w:szCs w:val="22"/>
              </w:rPr>
            </w:pPr>
            <w:r>
              <w:rPr>
                <w:sz w:val="22"/>
                <w:szCs w:val="22"/>
              </w:rPr>
              <w:t>9</w:t>
            </w:r>
          </w:p>
        </w:tc>
        <w:tc>
          <w:tcPr>
            <w:tcW w:w="717" w:type="pct"/>
            <w:vAlign w:val="center"/>
          </w:tcPr>
          <w:p w14:paraId="18EE2AA2" w14:textId="77777777" w:rsidR="003E5E79" w:rsidRPr="00C51291" w:rsidRDefault="003E5E79" w:rsidP="003E5E79">
            <w:pPr>
              <w:jc w:val="center"/>
              <w:rPr>
                <w:sz w:val="22"/>
                <w:szCs w:val="22"/>
              </w:rPr>
            </w:pPr>
            <w:r>
              <w:rPr>
                <w:sz w:val="22"/>
                <w:szCs w:val="22"/>
              </w:rPr>
              <w:t>5</w:t>
            </w:r>
          </w:p>
        </w:tc>
        <w:tc>
          <w:tcPr>
            <w:tcW w:w="802" w:type="pct"/>
            <w:vAlign w:val="center"/>
          </w:tcPr>
          <w:p w14:paraId="03E64F83" w14:textId="77777777" w:rsidR="003E5E79" w:rsidRPr="00C51291" w:rsidRDefault="003E5E79" w:rsidP="003E5E79">
            <w:pPr>
              <w:jc w:val="center"/>
              <w:rPr>
                <w:sz w:val="22"/>
                <w:szCs w:val="22"/>
              </w:rPr>
            </w:pPr>
            <w:r w:rsidRPr="00C51291">
              <w:rPr>
                <w:sz w:val="22"/>
                <w:szCs w:val="22"/>
              </w:rPr>
              <w:t>да</w:t>
            </w:r>
          </w:p>
        </w:tc>
        <w:tc>
          <w:tcPr>
            <w:tcW w:w="979" w:type="pct"/>
            <w:vAlign w:val="center"/>
          </w:tcPr>
          <w:p w14:paraId="35851315" w14:textId="77777777" w:rsidR="003E5E79" w:rsidRPr="00C51291" w:rsidRDefault="003E5E79" w:rsidP="003E5E79">
            <w:pPr>
              <w:jc w:val="center"/>
              <w:rPr>
                <w:sz w:val="22"/>
                <w:szCs w:val="22"/>
              </w:rPr>
            </w:pPr>
            <w:r w:rsidRPr="00C51291">
              <w:rPr>
                <w:sz w:val="22"/>
                <w:szCs w:val="22"/>
              </w:rPr>
              <w:t>6</w:t>
            </w:r>
            <w:r>
              <w:rPr>
                <w:sz w:val="22"/>
                <w:szCs w:val="22"/>
              </w:rPr>
              <w:t>-й семинар</w:t>
            </w:r>
          </w:p>
        </w:tc>
      </w:tr>
      <w:tr w:rsidR="003E5E79" w:rsidRPr="00C51291" w14:paraId="5CD53783" w14:textId="77777777" w:rsidTr="00B40ED4">
        <w:trPr>
          <w:trHeight w:val="516"/>
        </w:trPr>
        <w:tc>
          <w:tcPr>
            <w:tcW w:w="1688" w:type="pct"/>
            <w:shd w:val="clear" w:color="auto" w:fill="auto"/>
            <w:vAlign w:val="center"/>
          </w:tcPr>
          <w:p w14:paraId="128EC6DD" w14:textId="77777777" w:rsidR="003E5E79" w:rsidRPr="00C51291" w:rsidRDefault="003E5E79" w:rsidP="003E5E79">
            <w:pPr>
              <w:jc w:val="both"/>
              <w:rPr>
                <w:sz w:val="22"/>
                <w:szCs w:val="22"/>
              </w:rPr>
            </w:pPr>
            <w:r w:rsidRPr="00C51291">
              <w:rPr>
                <w:sz w:val="22"/>
                <w:szCs w:val="22"/>
              </w:rPr>
              <w:t>БДЗ № 2</w:t>
            </w:r>
            <w:r>
              <w:rPr>
                <w:sz w:val="22"/>
                <w:szCs w:val="22"/>
              </w:rPr>
              <w:t xml:space="preserve"> по теме «Случайные величины»</w:t>
            </w:r>
          </w:p>
        </w:tc>
        <w:tc>
          <w:tcPr>
            <w:tcW w:w="814" w:type="pct"/>
            <w:vAlign w:val="center"/>
          </w:tcPr>
          <w:p w14:paraId="0A6FD8B7" w14:textId="77777777" w:rsidR="003E5E79" w:rsidRPr="00C51291" w:rsidRDefault="003E5E79" w:rsidP="003E5E79">
            <w:pPr>
              <w:jc w:val="center"/>
              <w:rPr>
                <w:sz w:val="22"/>
                <w:szCs w:val="22"/>
              </w:rPr>
            </w:pPr>
            <w:r>
              <w:rPr>
                <w:sz w:val="22"/>
                <w:szCs w:val="22"/>
              </w:rPr>
              <w:t>9</w:t>
            </w:r>
          </w:p>
        </w:tc>
        <w:tc>
          <w:tcPr>
            <w:tcW w:w="717" w:type="pct"/>
            <w:vAlign w:val="center"/>
          </w:tcPr>
          <w:p w14:paraId="7FD9A271" w14:textId="77777777" w:rsidR="003E5E79" w:rsidRPr="00C51291" w:rsidRDefault="003E5E79" w:rsidP="003E5E79">
            <w:pPr>
              <w:jc w:val="center"/>
              <w:rPr>
                <w:sz w:val="22"/>
                <w:szCs w:val="22"/>
              </w:rPr>
            </w:pPr>
            <w:r>
              <w:rPr>
                <w:sz w:val="22"/>
                <w:szCs w:val="22"/>
              </w:rPr>
              <w:t>5</w:t>
            </w:r>
          </w:p>
        </w:tc>
        <w:tc>
          <w:tcPr>
            <w:tcW w:w="802" w:type="pct"/>
            <w:vAlign w:val="center"/>
          </w:tcPr>
          <w:p w14:paraId="5B39D192" w14:textId="77777777" w:rsidR="003E5E79" w:rsidRPr="00C51291" w:rsidRDefault="003E5E79" w:rsidP="003E5E79">
            <w:pPr>
              <w:jc w:val="center"/>
              <w:rPr>
                <w:sz w:val="22"/>
                <w:szCs w:val="22"/>
              </w:rPr>
            </w:pPr>
            <w:r w:rsidRPr="00C51291">
              <w:rPr>
                <w:sz w:val="22"/>
                <w:szCs w:val="22"/>
              </w:rPr>
              <w:t>да</w:t>
            </w:r>
          </w:p>
        </w:tc>
        <w:tc>
          <w:tcPr>
            <w:tcW w:w="979" w:type="pct"/>
            <w:vAlign w:val="center"/>
          </w:tcPr>
          <w:p w14:paraId="5429A614" w14:textId="77777777" w:rsidR="003E5E79" w:rsidRPr="00C51291" w:rsidRDefault="003E5E79" w:rsidP="003E5E79">
            <w:pPr>
              <w:jc w:val="center"/>
              <w:rPr>
                <w:sz w:val="22"/>
                <w:szCs w:val="22"/>
              </w:rPr>
            </w:pPr>
            <w:r w:rsidRPr="00C51291">
              <w:rPr>
                <w:sz w:val="22"/>
                <w:szCs w:val="22"/>
              </w:rPr>
              <w:t>13</w:t>
            </w:r>
            <w:r>
              <w:rPr>
                <w:sz w:val="22"/>
                <w:szCs w:val="22"/>
              </w:rPr>
              <w:t>-й семинар</w:t>
            </w:r>
          </w:p>
        </w:tc>
      </w:tr>
      <w:tr w:rsidR="003E5E79" w:rsidRPr="00C51291" w14:paraId="31F37990" w14:textId="77777777" w:rsidTr="00B40ED4">
        <w:trPr>
          <w:trHeight w:val="250"/>
        </w:trPr>
        <w:tc>
          <w:tcPr>
            <w:tcW w:w="1688" w:type="pct"/>
            <w:shd w:val="clear" w:color="auto" w:fill="auto"/>
            <w:vAlign w:val="center"/>
          </w:tcPr>
          <w:p w14:paraId="7ABF8C28" w14:textId="77777777" w:rsidR="003E5E79" w:rsidRPr="00C51291" w:rsidRDefault="003E5E79" w:rsidP="003E5E79">
            <w:pPr>
              <w:jc w:val="both"/>
              <w:rPr>
                <w:sz w:val="22"/>
                <w:szCs w:val="22"/>
              </w:rPr>
            </w:pPr>
            <w:r w:rsidRPr="00C51291">
              <w:rPr>
                <w:sz w:val="22"/>
                <w:szCs w:val="22"/>
              </w:rPr>
              <w:t>КР № 2</w:t>
            </w:r>
            <w:r>
              <w:rPr>
                <w:sz w:val="22"/>
                <w:szCs w:val="22"/>
              </w:rPr>
              <w:t xml:space="preserve"> по теме «Случайные величины»</w:t>
            </w:r>
          </w:p>
        </w:tc>
        <w:tc>
          <w:tcPr>
            <w:tcW w:w="814" w:type="pct"/>
            <w:vAlign w:val="center"/>
          </w:tcPr>
          <w:p w14:paraId="2170C621" w14:textId="77777777" w:rsidR="003E5E79" w:rsidRPr="00C51291" w:rsidRDefault="003E5E79" w:rsidP="003E5E79">
            <w:pPr>
              <w:jc w:val="center"/>
              <w:rPr>
                <w:sz w:val="22"/>
                <w:szCs w:val="22"/>
              </w:rPr>
            </w:pPr>
            <w:r>
              <w:rPr>
                <w:sz w:val="22"/>
                <w:szCs w:val="22"/>
              </w:rPr>
              <w:t>9</w:t>
            </w:r>
          </w:p>
        </w:tc>
        <w:tc>
          <w:tcPr>
            <w:tcW w:w="717" w:type="pct"/>
            <w:vAlign w:val="center"/>
          </w:tcPr>
          <w:p w14:paraId="7E6DB388" w14:textId="77777777" w:rsidR="003E5E79" w:rsidRPr="00C51291" w:rsidRDefault="003E5E79" w:rsidP="003E5E79">
            <w:pPr>
              <w:jc w:val="center"/>
              <w:rPr>
                <w:sz w:val="22"/>
                <w:szCs w:val="22"/>
              </w:rPr>
            </w:pPr>
            <w:r>
              <w:rPr>
                <w:sz w:val="22"/>
                <w:szCs w:val="22"/>
              </w:rPr>
              <w:t>5</w:t>
            </w:r>
          </w:p>
        </w:tc>
        <w:tc>
          <w:tcPr>
            <w:tcW w:w="802" w:type="pct"/>
            <w:vAlign w:val="center"/>
          </w:tcPr>
          <w:p w14:paraId="518D568D" w14:textId="77777777" w:rsidR="003E5E79" w:rsidRPr="00C51291" w:rsidRDefault="003E5E79" w:rsidP="003E5E79">
            <w:pPr>
              <w:jc w:val="center"/>
              <w:rPr>
                <w:sz w:val="22"/>
                <w:szCs w:val="22"/>
              </w:rPr>
            </w:pPr>
            <w:r w:rsidRPr="00C51291">
              <w:rPr>
                <w:sz w:val="22"/>
                <w:szCs w:val="22"/>
              </w:rPr>
              <w:t>да</w:t>
            </w:r>
          </w:p>
        </w:tc>
        <w:tc>
          <w:tcPr>
            <w:tcW w:w="979" w:type="pct"/>
            <w:vAlign w:val="center"/>
          </w:tcPr>
          <w:p w14:paraId="363E39A9" w14:textId="77777777" w:rsidR="003E5E79" w:rsidRPr="00C51291" w:rsidRDefault="003E5E79" w:rsidP="003E5E79">
            <w:pPr>
              <w:jc w:val="center"/>
              <w:rPr>
                <w:sz w:val="22"/>
                <w:szCs w:val="22"/>
              </w:rPr>
            </w:pPr>
            <w:r w:rsidRPr="00C51291">
              <w:rPr>
                <w:sz w:val="22"/>
                <w:szCs w:val="22"/>
              </w:rPr>
              <w:t>14</w:t>
            </w:r>
            <w:r>
              <w:rPr>
                <w:sz w:val="22"/>
                <w:szCs w:val="22"/>
              </w:rPr>
              <w:t>-й</w:t>
            </w:r>
          </w:p>
          <w:p w14:paraId="0C36EB74" w14:textId="77777777" w:rsidR="003E5E79" w:rsidRPr="00C51291" w:rsidRDefault="003E5E79" w:rsidP="003E5E79">
            <w:pPr>
              <w:jc w:val="center"/>
              <w:rPr>
                <w:sz w:val="22"/>
                <w:szCs w:val="22"/>
              </w:rPr>
            </w:pPr>
            <w:r w:rsidRPr="00C51291">
              <w:rPr>
                <w:sz w:val="22"/>
                <w:szCs w:val="22"/>
              </w:rPr>
              <w:t>семинар</w:t>
            </w:r>
          </w:p>
        </w:tc>
      </w:tr>
      <w:tr w:rsidR="003E5E79" w:rsidRPr="00C51291" w14:paraId="37708A52" w14:textId="77777777" w:rsidTr="00123F31">
        <w:trPr>
          <w:trHeight w:val="637"/>
        </w:trPr>
        <w:tc>
          <w:tcPr>
            <w:tcW w:w="1688" w:type="pct"/>
            <w:shd w:val="clear" w:color="auto" w:fill="auto"/>
            <w:vAlign w:val="center"/>
          </w:tcPr>
          <w:p w14:paraId="62F0A011" w14:textId="77777777" w:rsidR="003E5E79" w:rsidRPr="00C51291" w:rsidRDefault="003E5E79" w:rsidP="003E5E79">
            <w:pPr>
              <w:jc w:val="both"/>
              <w:rPr>
                <w:sz w:val="22"/>
                <w:szCs w:val="22"/>
              </w:rPr>
            </w:pPr>
            <w:r w:rsidRPr="00C51291">
              <w:rPr>
                <w:sz w:val="22"/>
                <w:szCs w:val="22"/>
              </w:rPr>
              <w:lastRenderedPageBreak/>
              <w:t>БДЗ № 3</w:t>
            </w:r>
            <w:r>
              <w:rPr>
                <w:sz w:val="22"/>
                <w:szCs w:val="22"/>
              </w:rPr>
              <w:t xml:space="preserve"> по теме «Математическая статистика»</w:t>
            </w:r>
          </w:p>
        </w:tc>
        <w:tc>
          <w:tcPr>
            <w:tcW w:w="814" w:type="pct"/>
            <w:shd w:val="clear" w:color="auto" w:fill="auto"/>
            <w:vAlign w:val="center"/>
          </w:tcPr>
          <w:p w14:paraId="44399C0B" w14:textId="77777777" w:rsidR="003E5E79" w:rsidRPr="00C51291" w:rsidRDefault="003E5E79" w:rsidP="003E5E79">
            <w:pPr>
              <w:jc w:val="center"/>
              <w:rPr>
                <w:sz w:val="22"/>
                <w:szCs w:val="22"/>
              </w:rPr>
            </w:pPr>
            <w:r>
              <w:rPr>
                <w:sz w:val="22"/>
                <w:szCs w:val="22"/>
              </w:rPr>
              <w:t>9</w:t>
            </w:r>
          </w:p>
        </w:tc>
        <w:tc>
          <w:tcPr>
            <w:tcW w:w="717" w:type="pct"/>
            <w:shd w:val="clear" w:color="auto" w:fill="auto"/>
            <w:vAlign w:val="center"/>
          </w:tcPr>
          <w:p w14:paraId="7124331A" w14:textId="77777777" w:rsidR="003E5E79" w:rsidRPr="00C51291" w:rsidRDefault="003E5E79" w:rsidP="003E5E79">
            <w:pPr>
              <w:jc w:val="center"/>
              <w:rPr>
                <w:sz w:val="22"/>
                <w:szCs w:val="22"/>
              </w:rPr>
            </w:pPr>
            <w:r>
              <w:rPr>
                <w:sz w:val="22"/>
                <w:szCs w:val="22"/>
              </w:rPr>
              <w:t>3</w:t>
            </w:r>
          </w:p>
        </w:tc>
        <w:tc>
          <w:tcPr>
            <w:tcW w:w="802" w:type="pct"/>
            <w:shd w:val="clear" w:color="auto" w:fill="auto"/>
            <w:vAlign w:val="center"/>
          </w:tcPr>
          <w:p w14:paraId="14C955DF" w14:textId="77777777" w:rsidR="003E5E79" w:rsidRPr="00C51291" w:rsidRDefault="003E5E79" w:rsidP="003E5E79">
            <w:pPr>
              <w:jc w:val="center"/>
              <w:rPr>
                <w:sz w:val="22"/>
                <w:szCs w:val="22"/>
              </w:rPr>
            </w:pPr>
            <w:r w:rsidRPr="00C51291">
              <w:rPr>
                <w:sz w:val="22"/>
                <w:szCs w:val="22"/>
              </w:rPr>
              <w:t>да</w:t>
            </w:r>
          </w:p>
        </w:tc>
        <w:tc>
          <w:tcPr>
            <w:tcW w:w="979" w:type="pct"/>
            <w:vAlign w:val="center"/>
          </w:tcPr>
          <w:p w14:paraId="0AF0155F" w14:textId="77777777" w:rsidR="003E5E79" w:rsidRPr="00C51291" w:rsidRDefault="003E5E79" w:rsidP="003E5E79">
            <w:pPr>
              <w:jc w:val="center"/>
              <w:rPr>
                <w:sz w:val="22"/>
                <w:szCs w:val="22"/>
              </w:rPr>
            </w:pPr>
            <w:r w:rsidRPr="00C51291">
              <w:rPr>
                <w:sz w:val="22"/>
                <w:szCs w:val="22"/>
              </w:rPr>
              <w:t>17 неделя</w:t>
            </w:r>
          </w:p>
        </w:tc>
      </w:tr>
      <w:tr w:rsidR="003E5E79" w:rsidRPr="00C51291" w14:paraId="0DF70702" w14:textId="77777777" w:rsidTr="000C3639">
        <w:trPr>
          <w:trHeight w:val="779"/>
        </w:trPr>
        <w:tc>
          <w:tcPr>
            <w:tcW w:w="1688" w:type="pct"/>
            <w:vAlign w:val="center"/>
          </w:tcPr>
          <w:p w14:paraId="73773717" w14:textId="77777777" w:rsidR="003E5E79" w:rsidRPr="00C51291" w:rsidRDefault="003E5E79" w:rsidP="003E5E79">
            <w:pPr>
              <w:jc w:val="both"/>
              <w:rPr>
                <w:sz w:val="22"/>
                <w:szCs w:val="22"/>
              </w:rPr>
            </w:pPr>
            <w:r w:rsidRPr="00C51291">
              <w:rPr>
                <w:sz w:val="22"/>
                <w:szCs w:val="22"/>
              </w:rPr>
              <w:t xml:space="preserve">Экзамен </w:t>
            </w:r>
          </w:p>
        </w:tc>
        <w:tc>
          <w:tcPr>
            <w:tcW w:w="814" w:type="pct"/>
            <w:shd w:val="clear" w:color="auto" w:fill="auto"/>
            <w:vAlign w:val="center"/>
          </w:tcPr>
          <w:p w14:paraId="3F895C40" w14:textId="77777777" w:rsidR="003E5E79" w:rsidRPr="00C51291" w:rsidRDefault="003E5E79" w:rsidP="003E5E79">
            <w:pPr>
              <w:jc w:val="center"/>
              <w:rPr>
                <w:sz w:val="22"/>
                <w:szCs w:val="22"/>
              </w:rPr>
            </w:pPr>
            <w:r>
              <w:rPr>
                <w:sz w:val="22"/>
                <w:szCs w:val="22"/>
              </w:rPr>
              <w:t>30</w:t>
            </w:r>
          </w:p>
        </w:tc>
        <w:tc>
          <w:tcPr>
            <w:tcW w:w="717" w:type="pct"/>
            <w:vAlign w:val="center"/>
          </w:tcPr>
          <w:p w14:paraId="13A4D680" w14:textId="77777777" w:rsidR="003E5E79" w:rsidRPr="00C51291" w:rsidRDefault="003E5E79" w:rsidP="003E5E79">
            <w:pPr>
              <w:jc w:val="center"/>
              <w:rPr>
                <w:sz w:val="22"/>
                <w:szCs w:val="22"/>
              </w:rPr>
            </w:pPr>
            <w:r>
              <w:rPr>
                <w:sz w:val="22"/>
                <w:szCs w:val="22"/>
              </w:rPr>
              <w:t>15</w:t>
            </w:r>
          </w:p>
        </w:tc>
        <w:tc>
          <w:tcPr>
            <w:tcW w:w="802" w:type="pct"/>
            <w:vAlign w:val="center"/>
          </w:tcPr>
          <w:p w14:paraId="35C59869" w14:textId="77777777" w:rsidR="003E5E79" w:rsidRPr="00C51291" w:rsidRDefault="003E5E79" w:rsidP="003E5E79">
            <w:pPr>
              <w:jc w:val="center"/>
              <w:rPr>
                <w:sz w:val="22"/>
                <w:szCs w:val="22"/>
              </w:rPr>
            </w:pPr>
            <w:r w:rsidRPr="00C51291">
              <w:rPr>
                <w:sz w:val="22"/>
                <w:szCs w:val="22"/>
              </w:rPr>
              <w:t xml:space="preserve">да </w:t>
            </w:r>
          </w:p>
          <w:p w14:paraId="7874B88D" w14:textId="77777777" w:rsidR="003E5E79" w:rsidRPr="00C51291" w:rsidRDefault="003E5E79" w:rsidP="003E5E79">
            <w:pPr>
              <w:jc w:val="center"/>
              <w:rPr>
                <w:sz w:val="22"/>
                <w:szCs w:val="22"/>
              </w:rPr>
            </w:pPr>
            <w:r w:rsidRPr="00C51291">
              <w:rPr>
                <w:sz w:val="22"/>
                <w:szCs w:val="22"/>
              </w:rPr>
              <w:t>(на пересдаче)</w:t>
            </w:r>
          </w:p>
        </w:tc>
        <w:tc>
          <w:tcPr>
            <w:tcW w:w="979" w:type="pct"/>
            <w:vAlign w:val="center"/>
          </w:tcPr>
          <w:p w14:paraId="30D8F335" w14:textId="77777777" w:rsidR="003E5E79" w:rsidRPr="00C51291" w:rsidRDefault="003E5E79" w:rsidP="003E5E79">
            <w:pPr>
              <w:jc w:val="center"/>
              <w:rPr>
                <w:sz w:val="22"/>
                <w:szCs w:val="22"/>
              </w:rPr>
            </w:pPr>
            <w:r>
              <w:rPr>
                <w:sz w:val="22"/>
                <w:szCs w:val="22"/>
              </w:rPr>
              <w:t>Э</w:t>
            </w:r>
            <w:r w:rsidRPr="00C51291">
              <w:rPr>
                <w:sz w:val="22"/>
                <w:szCs w:val="22"/>
              </w:rPr>
              <w:t>кз. сессия</w:t>
            </w:r>
          </w:p>
        </w:tc>
      </w:tr>
      <w:tr w:rsidR="003E5E79" w:rsidRPr="00C51291" w14:paraId="262035BB" w14:textId="77777777" w:rsidTr="000C3639">
        <w:tc>
          <w:tcPr>
            <w:tcW w:w="1688" w:type="pct"/>
            <w:vAlign w:val="center"/>
          </w:tcPr>
          <w:p w14:paraId="58D48788" w14:textId="77777777" w:rsidR="003E5E79" w:rsidRPr="00C51291" w:rsidRDefault="003E5E79" w:rsidP="003E5E79">
            <w:pPr>
              <w:jc w:val="both"/>
              <w:rPr>
                <w:sz w:val="22"/>
                <w:szCs w:val="22"/>
              </w:rPr>
            </w:pPr>
          </w:p>
        </w:tc>
        <w:tc>
          <w:tcPr>
            <w:tcW w:w="814" w:type="pct"/>
            <w:shd w:val="clear" w:color="auto" w:fill="auto"/>
            <w:vAlign w:val="center"/>
          </w:tcPr>
          <w:p w14:paraId="6C6041E6" w14:textId="77777777" w:rsidR="003E5E79" w:rsidRPr="00C51291" w:rsidRDefault="003E5E79" w:rsidP="003E5E79">
            <w:pPr>
              <w:jc w:val="center"/>
              <w:rPr>
                <w:sz w:val="22"/>
                <w:szCs w:val="22"/>
              </w:rPr>
            </w:pPr>
            <w:r w:rsidRPr="00C51291">
              <w:rPr>
                <w:sz w:val="22"/>
                <w:szCs w:val="22"/>
              </w:rPr>
              <w:t>100</w:t>
            </w:r>
          </w:p>
        </w:tc>
        <w:tc>
          <w:tcPr>
            <w:tcW w:w="717" w:type="pct"/>
            <w:vAlign w:val="center"/>
          </w:tcPr>
          <w:p w14:paraId="43CCF80F" w14:textId="77777777" w:rsidR="003E5E79" w:rsidRPr="00C51291" w:rsidRDefault="003E5E79" w:rsidP="003E5E79">
            <w:pPr>
              <w:jc w:val="center"/>
              <w:rPr>
                <w:sz w:val="22"/>
                <w:szCs w:val="22"/>
              </w:rPr>
            </w:pPr>
            <w:r w:rsidRPr="00C51291">
              <w:rPr>
                <w:sz w:val="22"/>
                <w:szCs w:val="22"/>
              </w:rPr>
              <w:t>50</w:t>
            </w:r>
          </w:p>
        </w:tc>
        <w:tc>
          <w:tcPr>
            <w:tcW w:w="802" w:type="pct"/>
            <w:vAlign w:val="center"/>
          </w:tcPr>
          <w:p w14:paraId="295539AF" w14:textId="77777777" w:rsidR="003E5E79" w:rsidRPr="00C51291" w:rsidRDefault="003E5E79" w:rsidP="003E5E79">
            <w:pPr>
              <w:jc w:val="center"/>
              <w:rPr>
                <w:sz w:val="22"/>
                <w:szCs w:val="22"/>
              </w:rPr>
            </w:pPr>
          </w:p>
        </w:tc>
        <w:tc>
          <w:tcPr>
            <w:tcW w:w="979" w:type="pct"/>
            <w:vAlign w:val="center"/>
          </w:tcPr>
          <w:p w14:paraId="4592A712" w14:textId="77777777" w:rsidR="003E5E79" w:rsidRPr="00C51291" w:rsidRDefault="003E5E79" w:rsidP="003E5E79">
            <w:pPr>
              <w:jc w:val="center"/>
              <w:rPr>
                <w:sz w:val="22"/>
                <w:szCs w:val="22"/>
              </w:rPr>
            </w:pPr>
          </w:p>
        </w:tc>
      </w:tr>
    </w:tbl>
    <w:p w14:paraId="3CBA18C1" w14:textId="77777777" w:rsidR="004C3BDE" w:rsidRPr="00C51291" w:rsidRDefault="00E34E7D" w:rsidP="00C51291">
      <w:pPr>
        <w:spacing w:line="288" w:lineRule="auto"/>
        <w:ind w:firstLine="709"/>
        <w:jc w:val="both"/>
        <w:rPr>
          <w:sz w:val="22"/>
          <w:szCs w:val="22"/>
        </w:rPr>
      </w:pPr>
      <w:r w:rsidRPr="00C51291">
        <w:rPr>
          <w:sz w:val="22"/>
          <w:szCs w:val="22"/>
        </w:rPr>
        <w:t xml:space="preserve">Мониторинг успеваемости студентов проводится в течение семестра </w:t>
      </w:r>
      <w:r w:rsidR="00B40ED4">
        <w:rPr>
          <w:sz w:val="22"/>
          <w:szCs w:val="22"/>
        </w:rPr>
        <w:t>три</w:t>
      </w:r>
      <w:r w:rsidR="003E6207">
        <w:rPr>
          <w:sz w:val="22"/>
          <w:szCs w:val="22"/>
        </w:rPr>
        <w:t xml:space="preserve"> раза</w:t>
      </w:r>
      <w:r w:rsidRPr="00C51291">
        <w:rPr>
          <w:sz w:val="22"/>
          <w:szCs w:val="22"/>
        </w:rPr>
        <w:t xml:space="preserve"> по итогам</w:t>
      </w:r>
      <w:r w:rsidR="003E6207">
        <w:rPr>
          <w:sz w:val="22"/>
          <w:szCs w:val="22"/>
        </w:rPr>
        <w:t>:</w:t>
      </w:r>
      <w:r w:rsidRPr="00C51291">
        <w:rPr>
          <w:sz w:val="22"/>
          <w:szCs w:val="22"/>
        </w:rPr>
        <w:t xml:space="preserve"> 1-8</w:t>
      </w:r>
      <w:r w:rsidR="003F47D6" w:rsidRPr="00C51291">
        <w:rPr>
          <w:sz w:val="22"/>
          <w:szCs w:val="22"/>
        </w:rPr>
        <w:t xml:space="preserve"> </w:t>
      </w:r>
      <w:r w:rsidRPr="00C51291">
        <w:rPr>
          <w:sz w:val="22"/>
          <w:szCs w:val="22"/>
        </w:rPr>
        <w:t xml:space="preserve">учебных недель, </w:t>
      </w:r>
      <w:r w:rsidR="003E6207">
        <w:rPr>
          <w:sz w:val="22"/>
          <w:szCs w:val="22"/>
        </w:rPr>
        <w:t>1</w:t>
      </w:r>
      <w:r w:rsidRPr="00C51291">
        <w:rPr>
          <w:sz w:val="22"/>
          <w:szCs w:val="22"/>
        </w:rPr>
        <w:t xml:space="preserve"> – 12 учебных недель, </w:t>
      </w:r>
      <w:r w:rsidR="003E6207">
        <w:rPr>
          <w:sz w:val="22"/>
          <w:szCs w:val="22"/>
        </w:rPr>
        <w:t>1 – 18 учебных недель</w:t>
      </w:r>
      <w:r w:rsidRPr="00C51291">
        <w:rPr>
          <w:sz w:val="22"/>
          <w:szCs w:val="22"/>
        </w:rPr>
        <w:t xml:space="preserve">. </w:t>
      </w:r>
    </w:p>
    <w:p w14:paraId="4A548B70" w14:textId="77777777" w:rsidR="00E34E7D" w:rsidRPr="00C51291" w:rsidRDefault="00E34E7D" w:rsidP="00601766">
      <w:pPr>
        <w:spacing w:line="288" w:lineRule="auto"/>
        <w:ind w:firstLine="709"/>
        <w:jc w:val="both"/>
        <w:rPr>
          <w:sz w:val="22"/>
          <w:szCs w:val="22"/>
        </w:rPr>
      </w:pPr>
      <w:r w:rsidRPr="00C51291">
        <w:rPr>
          <w:sz w:val="22"/>
          <w:szCs w:val="22"/>
        </w:rPr>
        <w:t>При выставлении итоговой оценки используется шкала, приведенная в таблице 2.</w:t>
      </w:r>
    </w:p>
    <w:p w14:paraId="28763409" w14:textId="77777777" w:rsidR="00E34E7D" w:rsidRPr="00C51291" w:rsidRDefault="00E34E7D" w:rsidP="00601766">
      <w:pPr>
        <w:spacing w:line="288" w:lineRule="auto"/>
        <w:ind w:firstLine="709"/>
        <w:jc w:val="right"/>
        <w:rPr>
          <w:sz w:val="22"/>
          <w:szCs w:val="22"/>
        </w:rPr>
      </w:pPr>
      <w:r w:rsidRPr="00C51291">
        <w:rPr>
          <w:sz w:val="22"/>
          <w:szCs w:val="22"/>
        </w:rPr>
        <w:t>Таблица 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2"/>
        <w:gridCol w:w="4673"/>
      </w:tblGrid>
      <w:tr w:rsidR="00E34E7D" w:rsidRPr="00C51291" w14:paraId="0F93BD53" w14:textId="77777777" w:rsidTr="00B458E4">
        <w:tc>
          <w:tcPr>
            <w:tcW w:w="2500" w:type="pct"/>
          </w:tcPr>
          <w:p w14:paraId="59B709C5" w14:textId="77777777" w:rsidR="00E34E7D" w:rsidRPr="00C51291" w:rsidRDefault="00E34E7D" w:rsidP="00601766">
            <w:pPr>
              <w:spacing w:line="288" w:lineRule="auto"/>
              <w:jc w:val="center"/>
              <w:rPr>
                <w:sz w:val="22"/>
                <w:szCs w:val="22"/>
              </w:rPr>
            </w:pPr>
            <w:r w:rsidRPr="00C51291">
              <w:rPr>
                <w:sz w:val="22"/>
                <w:szCs w:val="22"/>
              </w:rPr>
              <w:t>Сумма баллов</w:t>
            </w:r>
          </w:p>
        </w:tc>
        <w:tc>
          <w:tcPr>
            <w:tcW w:w="2500" w:type="pct"/>
          </w:tcPr>
          <w:p w14:paraId="5DFEB5DD" w14:textId="77777777" w:rsidR="00E34E7D" w:rsidRPr="00C51291" w:rsidRDefault="00E34E7D" w:rsidP="00601766">
            <w:pPr>
              <w:spacing w:line="288" w:lineRule="auto"/>
              <w:jc w:val="center"/>
              <w:rPr>
                <w:sz w:val="22"/>
                <w:szCs w:val="22"/>
              </w:rPr>
            </w:pPr>
            <w:r w:rsidRPr="00C51291">
              <w:rPr>
                <w:sz w:val="22"/>
                <w:szCs w:val="22"/>
              </w:rPr>
              <w:t>Оценка</w:t>
            </w:r>
          </w:p>
        </w:tc>
      </w:tr>
      <w:tr w:rsidR="00E34E7D" w:rsidRPr="00C51291" w14:paraId="5AC26494" w14:textId="77777777" w:rsidTr="00B458E4">
        <w:tc>
          <w:tcPr>
            <w:tcW w:w="2500" w:type="pct"/>
          </w:tcPr>
          <w:p w14:paraId="31D2CB0E" w14:textId="77777777" w:rsidR="00E34E7D" w:rsidRPr="00C51291" w:rsidRDefault="00E34E7D" w:rsidP="00601766">
            <w:pPr>
              <w:spacing w:line="288" w:lineRule="auto"/>
              <w:jc w:val="center"/>
              <w:rPr>
                <w:sz w:val="22"/>
                <w:szCs w:val="22"/>
              </w:rPr>
            </w:pPr>
            <w:r w:rsidRPr="00C51291">
              <w:rPr>
                <w:sz w:val="22"/>
                <w:szCs w:val="22"/>
              </w:rPr>
              <w:t>Менее 50</w:t>
            </w:r>
          </w:p>
        </w:tc>
        <w:tc>
          <w:tcPr>
            <w:tcW w:w="2500" w:type="pct"/>
          </w:tcPr>
          <w:p w14:paraId="7EC4B0DF" w14:textId="77777777" w:rsidR="00E34E7D" w:rsidRPr="00C51291" w:rsidRDefault="00E34E7D" w:rsidP="00601766">
            <w:pPr>
              <w:spacing w:line="288" w:lineRule="auto"/>
              <w:jc w:val="center"/>
              <w:rPr>
                <w:sz w:val="22"/>
                <w:szCs w:val="22"/>
              </w:rPr>
            </w:pPr>
            <w:r w:rsidRPr="00C51291">
              <w:rPr>
                <w:sz w:val="22"/>
                <w:szCs w:val="22"/>
              </w:rPr>
              <w:t>2</w:t>
            </w:r>
          </w:p>
        </w:tc>
      </w:tr>
      <w:tr w:rsidR="00E34E7D" w:rsidRPr="00C51291" w14:paraId="51D4252B" w14:textId="77777777" w:rsidTr="00B458E4">
        <w:tc>
          <w:tcPr>
            <w:tcW w:w="2500" w:type="pct"/>
          </w:tcPr>
          <w:p w14:paraId="6E996E7C" w14:textId="77777777" w:rsidR="00E34E7D" w:rsidRPr="00C51291" w:rsidRDefault="00E34E7D" w:rsidP="00601766">
            <w:pPr>
              <w:spacing w:line="288" w:lineRule="auto"/>
              <w:jc w:val="center"/>
              <w:rPr>
                <w:sz w:val="22"/>
                <w:szCs w:val="22"/>
              </w:rPr>
            </w:pPr>
            <w:r w:rsidRPr="00C51291">
              <w:rPr>
                <w:sz w:val="22"/>
                <w:szCs w:val="22"/>
              </w:rPr>
              <w:t>50 – 69</w:t>
            </w:r>
          </w:p>
        </w:tc>
        <w:tc>
          <w:tcPr>
            <w:tcW w:w="2500" w:type="pct"/>
          </w:tcPr>
          <w:p w14:paraId="0F307A65" w14:textId="77777777" w:rsidR="00E34E7D" w:rsidRPr="00C51291" w:rsidRDefault="00E34E7D" w:rsidP="00601766">
            <w:pPr>
              <w:spacing w:line="288" w:lineRule="auto"/>
              <w:jc w:val="center"/>
              <w:rPr>
                <w:sz w:val="22"/>
                <w:szCs w:val="22"/>
              </w:rPr>
            </w:pPr>
            <w:r w:rsidRPr="00C51291">
              <w:rPr>
                <w:sz w:val="22"/>
                <w:szCs w:val="22"/>
              </w:rPr>
              <w:t>3</w:t>
            </w:r>
          </w:p>
        </w:tc>
      </w:tr>
      <w:tr w:rsidR="00E34E7D" w:rsidRPr="00C51291" w14:paraId="4A381454" w14:textId="77777777" w:rsidTr="00B458E4">
        <w:tc>
          <w:tcPr>
            <w:tcW w:w="2500" w:type="pct"/>
          </w:tcPr>
          <w:p w14:paraId="52A2D077" w14:textId="77777777" w:rsidR="00E34E7D" w:rsidRPr="00C51291" w:rsidRDefault="00E34E7D" w:rsidP="00601766">
            <w:pPr>
              <w:spacing w:line="288" w:lineRule="auto"/>
              <w:jc w:val="center"/>
              <w:rPr>
                <w:sz w:val="22"/>
                <w:szCs w:val="22"/>
              </w:rPr>
            </w:pPr>
            <w:r w:rsidRPr="00C51291">
              <w:rPr>
                <w:sz w:val="22"/>
                <w:szCs w:val="22"/>
              </w:rPr>
              <w:t>70 – 85</w:t>
            </w:r>
          </w:p>
        </w:tc>
        <w:tc>
          <w:tcPr>
            <w:tcW w:w="2500" w:type="pct"/>
          </w:tcPr>
          <w:p w14:paraId="4B244A02" w14:textId="77777777" w:rsidR="00E34E7D" w:rsidRPr="00C51291" w:rsidRDefault="00E34E7D" w:rsidP="00601766">
            <w:pPr>
              <w:spacing w:line="288" w:lineRule="auto"/>
              <w:jc w:val="center"/>
              <w:rPr>
                <w:sz w:val="22"/>
                <w:szCs w:val="22"/>
              </w:rPr>
            </w:pPr>
            <w:r w:rsidRPr="00C51291">
              <w:rPr>
                <w:sz w:val="22"/>
                <w:szCs w:val="22"/>
              </w:rPr>
              <w:t>4</w:t>
            </w:r>
          </w:p>
        </w:tc>
      </w:tr>
      <w:tr w:rsidR="00E34E7D" w:rsidRPr="00C51291" w14:paraId="7146DE44" w14:textId="77777777" w:rsidTr="00B458E4">
        <w:tc>
          <w:tcPr>
            <w:tcW w:w="2500" w:type="pct"/>
          </w:tcPr>
          <w:p w14:paraId="6470C00B" w14:textId="77777777" w:rsidR="00E34E7D" w:rsidRPr="00C51291" w:rsidRDefault="00E34E7D" w:rsidP="00601766">
            <w:pPr>
              <w:spacing w:line="288" w:lineRule="auto"/>
              <w:jc w:val="center"/>
              <w:rPr>
                <w:sz w:val="22"/>
                <w:szCs w:val="22"/>
              </w:rPr>
            </w:pPr>
            <w:r w:rsidRPr="00C51291">
              <w:rPr>
                <w:sz w:val="22"/>
                <w:szCs w:val="22"/>
              </w:rPr>
              <w:t>86 – 100</w:t>
            </w:r>
          </w:p>
        </w:tc>
        <w:tc>
          <w:tcPr>
            <w:tcW w:w="2500" w:type="pct"/>
          </w:tcPr>
          <w:p w14:paraId="5484448E" w14:textId="77777777" w:rsidR="00E34E7D" w:rsidRPr="00C51291" w:rsidRDefault="00E34E7D" w:rsidP="00601766">
            <w:pPr>
              <w:spacing w:line="288" w:lineRule="auto"/>
              <w:jc w:val="center"/>
              <w:rPr>
                <w:sz w:val="22"/>
                <w:szCs w:val="22"/>
              </w:rPr>
            </w:pPr>
            <w:r w:rsidRPr="00C51291">
              <w:rPr>
                <w:sz w:val="22"/>
                <w:szCs w:val="22"/>
              </w:rPr>
              <w:t>5</w:t>
            </w:r>
          </w:p>
        </w:tc>
      </w:tr>
    </w:tbl>
    <w:p w14:paraId="46C9B902" w14:textId="77777777" w:rsidR="00F85E15" w:rsidRPr="00F85E15" w:rsidRDefault="00F85E15" w:rsidP="00F85E15">
      <w:pPr>
        <w:spacing w:before="120" w:after="120"/>
        <w:jc w:val="center"/>
        <w:rPr>
          <w:b/>
          <w:sz w:val="22"/>
          <w:szCs w:val="22"/>
        </w:rPr>
      </w:pPr>
      <w:r w:rsidRPr="00F85E15">
        <w:rPr>
          <w:b/>
          <w:sz w:val="22"/>
          <w:szCs w:val="22"/>
        </w:rPr>
        <w:t xml:space="preserve">4. </w:t>
      </w:r>
      <w:r>
        <w:rPr>
          <w:b/>
          <w:sz w:val="22"/>
          <w:szCs w:val="22"/>
        </w:rPr>
        <w:t>Обязательная</w:t>
      </w:r>
      <w:r w:rsidRPr="00F85E15">
        <w:rPr>
          <w:b/>
          <w:sz w:val="22"/>
          <w:szCs w:val="22"/>
        </w:rPr>
        <w:t xml:space="preserve"> </w:t>
      </w:r>
      <w:r>
        <w:rPr>
          <w:b/>
          <w:sz w:val="22"/>
          <w:szCs w:val="22"/>
        </w:rPr>
        <w:t>учебно-методическая литература</w:t>
      </w:r>
    </w:p>
    <w:tbl>
      <w:tblPr>
        <w:tblW w:w="9356"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firstRow="1" w:lastRow="1" w:firstColumn="1" w:lastColumn="1" w:noHBand="0" w:noVBand="0"/>
      </w:tblPr>
      <w:tblGrid>
        <w:gridCol w:w="284"/>
        <w:gridCol w:w="9072"/>
      </w:tblGrid>
      <w:tr w:rsidR="00F85E15" w:rsidRPr="00A30BD8" w14:paraId="454AAD3A" w14:textId="77777777" w:rsidTr="00F85E15">
        <w:tc>
          <w:tcPr>
            <w:tcW w:w="284" w:type="dxa"/>
          </w:tcPr>
          <w:p w14:paraId="43CB678E" w14:textId="77777777" w:rsidR="00F85E15" w:rsidRPr="00F85E15" w:rsidRDefault="00F85E15" w:rsidP="00F85E15">
            <w:pPr>
              <w:numPr>
                <w:ilvl w:val="0"/>
                <w:numId w:val="4"/>
              </w:numPr>
              <w:ind w:right="-766"/>
              <w:rPr>
                <w:sz w:val="22"/>
                <w:szCs w:val="22"/>
              </w:rPr>
            </w:pPr>
          </w:p>
        </w:tc>
        <w:tc>
          <w:tcPr>
            <w:tcW w:w="9072" w:type="dxa"/>
          </w:tcPr>
          <w:p w14:paraId="6D5086A7" w14:textId="77777777" w:rsidR="00F85E15" w:rsidRPr="00F85E15" w:rsidRDefault="00F85E15" w:rsidP="007A6692">
            <w:pPr>
              <w:jc w:val="both"/>
              <w:rPr>
                <w:sz w:val="22"/>
                <w:szCs w:val="22"/>
              </w:rPr>
            </w:pPr>
            <w:r w:rsidRPr="00F85E15">
              <w:rPr>
                <w:sz w:val="22"/>
                <w:szCs w:val="22"/>
              </w:rPr>
              <w:t xml:space="preserve">Сборник задач по математике для втузов [Текст]: Учеб. пособие для втузов: </w:t>
            </w:r>
            <w:proofErr w:type="gramStart"/>
            <w:r w:rsidRPr="00F85E15">
              <w:rPr>
                <w:sz w:val="22"/>
                <w:szCs w:val="22"/>
              </w:rPr>
              <w:t>В</w:t>
            </w:r>
            <w:proofErr w:type="gramEnd"/>
            <w:r w:rsidRPr="00F85E15">
              <w:rPr>
                <w:sz w:val="22"/>
                <w:szCs w:val="22"/>
              </w:rPr>
              <w:t xml:space="preserve"> 4-х ч. Ч. 4: [Теория вероятностей; Математическая статистика]/Э. А. Вуколов [и др.]; Под ред. А.В. Ефимова, А.С. Поспелова. - 3-е изд., </w:t>
            </w:r>
            <w:proofErr w:type="spellStart"/>
            <w:r w:rsidRPr="00F85E15">
              <w:rPr>
                <w:sz w:val="22"/>
                <w:szCs w:val="22"/>
              </w:rPr>
              <w:t>перераб</w:t>
            </w:r>
            <w:proofErr w:type="spellEnd"/>
            <w:proofErr w:type="gramStart"/>
            <w:r w:rsidRPr="00F85E15">
              <w:rPr>
                <w:sz w:val="22"/>
                <w:szCs w:val="22"/>
              </w:rPr>
              <w:t>.</w:t>
            </w:r>
            <w:proofErr w:type="gramEnd"/>
            <w:r w:rsidRPr="00F85E15">
              <w:rPr>
                <w:sz w:val="22"/>
                <w:szCs w:val="22"/>
              </w:rPr>
              <w:t xml:space="preserve"> и доп. - М.: </w:t>
            </w:r>
            <w:proofErr w:type="spellStart"/>
            <w:r w:rsidRPr="00F85E15">
              <w:rPr>
                <w:sz w:val="22"/>
                <w:szCs w:val="22"/>
              </w:rPr>
              <w:t>Физматлит</w:t>
            </w:r>
            <w:proofErr w:type="spellEnd"/>
            <w:r w:rsidRPr="00F85E15">
              <w:rPr>
                <w:sz w:val="22"/>
                <w:szCs w:val="22"/>
              </w:rPr>
              <w:t xml:space="preserve">, 2004. - 432 с. </w:t>
            </w:r>
          </w:p>
        </w:tc>
      </w:tr>
      <w:tr w:rsidR="00F85E15" w:rsidRPr="00A30BD8" w14:paraId="339C712A" w14:textId="77777777" w:rsidTr="00F85E15">
        <w:tc>
          <w:tcPr>
            <w:tcW w:w="284" w:type="dxa"/>
          </w:tcPr>
          <w:p w14:paraId="5CE46DF3" w14:textId="77777777" w:rsidR="00F85E15" w:rsidRPr="00F85E15" w:rsidRDefault="00F85E15" w:rsidP="00F85E15">
            <w:pPr>
              <w:numPr>
                <w:ilvl w:val="0"/>
                <w:numId w:val="4"/>
              </w:numPr>
              <w:ind w:right="-766"/>
              <w:rPr>
                <w:sz w:val="22"/>
                <w:szCs w:val="22"/>
              </w:rPr>
            </w:pPr>
          </w:p>
        </w:tc>
        <w:tc>
          <w:tcPr>
            <w:tcW w:w="9072" w:type="dxa"/>
          </w:tcPr>
          <w:p w14:paraId="425AE1FD" w14:textId="77777777" w:rsidR="00F85E15" w:rsidRPr="00F85E15" w:rsidRDefault="00F85E15" w:rsidP="007A6692">
            <w:pPr>
              <w:jc w:val="both"/>
              <w:rPr>
                <w:sz w:val="22"/>
                <w:szCs w:val="22"/>
              </w:rPr>
            </w:pPr>
            <w:r w:rsidRPr="00F85E15">
              <w:rPr>
                <w:sz w:val="22"/>
                <w:szCs w:val="22"/>
                <w:shd w:val="clear" w:color="auto" w:fill="FFFFFF"/>
              </w:rPr>
              <w:t>Лабораторный практикум по курсу "Теория вероятностей и математическая статистика" [Текст] / В. В.</w:t>
            </w:r>
            <w:r w:rsidRPr="00F85E15">
              <w:rPr>
                <w:rStyle w:val="apple-converted-space"/>
                <w:sz w:val="22"/>
                <w:szCs w:val="22"/>
                <w:shd w:val="clear" w:color="auto" w:fill="FFFFFF"/>
              </w:rPr>
              <w:t> </w:t>
            </w:r>
            <w:proofErr w:type="spellStart"/>
            <w:r w:rsidRPr="00F85E15">
              <w:rPr>
                <w:rStyle w:val="af7"/>
                <w:b w:val="0"/>
                <w:sz w:val="22"/>
                <w:szCs w:val="22"/>
                <w:bdr w:val="none" w:sz="0" w:space="0" w:color="auto" w:frame="1"/>
                <w:shd w:val="clear" w:color="auto" w:fill="FFFFFF"/>
              </w:rPr>
              <w:t>Бардушкин</w:t>
            </w:r>
            <w:proofErr w:type="spellEnd"/>
            <w:r w:rsidRPr="00F85E15">
              <w:rPr>
                <w:rStyle w:val="apple-converted-space"/>
                <w:b/>
                <w:sz w:val="22"/>
                <w:szCs w:val="22"/>
                <w:shd w:val="clear" w:color="auto" w:fill="FFFFFF"/>
              </w:rPr>
              <w:t> </w:t>
            </w:r>
            <w:r w:rsidRPr="00F85E15">
              <w:rPr>
                <w:sz w:val="22"/>
                <w:szCs w:val="22"/>
                <w:shd w:val="clear" w:color="auto" w:fill="FFFFFF"/>
              </w:rPr>
              <w:t>[и др.]; М-во образования и науки РФ, Федеральное агентство по образованию, МГИЭТ(ТУ). - М.: МИЭТ, 2009. - 116 с. - Имеется электронная версия издания</w:t>
            </w:r>
          </w:p>
        </w:tc>
      </w:tr>
    </w:tbl>
    <w:p w14:paraId="13AE3253" w14:textId="77777777" w:rsidR="00675616" w:rsidRDefault="00F85E15" w:rsidP="00675616">
      <w:pPr>
        <w:pStyle w:val="a7"/>
        <w:tabs>
          <w:tab w:val="left" w:pos="650"/>
          <w:tab w:val="left" w:pos="780"/>
        </w:tabs>
        <w:spacing w:before="240" w:beforeAutospacing="0" w:after="0" w:afterAutospacing="0" w:line="288" w:lineRule="auto"/>
        <w:jc w:val="center"/>
        <w:rPr>
          <w:b/>
          <w:sz w:val="22"/>
          <w:szCs w:val="22"/>
        </w:rPr>
      </w:pPr>
      <w:r>
        <w:rPr>
          <w:b/>
          <w:sz w:val="22"/>
          <w:szCs w:val="22"/>
        </w:rPr>
        <w:t>5</w:t>
      </w:r>
      <w:r w:rsidR="007105EA" w:rsidRPr="007105EA">
        <w:rPr>
          <w:b/>
          <w:sz w:val="22"/>
          <w:szCs w:val="22"/>
        </w:rPr>
        <w:t>. Учебно-методические материалы</w:t>
      </w:r>
      <w:r w:rsidR="00473E40">
        <w:rPr>
          <w:b/>
          <w:sz w:val="22"/>
          <w:szCs w:val="22"/>
        </w:rPr>
        <w:t>, размещенные в ОРИОКС</w:t>
      </w:r>
      <w:r w:rsidR="00675616">
        <w:rPr>
          <w:b/>
          <w:sz w:val="22"/>
          <w:szCs w:val="22"/>
        </w:rPr>
        <w:t>:</w:t>
      </w:r>
      <w:r w:rsidR="00473E40">
        <w:rPr>
          <w:b/>
          <w:sz w:val="22"/>
          <w:szCs w:val="22"/>
        </w:rPr>
        <w:t xml:space="preserve"> </w:t>
      </w:r>
    </w:p>
    <w:p w14:paraId="1CCD5A5E" w14:textId="77777777" w:rsidR="007105EA" w:rsidRPr="00473E40" w:rsidRDefault="00675616" w:rsidP="00675616">
      <w:pPr>
        <w:pStyle w:val="a7"/>
        <w:tabs>
          <w:tab w:val="left" w:pos="650"/>
          <w:tab w:val="left" w:pos="780"/>
        </w:tabs>
        <w:spacing w:before="0" w:beforeAutospacing="0" w:after="240" w:afterAutospacing="0" w:line="288" w:lineRule="auto"/>
        <w:jc w:val="center"/>
        <w:rPr>
          <w:b/>
          <w:sz w:val="22"/>
          <w:szCs w:val="22"/>
        </w:rPr>
      </w:pPr>
      <w:r>
        <w:rPr>
          <w:b/>
          <w:sz w:val="22"/>
          <w:szCs w:val="22"/>
        </w:rPr>
        <w:t>р</w:t>
      </w:r>
      <w:r w:rsidR="00F85E15">
        <w:rPr>
          <w:b/>
          <w:bCs/>
          <w:sz w:val="22"/>
          <w:szCs w:val="22"/>
        </w:rPr>
        <w:t xml:space="preserve">есурсы </w:t>
      </w:r>
      <w:r w:rsidR="00473E40" w:rsidRPr="00473E40">
        <w:rPr>
          <w:b/>
          <w:bCs/>
          <w:sz w:val="22"/>
          <w:szCs w:val="22"/>
        </w:rPr>
        <w:t>дисциплины «Теория вероятностей и математическая статистика»</w:t>
      </w:r>
    </w:p>
    <w:p w14:paraId="0D10952E" w14:textId="77777777" w:rsidR="007105EA" w:rsidRPr="007105EA" w:rsidRDefault="002B0F4A" w:rsidP="00F2607E">
      <w:pPr>
        <w:spacing w:before="240" w:line="288" w:lineRule="auto"/>
        <w:ind w:firstLine="709"/>
        <w:jc w:val="center"/>
        <w:rPr>
          <w:sz w:val="22"/>
          <w:szCs w:val="22"/>
        </w:rPr>
      </w:pPr>
      <w:r>
        <w:rPr>
          <w:b/>
          <w:sz w:val="22"/>
          <w:szCs w:val="22"/>
        </w:rPr>
        <w:t>В основном теория</w:t>
      </w:r>
    </w:p>
    <w:p w14:paraId="5037AEB2" w14:textId="77777777" w:rsidR="007105EA" w:rsidRPr="007105EA" w:rsidRDefault="007105EA" w:rsidP="007105EA">
      <w:pPr>
        <w:numPr>
          <w:ilvl w:val="0"/>
          <w:numId w:val="2"/>
        </w:numPr>
        <w:spacing w:line="288" w:lineRule="auto"/>
        <w:ind w:left="357" w:hanging="357"/>
        <w:jc w:val="both"/>
        <w:rPr>
          <w:bCs/>
          <w:sz w:val="22"/>
          <w:szCs w:val="22"/>
        </w:rPr>
      </w:pPr>
      <w:r w:rsidRPr="007105EA">
        <w:rPr>
          <w:bCs/>
          <w:sz w:val="22"/>
          <w:szCs w:val="22"/>
        </w:rPr>
        <w:t>Тексты лекций</w:t>
      </w:r>
      <w:r w:rsidR="00137579">
        <w:rPr>
          <w:bCs/>
          <w:sz w:val="22"/>
          <w:szCs w:val="22"/>
        </w:rPr>
        <w:t xml:space="preserve"> (лектор Олейник </w:t>
      </w:r>
      <w:proofErr w:type="gramStart"/>
      <w:r w:rsidR="00137579">
        <w:rPr>
          <w:bCs/>
          <w:sz w:val="22"/>
          <w:szCs w:val="22"/>
        </w:rPr>
        <w:t>Т.А.</w:t>
      </w:r>
      <w:proofErr w:type="gramEnd"/>
      <w:r w:rsidR="00137579">
        <w:rPr>
          <w:bCs/>
          <w:sz w:val="22"/>
          <w:szCs w:val="22"/>
        </w:rPr>
        <w:t>)</w:t>
      </w:r>
      <w:r w:rsidRPr="007105EA">
        <w:rPr>
          <w:bCs/>
          <w:sz w:val="22"/>
          <w:szCs w:val="22"/>
        </w:rPr>
        <w:t xml:space="preserve"> </w:t>
      </w:r>
      <w:r w:rsidR="00473E40">
        <w:rPr>
          <w:bCs/>
          <w:sz w:val="22"/>
          <w:szCs w:val="22"/>
        </w:rPr>
        <w:t>(</w:t>
      </w:r>
      <w:r w:rsidRPr="007105EA">
        <w:rPr>
          <w:bCs/>
          <w:sz w:val="22"/>
          <w:szCs w:val="22"/>
        </w:rPr>
        <w:t>Модуль «</w:t>
      </w:r>
      <w:r>
        <w:rPr>
          <w:bCs/>
          <w:sz w:val="22"/>
          <w:szCs w:val="22"/>
        </w:rPr>
        <w:t>Теория вероятностей</w:t>
      </w:r>
      <w:r w:rsidRPr="007105EA">
        <w:rPr>
          <w:bCs/>
          <w:sz w:val="22"/>
          <w:szCs w:val="22"/>
        </w:rPr>
        <w:t xml:space="preserve">», </w:t>
      </w:r>
      <w:r w:rsidR="00675616">
        <w:rPr>
          <w:bCs/>
          <w:sz w:val="22"/>
          <w:szCs w:val="22"/>
        </w:rPr>
        <w:t>л</w:t>
      </w:r>
      <w:r w:rsidRPr="007105EA">
        <w:rPr>
          <w:bCs/>
          <w:sz w:val="22"/>
          <w:szCs w:val="22"/>
        </w:rPr>
        <w:t>екции 1-</w:t>
      </w:r>
      <w:r>
        <w:rPr>
          <w:bCs/>
          <w:sz w:val="22"/>
          <w:szCs w:val="22"/>
        </w:rPr>
        <w:t>11</w:t>
      </w:r>
      <w:r w:rsidRPr="007105EA">
        <w:rPr>
          <w:bCs/>
          <w:sz w:val="22"/>
          <w:szCs w:val="22"/>
        </w:rPr>
        <w:t>; Модуль «</w:t>
      </w:r>
      <w:r>
        <w:rPr>
          <w:bCs/>
          <w:sz w:val="22"/>
          <w:szCs w:val="22"/>
        </w:rPr>
        <w:t>Математическая статистика</w:t>
      </w:r>
      <w:r w:rsidRPr="007105EA">
        <w:rPr>
          <w:bCs/>
          <w:sz w:val="22"/>
          <w:szCs w:val="22"/>
        </w:rPr>
        <w:t xml:space="preserve">», </w:t>
      </w:r>
      <w:r w:rsidR="00675616">
        <w:rPr>
          <w:bCs/>
          <w:sz w:val="22"/>
          <w:szCs w:val="22"/>
        </w:rPr>
        <w:t>л</w:t>
      </w:r>
      <w:r w:rsidRPr="007105EA">
        <w:rPr>
          <w:bCs/>
          <w:sz w:val="22"/>
          <w:szCs w:val="22"/>
        </w:rPr>
        <w:t xml:space="preserve">екции </w:t>
      </w:r>
      <w:r w:rsidR="00F2607E">
        <w:rPr>
          <w:bCs/>
          <w:sz w:val="22"/>
          <w:szCs w:val="22"/>
        </w:rPr>
        <w:t>12</w:t>
      </w:r>
      <w:r w:rsidRPr="007105EA">
        <w:rPr>
          <w:bCs/>
          <w:sz w:val="22"/>
          <w:szCs w:val="22"/>
        </w:rPr>
        <w:t xml:space="preserve"> – 16</w:t>
      </w:r>
      <w:r w:rsidR="00473E40">
        <w:rPr>
          <w:bCs/>
          <w:sz w:val="22"/>
          <w:szCs w:val="22"/>
        </w:rPr>
        <w:t>)</w:t>
      </w:r>
      <w:r w:rsidRPr="007105EA">
        <w:rPr>
          <w:bCs/>
          <w:sz w:val="22"/>
          <w:szCs w:val="22"/>
        </w:rPr>
        <w:t xml:space="preserve">. </w:t>
      </w:r>
    </w:p>
    <w:p w14:paraId="0335CA38" w14:textId="77777777" w:rsidR="007105EA" w:rsidRDefault="007105EA" w:rsidP="007105EA">
      <w:pPr>
        <w:spacing w:before="60" w:after="60"/>
        <w:ind w:left="357"/>
        <w:jc w:val="both"/>
        <w:rPr>
          <w:bCs/>
          <w:i/>
          <w:sz w:val="22"/>
          <w:szCs w:val="22"/>
        </w:rPr>
      </w:pPr>
      <w:r w:rsidRPr="007105EA">
        <w:rPr>
          <w:bCs/>
          <w:i/>
          <w:sz w:val="22"/>
          <w:szCs w:val="22"/>
          <w:lang w:val="en-US"/>
        </w:rPr>
        <w:t>P</w:t>
      </w:r>
      <w:r w:rsidRPr="007105EA">
        <w:rPr>
          <w:bCs/>
          <w:i/>
          <w:sz w:val="22"/>
          <w:szCs w:val="22"/>
        </w:rPr>
        <w:t>.</w:t>
      </w:r>
      <w:r w:rsidRPr="007105EA">
        <w:rPr>
          <w:bCs/>
          <w:i/>
          <w:sz w:val="22"/>
          <w:szCs w:val="22"/>
          <w:lang w:val="en-US"/>
        </w:rPr>
        <w:t>S</w:t>
      </w:r>
      <w:r w:rsidRPr="007105EA">
        <w:rPr>
          <w:bCs/>
          <w:i/>
          <w:sz w:val="22"/>
          <w:szCs w:val="22"/>
        </w:rPr>
        <w:t>. Электронные лекции несколько полнее аудиторных. Как и аудиторные лекции, они содержат теоретический материал и большое число разобранных примеров базового уровня. Электронные лекции дают точное представление о том, что нужно знать и уметь при ответе на коллоквиуме и экзамене на базовом и повышенном уровн</w:t>
      </w:r>
      <w:r w:rsidR="00F2607E">
        <w:rPr>
          <w:bCs/>
          <w:i/>
          <w:sz w:val="22"/>
          <w:szCs w:val="22"/>
        </w:rPr>
        <w:t>ях</w:t>
      </w:r>
      <w:r w:rsidRPr="007105EA">
        <w:rPr>
          <w:bCs/>
          <w:i/>
          <w:sz w:val="22"/>
          <w:szCs w:val="22"/>
        </w:rPr>
        <w:t xml:space="preserve">. </w:t>
      </w:r>
    </w:p>
    <w:p w14:paraId="419B7ADE" w14:textId="77777777" w:rsidR="00F2607E" w:rsidRPr="007105EA" w:rsidRDefault="00F2607E" w:rsidP="00F2607E">
      <w:pPr>
        <w:numPr>
          <w:ilvl w:val="0"/>
          <w:numId w:val="2"/>
        </w:numPr>
        <w:spacing w:line="288" w:lineRule="auto"/>
        <w:ind w:left="357" w:hanging="357"/>
        <w:jc w:val="both"/>
        <w:rPr>
          <w:bCs/>
          <w:sz w:val="22"/>
          <w:szCs w:val="22"/>
        </w:rPr>
      </w:pPr>
      <w:r>
        <w:rPr>
          <w:bCs/>
          <w:sz w:val="22"/>
          <w:szCs w:val="22"/>
        </w:rPr>
        <w:t xml:space="preserve">Презентации </w:t>
      </w:r>
      <w:r w:rsidRPr="007105EA">
        <w:rPr>
          <w:bCs/>
          <w:sz w:val="22"/>
          <w:szCs w:val="22"/>
        </w:rPr>
        <w:t>лекций</w:t>
      </w:r>
      <w:r w:rsidR="00137579">
        <w:rPr>
          <w:bCs/>
          <w:sz w:val="22"/>
          <w:szCs w:val="22"/>
        </w:rPr>
        <w:t xml:space="preserve"> (лектор Олейник </w:t>
      </w:r>
      <w:proofErr w:type="gramStart"/>
      <w:r w:rsidR="00137579">
        <w:rPr>
          <w:bCs/>
          <w:sz w:val="22"/>
          <w:szCs w:val="22"/>
        </w:rPr>
        <w:t>Т.А.</w:t>
      </w:r>
      <w:proofErr w:type="gramEnd"/>
      <w:r w:rsidR="00137579">
        <w:rPr>
          <w:bCs/>
          <w:sz w:val="22"/>
          <w:szCs w:val="22"/>
        </w:rPr>
        <w:t>)</w:t>
      </w:r>
      <w:r w:rsidRPr="007105EA">
        <w:rPr>
          <w:bCs/>
          <w:sz w:val="22"/>
          <w:szCs w:val="22"/>
        </w:rPr>
        <w:t xml:space="preserve"> (Модуль</w:t>
      </w:r>
      <w:r w:rsidR="00473E40">
        <w:rPr>
          <w:bCs/>
          <w:sz w:val="22"/>
          <w:szCs w:val="22"/>
        </w:rPr>
        <w:t xml:space="preserve"> </w:t>
      </w:r>
      <w:r w:rsidRPr="007105EA">
        <w:rPr>
          <w:bCs/>
          <w:sz w:val="22"/>
          <w:szCs w:val="22"/>
        </w:rPr>
        <w:t>«</w:t>
      </w:r>
      <w:r>
        <w:rPr>
          <w:bCs/>
          <w:sz w:val="22"/>
          <w:szCs w:val="22"/>
        </w:rPr>
        <w:t>Теория вероятностей</w:t>
      </w:r>
      <w:r w:rsidRPr="007105EA">
        <w:rPr>
          <w:bCs/>
          <w:sz w:val="22"/>
          <w:szCs w:val="22"/>
        </w:rPr>
        <w:t>»</w:t>
      </w:r>
      <w:r w:rsidR="00BF22D7">
        <w:rPr>
          <w:bCs/>
          <w:sz w:val="22"/>
          <w:szCs w:val="22"/>
        </w:rPr>
        <w:t xml:space="preserve"> -</w:t>
      </w:r>
      <w:r w:rsidRPr="007105EA">
        <w:rPr>
          <w:bCs/>
          <w:sz w:val="22"/>
          <w:szCs w:val="22"/>
        </w:rPr>
        <w:t xml:space="preserve"> </w:t>
      </w:r>
      <w:r w:rsidR="00675616">
        <w:rPr>
          <w:bCs/>
          <w:sz w:val="22"/>
          <w:szCs w:val="22"/>
        </w:rPr>
        <w:t>презентации л</w:t>
      </w:r>
      <w:r w:rsidRPr="007105EA">
        <w:rPr>
          <w:bCs/>
          <w:sz w:val="22"/>
          <w:szCs w:val="22"/>
        </w:rPr>
        <w:t>екци</w:t>
      </w:r>
      <w:r w:rsidR="00675616">
        <w:rPr>
          <w:bCs/>
          <w:sz w:val="22"/>
          <w:szCs w:val="22"/>
        </w:rPr>
        <w:t>й</w:t>
      </w:r>
      <w:r w:rsidRPr="007105EA">
        <w:rPr>
          <w:bCs/>
          <w:sz w:val="22"/>
          <w:szCs w:val="22"/>
        </w:rPr>
        <w:t xml:space="preserve"> 1-</w:t>
      </w:r>
      <w:r>
        <w:rPr>
          <w:bCs/>
          <w:sz w:val="22"/>
          <w:szCs w:val="22"/>
        </w:rPr>
        <w:t>11</w:t>
      </w:r>
      <w:r w:rsidRPr="007105EA">
        <w:rPr>
          <w:bCs/>
          <w:sz w:val="22"/>
          <w:szCs w:val="22"/>
        </w:rPr>
        <w:t>; Модуль «</w:t>
      </w:r>
      <w:r>
        <w:rPr>
          <w:bCs/>
          <w:sz w:val="22"/>
          <w:szCs w:val="22"/>
        </w:rPr>
        <w:t>Математическая статистика</w:t>
      </w:r>
      <w:r w:rsidRPr="007105EA">
        <w:rPr>
          <w:bCs/>
          <w:sz w:val="22"/>
          <w:szCs w:val="22"/>
        </w:rPr>
        <w:t>»</w:t>
      </w:r>
      <w:r w:rsidR="00BF22D7">
        <w:rPr>
          <w:bCs/>
          <w:sz w:val="22"/>
          <w:szCs w:val="22"/>
        </w:rPr>
        <w:t xml:space="preserve"> -</w:t>
      </w:r>
      <w:r w:rsidRPr="007105EA">
        <w:rPr>
          <w:bCs/>
          <w:sz w:val="22"/>
          <w:szCs w:val="22"/>
        </w:rPr>
        <w:t xml:space="preserve"> </w:t>
      </w:r>
      <w:r w:rsidR="00675616">
        <w:rPr>
          <w:bCs/>
          <w:sz w:val="22"/>
          <w:szCs w:val="22"/>
        </w:rPr>
        <w:t>презентации л</w:t>
      </w:r>
      <w:r w:rsidRPr="007105EA">
        <w:rPr>
          <w:bCs/>
          <w:sz w:val="22"/>
          <w:szCs w:val="22"/>
        </w:rPr>
        <w:t>екци</w:t>
      </w:r>
      <w:r w:rsidR="00675616">
        <w:rPr>
          <w:bCs/>
          <w:sz w:val="22"/>
          <w:szCs w:val="22"/>
        </w:rPr>
        <w:t>й</w:t>
      </w:r>
      <w:r w:rsidRPr="007105EA">
        <w:rPr>
          <w:bCs/>
          <w:sz w:val="22"/>
          <w:szCs w:val="22"/>
        </w:rPr>
        <w:t xml:space="preserve"> </w:t>
      </w:r>
      <w:r>
        <w:rPr>
          <w:bCs/>
          <w:sz w:val="22"/>
          <w:szCs w:val="22"/>
        </w:rPr>
        <w:t>12</w:t>
      </w:r>
      <w:r w:rsidRPr="007105EA">
        <w:rPr>
          <w:bCs/>
          <w:sz w:val="22"/>
          <w:szCs w:val="22"/>
        </w:rPr>
        <w:t xml:space="preserve"> – 16). </w:t>
      </w:r>
    </w:p>
    <w:p w14:paraId="04C57D28" w14:textId="77777777" w:rsidR="007105EA" w:rsidRPr="007105EA" w:rsidRDefault="002B0F4A" w:rsidP="002B0F4A">
      <w:pPr>
        <w:spacing w:before="120" w:after="120" w:line="288" w:lineRule="auto"/>
        <w:ind w:firstLine="709"/>
        <w:jc w:val="center"/>
        <w:rPr>
          <w:b/>
          <w:bCs/>
          <w:sz w:val="22"/>
          <w:szCs w:val="22"/>
        </w:rPr>
      </w:pPr>
      <w:r>
        <w:rPr>
          <w:b/>
          <w:bCs/>
          <w:sz w:val="22"/>
          <w:szCs w:val="22"/>
        </w:rPr>
        <w:t>В основном практика</w:t>
      </w:r>
    </w:p>
    <w:p w14:paraId="275F1E3B" w14:textId="77777777" w:rsidR="007105EA" w:rsidRPr="002B0F4A" w:rsidRDefault="00137579" w:rsidP="007105EA">
      <w:pPr>
        <w:numPr>
          <w:ilvl w:val="0"/>
          <w:numId w:val="1"/>
        </w:numPr>
        <w:spacing w:line="288" w:lineRule="auto"/>
        <w:ind w:left="357" w:hanging="357"/>
        <w:jc w:val="both"/>
        <w:rPr>
          <w:sz w:val="22"/>
          <w:szCs w:val="22"/>
        </w:rPr>
      </w:pPr>
      <w:r w:rsidRPr="002B0F4A">
        <w:rPr>
          <w:bCs/>
          <w:sz w:val="22"/>
          <w:szCs w:val="22"/>
        </w:rPr>
        <w:t xml:space="preserve">Примеры решения задач (Лесин </w:t>
      </w:r>
      <w:proofErr w:type="gramStart"/>
      <w:r w:rsidRPr="002B0F4A">
        <w:rPr>
          <w:bCs/>
          <w:sz w:val="22"/>
          <w:szCs w:val="22"/>
        </w:rPr>
        <w:t>В.В.</w:t>
      </w:r>
      <w:proofErr w:type="gramEnd"/>
      <w:r w:rsidRPr="002B0F4A">
        <w:rPr>
          <w:bCs/>
          <w:sz w:val="22"/>
          <w:szCs w:val="22"/>
        </w:rPr>
        <w:t>) (Модуль «Теория вероятностей», 9 файлов)</w:t>
      </w:r>
    </w:p>
    <w:p w14:paraId="071787D7" w14:textId="77777777" w:rsidR="002B0F4A" w:rsidRDefault="002B0F4A" w:rsidP="007105EA">
      <w:pPr>
        <w:numPr>
          <w:ilvl w:val="0"/>
          <w:numId w:val="1"/>
        </w:numPr>
        <w:spacing w:line="288" w:lineRule="auto"/>
        <w:ind w:left="357" w:hanging="357"/>
        <w:jc w:val="both"/>
        <w:rPr>
          <w:sz w:val="22"/>
          <w:szCs w:val="22"/>
        </w:rPr>
      </w:pPr>
      <w:r>
        <w:rPr>
          <w:sz w:val="22"/>
          <w:szCs w:val="22"/>
        </w:rPr>
        <w:t>Методические рекомендации по выполнению БДЗ</w:t>
      </w:r>
      <w:r w:rsidR="00BF22D7">
        <w:rPr>
          <w:sz w:val="22"/>
          <w:szCs w:val="22"/>
        </w:rPr>
        <w:t xml:space="preserve"> №</w:t>
      </w:r>
      <w:r>
        <w:rPr>
          <w:sz w:val="22"/>
          <w:szCs w:val="22"/>
        </w:rPr>
        <w:t>3</w:t>
      </w:r>
      <w:r w:rsidR="0053275B">
        <w:rPr>
          <w:sz w:val="22"/>
          <w:szCs w:val="22"/>
        </w:rPr>
        <w:t xml:space="preserve"> (Модуль «Математическая статистика»)</w:t>
      </w:r>
    </w:p>
    <w:p w14:paraId="2CC304BF" w14:textId="77777777" w:rsidR="002B0F4A" w:rsidRPr="002B0F4A" w:rsidRDefault="002B0F4A" w:rsidP="007105EA">
      <w:pPr>
        <w:numPr>
          <w:ilvl w:val="0"/>
          <w:numId w:val="1"/>
        </w:numPr>
        <w:spacing w:line="288" w:lineRule="auto"/>
        <w:ind w:left="357" w:hanging="357"/>
        <w:jc w:val="both"/>
        <w:rPr>
          <w:sz w:val="22"/>
          <w:szCs w:val="22"/>
        </w:rPr>
      </w:pPr>
      <w:r>
        <w:rPr>
          <w:sz w:val="22"/>
          <w:szCs w:val="22"/>
        </w:rPr>
        <w:t>Методическое пособие по лабораторным работам</w:t>
      </w:r>
      <w:r w:rsidR="0053275B">
        <w:rPr>
          <w:sz w:val="22"/>
          <w:szCs w:val="22"/>
        </w:rPr>
        <w:t xml:space="preserve"> (Модуль «Математическая статистика»)</w:t>
      </w:r>
    </w:p>
    <w:p w14:paraId="5099CB5C" w14:textId="77777777" w:rsidR="007105EA" w:rsidRDefault="007105EA" w:rsidP="002B0F4A">
      <w:pPr>
        <w:spacing w:before="120" w:after="120" w:line="288" w:lineRule="auto"/>
        <w:ind w:firstLine="709"/>
        <w:jc w:val="center"/>
        <w:rPr>
          <w:b/>
          <w:sz w:val="22"/>
          <w:szCs w:val="22"/>
        </w:rPr>
      </w:pPr>
      <w:r w:rsidRPr="007105EA">
        <w:rPr>
          <w:b/>
          <w:sz w:val="22"/>
          <w:szCs w:val="22"/>
        </w:rPr>
        <w:t>Подготовка к контрольным мероприятиям</w:t>
      </w:r>
    </w:p>
    <w:p w14:paraId="371B5633" w14:textId="77777777" w:rsidR="002C27A0" w:rsidRPr="007105EA" w:rsidRDefault="002C27A0" w:rsidP="002C27A0">
      <w:pPr>
        <w:numPr>
          <w:ilvl w:val="0"/>
          <w:numId w:val="1"/>
        </w:numPr>
        <w:spacing w:line="288" w:lineRule="auto"/>
        <w:ind w:left="357" w:hanging="357"/>
        <w:jc w:val="both"/>
        <w:rPr>
          <w:sz w:val="22"/>
          <w:szCs w:val="22"/>
        </w:rPr>
      </w:pPr>
      <w:r>
        <w:rPr>
          <w:bCs/>
          <w:sz w:val="22"/>
          <w:szCs w:val="22"/>
        </w:rPr>
        <w:t xml:space="preserve">Файл </w:t>
      </w:r>
      <w:r w:rsidRPr="007105EA">
        <w:rPr>
          <w:bCs/>
          <w:sz w:val="22"/>
          <w:szCs w:val="22"/>
        </w:rPr>
        <w:t>«</w:t>
      </w:r>
      <w:r>
        <w:rPr>
          <w:bCs/>
          <w:sz w:val="22"/>
          <w:szCs w:val="22"/>
        </w:rPr>
        <w:t>Подготовка к контрольной работе 1</w:t>
      </w:r>
      <w:r w:rsidRPr="007105EA">
        <w:rPr>
          <w:bCs/>
          <w:sz w:val="22"/>
          <w:szCs w:val="22"/>
        </w:rPr>
        <w:t>»</w:t>
      </w:r>
      <w:r>
        <w:rPr>
          <w:bCs/>
          <w:sz w:val="22"/>
          <w:szCs w:val="22"/>
        </w:rPr>
        <w:t xml:space="preserve"> (</w:t>
      </w:r>
      <w:r w:rsidR="007E375B">
        <w:rPr>
          <w:bCs/>
          <w:sz w:val="22"/>
          <w:szCs w:val="22"/>
        </w:rPr>
        <w:t>Модуль</w:t>
      </w:r>
      <w:r w:rsidRPr="007105EA">
        <w:rPr>
          <w:bCs/>
          <w:sz w:val="22"/>
          <w:szCs w:val="22"/>
        </w:rPr>
        <w:t xml:space="preserve"> </w:t>
      </w:r>
      <w:r>
        <w:rPr>
          <w:bCs/>
          <w:sz w:val="22"/>
          <w:szCs w:val="22"/>
        </w:rPr>
        <w:t>«О контрольных мероприятиях</w:t>
      </w:r>
      <w:r w:rsidR="007E375B">
        <w:rPr>
          <w:bCs/>
          <w:sz w:val="22"/>
          <w:szCs w:val="22"/>
        </w:rPr>
        <w:t>»</w:t>
      </w:r>
      <w:r w:rsidRPr="007105EA">
        <w:rPr>
          <w:bCs/>
          <w:sz w:val="22"/>
          <w:szCs w:val="22"/>
        </w:rPr>
        <w:t>).</w:t>
      </w:r>
    </w:p>
    <w:p w14:paraId="2EC6AAD6" w14:textId="77777777" w:rsidR="002C27A0" w:rsidRDefault="002C27A0" w:rsidP="002C27A0">
      <w:pPr>
        <w:spacing w:before="60" w:after="60"/>
        <w:ind w:left="357"/>
        <w:jc w:val="both"/>
        <w:rPr>
          <w:bCs/>
          <w:i/>
          <w:sz w:val="22"/>
          <w:szCs w:val="22"/>
        </w:rPr>
      </w:pPr>
      <w:r w:rsidRPr="007105EA">
        <w:rPr>
          <w:bCs/>
          <w:i/>
          <w:sz w:val="22"/>
          <w:szCs w:val="22"/>
          <w:lang w:val="en-US"/>
        </w:rPr>
        <w:t>P</w:t>
      </w:r>
      <w:r w:rsidRPr="007105EA">
        <w:rPr>
          <w:bCs/>
          <w:i/>
          <w:sz w:val="22"/>
          <w:szCs w:val="22"/>
        </w:rPr>
        <w:t>.</w:t>
      </w:r>
      <w:r w:rsidRPr="007105EA">
        <w:rPr>
          <w:bCs/>
          <w:i/>
          <w:sz w:val="22"/>
          <w:szCs w:val="22"/>
          <w:lang w:val="en-US"/>
        </w:rPr>
        <w:t>S</w:t>
      </w:r>
      <w:r w:rsidRPr="007105EA">
        <w:rPr>
          <w:bCs/>
          <w:i/>
          <w:sz w:val="22"/>
          <w:szCs w:val="22"/>
        </w:rPr>
        <w:t>. В документе</w:t>
      </w:r>
      <w:r>
        <w:rPr>
          <w:bCs/>
          <w:i/>
          <w:sz w:val="22"/>
          <w:szCs w:val="22"/>
        </w:rPr>
        <w:t xml:space="preserve"> – два типовых варианта контрольной работы с ответами</w:t>
      </w:r>
      <w:r w:rsidRPr="007105EA">
        <w:rPr>
          <w:bCs/>
          <w:i/>
          <w:sz w:val="22"/>
          <w:szCs w:val="22"/>
        </w:rPr>
        <w:t>.</w:t>
      </w:r>
    </w:p>
    <w:p w14:paraId="16949216" w14:textId="77777777" w:rsidR="002B0F4A" w:rsidRPr="007105EA" w:rsidRDefault="002B0F4A" w:rsidP="002B0F4A">
      <w:pPr>
        <w:numPr>
          <w:ilvl w:val="0"/>
          <w:numId w:val="1"/>
        </w:numPr>
        <w:spacing w:line="288" w:lineRule="auto"/>
        <w:ind w:left="357" w:hanging="357"/>
        <w:jc w:val="both"/>
        <w:rPr>
          <w:sz w:val="22"/>
          <w:szCs w:val="22"/>
        </w:rPr>
      </w:pPr>
      <w:r>
        <w:rPr>
          <w:bCs/>
          <w:sz w:val="22"/>
          <w:szCs w:val="22"/>
        </w:rPr>
        <w:t xml:space="preserve">Файл </w:t>
      </w:r>
      <w:r w:rsidRPr="007105EA">
        <w:rPr>
          <w:bCs/>
          <w:sz w:val="22"/>
          <w:szCs w:val="22"/>
        </w:rPr>
        <w:t>«</w:t>
      </w:r>
      <w:r>
        <w:rPr>
          <w:bCs/>
          <w:sz w:val="22"/>
          <w:szCs w:val="22"/>
        </w:rPr>
        <w:t>Подготовка к контрольной работе 2</w:t>
      </w:r>
      <w:r w:rsidRPr="007105EA">
        <w:rPr>
          <w:bCs/>
          <w:sz w:val="22"/>
          <w:szCs w:val="22"/>
        </w:rPr>
        <w:t>»</w:t>
      </w:r>
      <w:r>
        <w:rPr>
          <w:bCs/>
          <w:sz w:val="22"/>
          <w:szCs w:val="22"/>
        </w:rPr>
        <w:t xml:space="preserve"> (М</w:t>
      </w:r>
      <w:r w:rsidRPr="007105EA">
        <w:rPr>
          <w:bCs/>
          <w:sz w:val="22"/>
          <w:szCs w:val="22"/>
        </w:rPr>
        <w:t xml:space="preserve">одуль </w:t>
      </w:r>
      <w:r>
        <w:rPr>
          <w:bCs/>
          <w:sz w:val="22"/>
          <w:szCs w:val="22"/>
        </w:rPr>
        <w:t>«О контрольных мероприятиях</w:t>
      </w:r>
      <w:r w:rsidR="007E375B">
        <w:rPr>
          <w:bCs/>
          <w:sz w:val="22"/>
          <w:szCs w:val="22"/>
        </w:rPr>
        <w:t>»</w:t>
      </w:r>
      <w:r w:rsidRPr="007105EA">
        <w:rPr>
          <w:bCs/>
          <w:sz w:val="22"/>
          <w:szCs w:val="22"/>
        </w:rPr>
        <w:t>).</w:t>
      </w:r>
    </w:p>
    <w:p w14:paraId="5CB50E43" w14:textId="77777777" w:rsidR="002B0F4A" w:rsidRDefault="002B0F4A" w:rsidP="002B0F4A">
      <w:pPr>
        <w:spacing w:before="60" w:after="60"/>
        <w:ind w:left="357"/>
        <w:jc w:val="both"/>
        <w:rPr>
          <w:bCs/>
          <w:i/>
          <w:sz w:val="22"/>
          <w:szCs w:val="22"/>
        </w:rPr>
      </w:pPr>
      <w:r w:rsidRPr="007105EA">
        <w:rPr>
          <w:bCs/>
          <w:i/>
          <w:sz w:val="22"/>
          <w:szCs w:val="22"/>
          <w:lang w:val="en-US"/>
        </w:rPr>
        <w:t>P</w:t>
      </w:r>
      <w:r w:rsidRPr="007105EA">
        <w:rPr>
          <w:bCs/>
          <w:i/>
          <w:sz w:val="22"/>
          <w:szCs w:val="22"/>
        </w:rPr>
        <w:t>.</w:t>
      </w:r>
      <w:r w:rsidRPr="007105EA">
        <w:rPr>
          <w:bCs/>
          <w:i/>
          <w:sz w:val="22"/>
          <w:szCs w:val="22"/>
          <w:lang w:val="en-US"/>
        </w:rPr>
        <w:t>S</w:t>
      </w:r>
      <w:r w:rsidRPr="007105EA">
        <w:rPr>
          <w:bCs/>
          <w:i/>
          <w:sz w:val="22"/>
          <w:szCs w:val="22"/>
        </w:rPr>
        <w:t>. В документе</w:t>
      </w:r>
      <w:r>
        <w:rPr>
          <w:bCs/>
          <w:i/>
          <w:sz w:val="22"/>
          <w:szCs w:val="22"/>
        </w:rPr>
        <w:t xml:space="preserve"> – два типовых варианта контрольной работы с ответами</w:t>
      </w:r>
      <w:r w:rsidRPr="007105EA">
        <w:rPr>
          <w:bCs/>
          <w:i/>
          <w:sz w:val="22"/>
          <w:szCs w:val="22"/>
        </w:rPr>
        <w:t>.</w:t>
      </w:r>
    </w:p>
    <w:p w14:paraId="28F109FE" w14:textId="77777777" w:rsidR="007105EA" w:rsidRPr="007105EA" w:rsidRDefault="00473E40" w:rsidP="007105EA">
      <w:pPr>
        <w:numPr>
          <w:ilvl w:val="0"/>
          <w:numId w:val="1"/>
        </w:numPr>
        <w:spacing w:line="288" w:lineRule="auto"/>
        <w:ind w:left="357" w:hanging="357"/>
        <w:jc w:val="both"/>
        <w:rPr>
          <w:sz w:val="22"/>
          <w:szCs w:val="22"/>
        </w:rPr>
      </w:pPr>
      <w:r>
        <w:rPr>
          <w:bCs/>
          <w:sz w:val="22"/>
          <w:szCs w:val="22"/>
        </w:rPr>
        <w:t xml:space="preserve">Файл </w:t>
      </w:r>
      <w:r w:rsidR="007105EA" w:rsidRPr="007105EA">
        <w:rPr>
          <w:bCs/>
          <w:sz w:val="22"/>
          <w:szCs w:val="22"/>
        </w:rPr>
        <w:t>«</w:t>
      </w:r>
      <w:r>
        <w:rPr>
          <w:bCs/>
          <w:sz w:val="22"/>
          <w:szCs w:val="22"/>
        </w:rPr>
        <w:t>Подготовка к коллоквиуму</w:t>
      </w:r>
      <w:r w:rsidR="007105EA" w:rsidRPr="007105EA">
        <w:rPr>
          <w:bCs/>
          <w:sz w:val="22"/>
          <w:szCs w:val="22"/>
        </w:rPr>
        <w:t>»</w:t>
      </w:r>
      <w:r w:rsidR="00F94095">
        <w:rPr>
          <w:bCs/>
          <w:sz w:val="22"/>
          <w:szCs w:val="22"/>
        </w:rPr>
        <w:t xml:space="preserve"> </w:t>
      </w:r>
      <w:r>
        <w:rPr>
          <w:bCs/>
          <w:sz w:val="22"/>
          <w:szCs w:val="22"/>
        </w:rPr>
        <w:t>(</w:t>
      </w:r>
      <w:r w:rsidR="00F94095">
        <w:rPr>
          <w:bCs/>
          <w:sz w:val="22"/>
          <w:szCs w:val="22"/>
        </w:rPr>
        <w:t>М</w:t>
      </w:r>
      <w:r w:rsidR="007105EA" w:rsidRPr="007105EA">
        <w:rPr>
          <w:bCs/>
          <w:sz w:val="22"/>
          <w:szCs w:val="22"/>
        </w:rPr>
        <w:t xml:space="preserve">одуль </w:t>
      </w:r>
      <w:r w:rsidR="00F94095">
        <w:rPr>
          <w:bCs/>
          <w:sz w:val="22"/>
          <w:szCs w:val="22"/>
        </w:rPr>
        <w:t>«О контрольных мероприятиях</w:t>
      </w:r>
      <w:r w:rsidR="007E375B">
        <w:rPr>
          <w:bCs/>
          <w:sz w:val="22"/>
          <w:szCs w:val="22"/>
        </w:rPr>
        <w:t>»</w:t>
      </w:r>
      <w:r w:rsidR="007105EA" w:rsidRPr="007105EA">
        <w:rPr>
          <w:bCs/>
          <w:sz w:val="22"/>
          <w:szCs w:val="22"/>
        </w:rPr>
        <w:t>).</w:t>
      </w:r>
    </w:p>
    <w:p w14:paraId="42190D18" w14:textId="77777777" w:rsidR="007105EA" w:rsidRDefault="007105EA" w:rsidP="007105EA">
      <w:pPr>
        <w:spacing w:before="60" w:after="60"/>
        <w:ind w:left="357"/>
        <w:jc w:val="both"/>
        <w:rPr>
          <w:bCs/>
          <w:i/>
          <w:sz w:val="22"/>
          <w:szCs w:val="22"/>
        </w:rPr>
      </w:pPr>
      <w:r w:rsidRPr="007105EA">
        <w:rPr>
          <w:bCs/>
          <w:i/>
          <w:sz w:val="22"/>
          <w:szCs w:val="22"/>
          <w:lang w:val="en-US"/>
        </w:rPr>
        <w:t>P</w:t>
      </w:r>
      <w:r w:rsidRPr="007105EA">
        <w:rPr>
          <w:bCs/>
          <w:i/>
          <w:sz w:val="22"/>
          <w:szCs w:val="22"/>
        </w:rPr>
        <w:t>.</w:t>
      </w:r>
      <w:r w:rsidRPr="007105EA">
        <w:rPr>
          <w:bCs/>
          <w:i/>
          <w:sz w:val="22"/>
          <w:szCs w:val="22"/>
          <w:lang w:val="en-US"/>
        </w:rPr>
        <w:t>S</w:t>
      </w:r>
      <w:r w:rsidRPr="007105EA">
        <w:rPr>
          <w:bCs/>
          <w:i/>
          <w:sz w:val="22"/>
          <w:szCs w:val="22"/>
        </w:rPr>
        <w:t>. В документе</w:t>
      </w:r>
      <w:r w:rsidR="00F94095">
        <w:rPr>
          <w:bCs/>
          <w:i/>
          <w:sz w:val="22"/>
          <w:szCs w:val="22"/>
        </w:rPr>
        <w:t xml:space="preserve"> – порядок проведения, начисление баллов, </w:t>
      </w:r>
      <w:r w:rsidRPr="007105EA">
        <w:rPr>
          <w:bCs/>
          <w:i/>
          <w:sz w:val="22"/>
          <w:szCs w:val="22"/>
        </w:rPr>
        <w:t>вопросы к коллоквиуму, образец билета коллоквиума.</w:t>
      </w:r>
    </w:p>
    <w:p w14:paraId="561837EB" w14:textId="77777777" w:rsidR="00F94095" w:rsidRPr="007105EA" w:rsidRDefault="00F94095" w:rsidP="00F94095">
      <w:pPr>
        <w:numPr>
          <w:ilvl w:val="0"/>
          <w:numId w:val="1"/>
        </w:numPr>
        <w:spacing w:line="288" w:lineRule="auto"/>
        <w:ind w:left="357" w:hanging="357"/>
        <w:jc w:val="both"/>
        <w:rPr>
          <w:sz w:val="22"/>
          <w:szCs w:val="22"/>
        </w:rPr>
      </w:pPr>
      <w:r>
        <w:rPr>
          <w:bCs/>
          <w:sz w:val="22"/>
          <w:szCs w:val="22"/>
        </w:rPr>
        <w:lastRenderedPageBreak/>
        <w:t xml:space="preserve">Файл </w:t>
      </w:r>
      <w:r w:rsidRPr="007105EA">
        <w:rPr>
          <w:bCs/>
          <w:sz w:val="22"/>
          <w:szCs w:val="22"/>
        </w:rPr>
        <w:t>«</w:t>
      </w:r>
      <w:r>
        <w:rPr>
          <w:bCs/>
          <w:sz w:val="22"/>
          <w:szCs w:val="22"/>
        </w:rPr>
        <w:t>Подготовка к экзамену</w:t>
      </w:r>
      <w:r w:rsidRPr="007105EA">
        <w:rPr>
          <w:bCs/>
          <w:sz w:val="22"/>
          <w:szCs w:val="22"/>
        </w:rPr>
        <w:t>»</w:t>
      </w:r>
      <w:r>
        <w:rPr>
          <w:bCs/>
          <w:sz w:val="22"/>
          <w:szCs w:val="22"/>
        </w:rPr>
        <w:t xml:space="preserve"> (М</w:t>
      </w:r>
      <w:r w:rsidRPr="007105EA">
        <w:rPr>
          <w:bCs/>
          <w:sz w:val="22"/>
          <w:szCs w:val="22"/>
        </w:rPr>
        <w:t xml:space="preserve">одуль </w:t>
      </w:r>
      <w:r>
        <w:rPr>
          <w:bCs/>
          <w:sz w:val="22"/>
          <w:szCs w:val="22"/>
        </w:rPr>
        <w:t>«О контрольных мероприятиях</w:t>
      </w:r>
      <w:r w:rsidR="007E375B">
        <w:rPr>
          <w:bCs/>
          <w:sz w:val="22"/>
          <w:szCs w:val="22"/>
        </w:rPr>
        <w:t>»</w:t>
      </w:r>
      <w:r w:rsidRPr="007105EA">
        <w:rPr>
          <w:bCs/>
          <w:sz w:val="22"/>
          <w:szCs w:val="22"/>
        </w:rPr>
        <w:t>).</w:t>
      </w:r>
    </w:p>
    <w:p w14:paraId="7A262947" w14:textId="77777777" w:rsidR="00F94095" w:rsidRPr="007105EA" w:rsidRDefault="00F94095" w:rsidP="00F94095">
      <w:pPr>
        <w:spacing w:before="60" w:after="60"/>
        <w:ind w:left="357"/>
        <w:jc w:val="both"/>
        <w:rPr>
          <w:bCs/>
          <w:i/>
          <w:sz w:val="22"/>
          <w:szCs w:val="22"/>
        </w:rPr>
      </w:pPr>
      <w:r w:rsidRPr="007105EA">
        <w:rPr>
          <w:bCs/>
          <w:i/>
          <w:sz w:val="22"/>
          <w:szCs w:val="22"/>
          <w:lang w:val="en-US"/>
        </w:rPr>
        <w:t>P</w:t>
      </w:r>
      <w:r w:rsidRPr="007105EA">
        <w:rPr>
          <w:bCs/>
          <w:i/>
          <w:sz w:val="22"/>
          <w:szCs w:val="22"/>
        </w:rPr>
        <w:t>.</w:t>
      </w:r>
      <w:r w:rsidRPr="007105EA">
        <w:rPr>
          <w:bCs/>
          <w:i/>
          <w:sz w:val="22"/>
          <w:szCs w:val="22"/>
          <w:lang w:val="en-US"/>
        </w:rPr>
        <w:t>S</w:t>
      </w:r>
      <w:r w:rsidRPr="007105EA">
        <w:rPr>
          <w:bCs/>
          <w:i/>
          <w:sz w:val="22"/>
          <w:szCs w:val="22"/>
        </w:rPr>
        <w:t>. В документе</w:t>
      </w:r>
      <w:r>
        <w:rPr>
          <w:bCs/>
          <w:i/>
          <w:sz w:val="22"/>
          <w:szCs w:val="22"/>
        </w:rPr>
        <w:t xml:space="preserve"> – порядок проведения, начисление баллов, </w:t>
      </w:r>
      <w:r w:rsidRPr="007105EA">
        <w:rPr>
          <w:bCs/>
          <w:i/>
          <w:sz w:val="22"/>
          <w:szCs w:val="22"/>
        </w:rPr>
        <w:t xml:space="preserve">вопросы к </w:t>
      </w:r>
      <w:r>
        <w:rPr>
          <w:bCs/>
          <w:i/>
          <w:sz w:val="22"/>
          <w:szCs w:val="22"/>
        </w:rPr>
        <w:t>экзамену</w:t>
      </w:r>
      <w:r w:rsidRPr="007105EA">
        <w:rPr>
          <w:bCs/>
          <w:i/>
          <w:sz w:val="22"/>
          <w:szCs w:val="22"/>
        </w:rPr>
        <w:t xml:space="preserve">, </w:t>
      </w:r>
      <w:r w:rsidR="00580D38">
        <w:rPr>
          <w:bCs/>
          <w:i/>
          <w:sz w:val="22"/>
          <w:szCs w:val="22"/>
        </w:rPr>
        <w:t xml:space="preserve">список задач к экзамену, </w:t>
      </w:r>
      <w:r w:rsidRPr="007105EA">
        <w:rPr>
          <w:bCs/>
          <w:i/>
          <w:sz w:val="22"/>
          <w:szCs w:val="22"/>
        </w:rPr>
        <w:t xml:space="preserve">образец билета </w:t>
      </w:r>
      <w:r>
        <w:rPr>
          <w:bCs/>
          <w:i/>
          <w:sz w:val="22"/>
          <w:szCs w:val="22"/>
        </w:rPr>
        <w:t>экзамена</w:t>
      </w:r>
      <w:r w:rsidRPr="007105EA">
        <w:rPr>
          <w:bCs/>
          <w:i/>
          <w:sz w:val="22"/>
          <w:szCs w:val="22"/>
        </w:rPr>
        <w:t>.</w:t>
      </w:r>
    </w:p>
    <w:sectPr w:rsidR="00F94095" w:rsidRPr="007105EA">
      <w:footerReference w:type="even" r:id="rId8"/>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ECCBC" w14:textId="77777777" w:rsidR="008754F5" w:rsidRDefault="008754F5">
      <w:r>
        <w:separator/>
      </w:r>
    </w:p>
  </w:endnote>
  <w:endnote w:type="continuationSeparator" w:id="0">
    <w:p w14:paraId="2667FB93" w14:textId="77777777" w:rsidR="008754F5" w:rsidRDefault="00875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B5D18" w14:textId="77777777" w:rsidR="00FD0C6A" w:rsidRDefault="00FD0C6A" w:rsidP="006E5E73">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64FF14BE" w14:textId="77777777" w:rsidR="00FD0C6A" w:rsidRDefault="00FD0C6A" w:rsidP="0081605F">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99FCA" w14:textId="77777777" w:rsidR="00FD0C6A" w:rsidRDefault="00FD0C6A" w:rsidP="006E5E73">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4F23E9">
      <w:rPr>
        <w:rStyle w:val="a6"/>
        <w:noProof/>
      </w:rPr>
      <w:t>1</w:t>
    </w:r>
    <w:r>
      <w:rPr>
        <w:rStyle w:val="a6"/>
      </w:rPr>
      <w:fldChar w:fldCharType="end"/>
    </w:r>
  </w:p>
  <w:p w14:paraId="5423D45C" w14:textId="77777777" w:rsidR="00FD0C6A" w:rsidRDefault="00FD0C6A" w:rsidP="0081605F">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303F7" w14:textId="77777777" w:rsidR="008754F5" w:rsidRDefault="008754F5">
      <w:r>
        <w:separator/>
      </w:r>
    </w:p>
  </w:footnote>
  <w:footnote w:type="continuationSeparator" w:id="0">
    <w:p w14:paraId="3C0BAEC4" w14:textId="77777777" w:rsidR="008754F5" w:rsidRDefault="008754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0518"/>
    <w:multiLevelType w:val="hybridMultilevel"/>
    <w:tmpl w:val="28DAB0DE"/>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7FC7D8A"/>
    <w:multiLevelType w:val="singleLevel"/>
    <w:tmpl w:val="6882C77E"/>
    <w:lvl w:ilvl="0">
      <w:start w:val="1"/>
      <w:numFmt w:val="decimal"/>
      <w:lvlText w:val="%1."/>
      <w:lvlJc w:val="left"/>
      <w:pPr>
        <w:tabs>
          <w:tab w:val="num" w:pos="360"/>
        </w:tabs>
        <w:ind w:left="360" w:hanging="360"/>
      </w:pPr>
    </w:lvl>
  </w:abstractNum>
  <w:abstractNum w:abstractNumId="2" w15:restartNumberingAfterBreak="0">
    <w:nsid w:val="4A0326CE"/>
    <w:multiLevelType w:val="hybridMultilevel"/>
    <w:tmpl w:val="AEE6406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1B850BE"/>
    <w:multiLevelType w:val="hybridMultilevel"/>
    <w:tmpl w:val="B8225FDA"/>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3"/>
  </w:num>
  <w:num w:numId="3">
    <w:abstractNumId w:val="2"/>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D96"/>
    <w:rsid w:val="00005F17"/>
    <w:rsid w:val="00016D6D"/>
    <w:rsid w:val="00020192"/>
    <w:rsid w:val="000226B9"/>
    <w:rsid w:val="00022878"/>
    <w:rsid w:val="00026D9D"/>
    <w:rsid w:val="0003684C"/>
    <w:rsid w:val="00041C61"/>
    <w:rsid w:val="00046C52"/>
    <w:rsid w:val="0005197F"/>
    <w:rsid w:val="00052047"/>
    <w:rsid w:val="00053FBF"/>
    <w:rsid w:val="00055182"/>
    <w:rsid w:val="00070A98"/>
    <w:rsid w:val="00076B57"/>
    <w:rsid w:val="00076EE3"/>
    <w:rsid w:val="00082D13"/>
    <w:rsid w:val="00086E2C"/>
    <w:rsid w:val="00092473"/>
    <w:rsid w:val="000A44C5"/>
    <w:rsid w:val="000A58A1"/>
    <w:rsid w:val="000B3E5A"/>
    <w:rsid w:val="000C3639"/>
    <w:rsid w:val="000C37A8"/>
    <w:rsid w:val="000C3CE2"/>
    <w:rsid w:val="000C4BBD"/>
    <w:rsid w:val="000D2B9B"/>
    <w:rsid w:val="00100BEE"/>
    <w:rsid w:val="00102322"/>
    <w:rsid w:val="001066C8"/>
    <w:rsid w:val="00112599"/>
    <w:rsid w:val="00113CC4"/>
    <w:rsid w:val="00116FEE"/>
    <w:rsid w:val="00117E84"/>
    <w:rsid w:val="001207A0"/>
    <w:rsid w:val="00123F31"/>
    <w:rsid w:val="001343D3"/>
    <w:rsid w:val="00137579"/>
    <w:rsid w:val="001401F8"/>
    <w:rsid w:val="00141F3D"/>
    <w:rsid w:val="001423AB"/>
    <w:rsid w:val="00142C0F"/>
    <w:rsid w:val="00142FB8"/>
    <w:rsid w:val="001461F7"/>
    <w:rsid w:val="00154C5E"/>
    <w:rsid w:val="00157599"/>
    <w:rsid w:val="00170332"/>
    <w:rsid w:val="001723C1"/>
    <w:rsid w:val="00173A53"/>
    <w:rsid w:val="001772DA"/>
    <w:rsid w:val="00191F3C"/>
    <w:rsid w:val="001A1DEF"/>
    <w:rsid w:val="001A4048"/>
    <w:rsid w:val="001B2FF5"/>
    <w:rsid w:val="001B6334"/>
    <w:rsid w:val="001C1CDF"/>
    <w:rsid w:val="001C3038"/>
    <w:rsid w:val="001D358B"/>
    <w:rsid w:val="001E0C84"/>
    <w:rsid w:val="001E4AAF"/>
    <w:rsid w:val="001E602C"/>
    <w:rsid w:val="001E7BD3"/>
    <w:rsid w:val="00203115"/>
    <w:rsid w:val="00204D96"/>
    <w:rsid w:val="00213132"/>
    <w:rsid w:val="002223CE"/>
    <w:rsid w:val="002229F5"/>
    <w:rsid w:val="00223442"/>
    <w:rsid w:val="00225A55"/>
    <w:rsid w:val="00227DAC"/>
    <w:rsid w:val="002354E3"/>
    <w:rsid w:val="002368A2"/>
    <w:rsid w:val="00237FDD"/>
    <w:rsid w:val="00243EE0"/>
    <w:rsid w:val="00247DF1"/>
    <w:rsid w:val="00261E10"/>
    <w:rsid w:val="00262E67"/>
    <w:rsid w:val="002630D5"/>
    <w:rsid w:val="002647D1"/>
    <w:rsid w:val="002649C1"/>
    <w:rsid w:val="00264D78"/>
    <w:rsid w:val="00290470"/>
    <w:rsid w:val="002971BC"/>
    <w:rsid w:val="002A2B0F"/>
    <w:rsid w:val="002A4E0B"/>
    <w:rsid w:val="002B0F4A"/>
    <w:rsid w:val="002B2BFC"/>
    <w:rsid w:val="002C27A0"/>
    <w:rsid w:val="002C579C"/>
    <w:rsid w:val="002D482A"/>
    <w:rsid w:val="002E3F2E"/>
    <w:rsid w:val="002E693D"/>
    <w:rsid w:val="002F12A8"/>
    <w:rsid w:val="002F2369"/>
    <w:rsid w:val="002F277E"/>
    <w:rsid w:val="002F5433"/>
    <w:rsid w:val="002F6106"/>
    <w:rsid w:val="002F6A79"/>
    <w:rsid w:val="003005D3"/>
    <w:rsid w:val="00307454"/>
    <w:rsid w:val="00307490"/>
    <w:rsid w:val="00312D3F"/>
    <w:rsid w:val="00313B99"/>
    <w:rsid w:val="00324162"/>
    <w:rsid w:val="003356FF"/>
    <w:rsid w:val="00341C90"/>
    <w:rsid w:val="003443AF"/>
    <w:rsid w:val="00360DD6"/>
    <w:rsid w:val="00365209"/>
    <w:rsid w:val="00366844"/>
    <w:rsid w:val="0037437E"/>
    <w:rsid w:val="00374C6C"/>
    <w:rsid w:val="00375F41"/>
    <w:rsid w:val="00376E35"/>
    <w:rsid w:val="00377BCF"/>
    <w:rsid w:val="00383829"/>
    <w:rsid w:val="00385DE7"/>
    <w:rsid w:val="003962D2"/>
    <w:rsid w:val="003A1CE9"/>
    <w:rsid w:val="003A2810"/>
    <w:rsid w:val="003A4A1D"/>
    <w:rsid w:val="003A4FBD"/>
    <w:rsid w:val="003B4988"/>
    <w:rsid w:val="003C18EF"/>
    <w:rsid w:val="003C41A7"/>
    <w:rsid w:val="003C4CD8"/>
    <w:rsid w:val="003C6F4B"/>
    <w:rsid w:val="003D19AF"/>
    <w:rsid w:val="003D5A80"/>
    <w:rsid w:val="003E34BF"/>
    <w:rsid w:val="003E5E79"/>
    <w:rsid w:val="003E6207"/>
    <w:rsid w:val="003E705D"/>
    <w:rsid w:val="003F276A"/>
    <w:rsid w:val="003F2B0E"/>
    <w:rsid w:val="003F47D6"/>
    <w:rsid w:val="003F6588"/>
    <w:rsid w:val="003F7557"/>
    <w:rsid w:val="00402820"/>
    <w:rsid w:val="004077AD"/>
    <w:rsid w:val="004112A2"/>
    <w:rsid w:val="00412278"/>
    <w:rsid w:val="00422446"/>
    <w:rsid w:val="004359AD"/>
    <w:rsid w:val="00443CAD"/>
    <w:rsid w:val="0044405B"/>
    <w:rsid w:val="00451F9B"/>
    <w:rsid w:val="004562FD"/>
    <w:rsid w:val="00457260"/>
    <w:rsid w:val="004609DE"/>
    <w:rsid w:val="00463E64"/>
    <w:rsid w:val="00466FAC"/>
    <w:rsid w:val="00472884"/>
    <w:rsid w:val="00473E40"/>
    <w:rsid w:val="004758B1"/>
    <w:rsid w:val="004804F5"/>
    <w:rsid w:val="004859E7"/>
    <w:rsid w:val="004944B2"/>
    <w:rsid w:val="004A1EF4"/>
    <w:rsid w:val="004A534D"/>
    <w:rsid w:val="004A6519"/>
    <w:rsid w:val="004A6D46"/>
    <w:rsid w:val="004B071C"/>
    <w:rsid w:val="004B2E48"/>
    <w:rsid w:val="004B5476"/>
    <w:rsid w:val="004C3BDE"/>
    <w:rsid w:val="004C6109"/>
    <w:rsid w:val="004D05FB"/>
    <w:rsid w:val="004D296C"/>
    <w:rsid w:val="004D46C1"/>
    <w:rsid w:val="004E2359"/>
    <w:rsid w:val="004F23E9"/>
    <w:rsid w:val="0050399A"/>
    <w:rsid w:val="00510954"/>
    <w:rsid w:val="005140A8"/>
    <w:rsid w:val="00521F07"/>
    <w:rsid w:val="00522C89"/>
    <w:rsid w:val="005233A8"/>
    <w:rsid w:val="00530BCA"/>
    <w:rsid w:val="00531EB0"/>
    <w:rsid w:val="0053275B"/>
    <w:rsid w:val="005360DF"/>
    <w:rsid w:val="00542905"/>
    <w:rsid w:val="00556CAE"/>
    <w:rsid w:val="00556DB6"/>
    <w:rsid w:val="0056515B"/>
    <w:rsid w:val="00567FBD"/>
    <w:rsid w:val="005719F4"/>
    <w:rsid w:val="00580D38"/>
    <w:rsid w:val="00581ECE"/>
    <w:rsid w:val="00591650"/>
    <w:rsid w:val="005A2BDA"/>
    <w:rsid w:val="005A5EEF"/>
    <w:rsid w:val="005A7CDD"/>
    <w:rsid w:val="005B2BE4"/>
    <w:rsid w:val="005B2F75"/>
    <w:rsid w:val="005C2292"/>
    <w:rsid w:val="005D2774"/>
    <w:rsid w:val="005D3ED6"/>
    <w:rsid w:val="005E0DD8"/>
    <w:rsid w:val="005E4EE8"/>
    <w:rsid w:val="005F009C"/>
    <w:rsid w:val="005F767B"/>
    <w:rsid w:val="00601766"/>
    <w:rsid w:val="0061076C"/>
    <w:rsid w:val="00610BD5"/>
    <w:rsid w:val="00614D03"/>
    <w:rsid w:val="0061633F"/>
    <w:rsid w:val="00620AFF"/>
    <w:rsid w:val="006213F9"/>
    <w:rsid w:val="006253C4"/>
    <w:rsid w:val="00625D6C"/>
    <w:rsid w:val="00626085"/>
    <w:rsid w:val="00632884"/>
    <w:rsid w:val="00632B8C"/>
    <w:rsid w:val="00632E75"/>
    <w:rsid w:val="00637DF3"/>
    <w:rsid w:val="006468E9"/>
    <w:rsid w:val="006516AD"/>
    <w:rsid w:val="00656086"/>
    <w:rsid w:val="00672A2C"/>
    <w:rsid w:val="00675616"/>
    <w:rsid w:val="00684B90"/>
    <w:rsid w:val="00687EB1"/>
    <w:rsid w:val="00690E6F"/>
    <w:rsid w:val="00692BD8"/>
    <w:rsid w:val="006969E5"/>
    <w:rsid w:val="006A3E1F"/>
    <w:rsid w:val="006B1E5F"/>
    <w:rsid w:val="006B699A"/>
    <w:rsid w:val="006B7BB2"/>
    <w:rsid w:val="006C49B0"/>
    <w:rsid w:val="006C5888"/>
    <w:rsid w:val="006D3785"/>
    <w:rsid w:val="006D6E80"/>
    <w:rsid w:val="006E3C8D"/>
    <w:rsid w:val="006E5E73"/>
    <w:rsid w:val="006E6C2F"/>
    <w:rsid w:val="006F138A"/>
    <w:rsid w:val="00705A44"/>
    <w:rsid w:val="007105EA"/>
    <w:rsid w:val="007109C2"/>
    <w:rsid w:val="00712AD5"/>
    <w:rsid w:val="007221BC"/>
    <w:rsid w:val="00722FD1"/>
    <w:rsid w:val="00723FF0"/>
    <w:rsid w:val="00727E28"/>
    <w:rsid w:val="007315B0"/>
    <w:rsid w:val="00732AFF"/>
    <w:rsid w:val="00733809"/>
    <w:rsid w:val="0074073F"/>
    <w:rsid w:val="007512C6"/>
    <w:rsid w:val="00753B1B"/>
    <w:rsid w:val="00755FDC"/>
    <w:rsid w:val="00757891"/>
    <w:rsid w:val="00764025"/>
    <w:rsid w:val="00773AC3"/>
    <w:rsid w:val="00780556"/>
    <w:rsid w:val="0078382B"/>
    <w:rsid w:val="00792118"/>
    <w:rsid w:val="00793C2F"/>
    <w:rsid w:val="007A6692"/>
    <w:rsid w:val="007A6E34"/>
    <w:rsid w:val="007B16DF"/>
    <w:rsid w:val="007B49D6"/>
    <w:rsid w:val="007B61BE"/>
    <w:rsid w:val="007C5E88"/>
    <w:rsid w:val="007D097A"/>
    <w:rsid w:val="007D277E"/>
    <w:rsid w:val="007D4A21"/>
    <w:rsid w:val="007D51D9"/>
    <w:rsid w:val="007D6770"/>
    <w:rsid w:val="007E19B3"/>
    <w:rsid w:val="007E2362"/>
    <w:rsid w:val="007E375B"/>
    <w:rsid w:val="007F4557"/>
    <w:rsid w:val="007F6C04"/>
    <w:rsid w:val="008003F9"/>
    <w:rsid w:val="00803788"/>
    <w:rsid w:val="00805088"/>
    <w:rsid w:val="00805582"/>
    <w:rsid w:val="008127BB"/>
    <w:rsid w:val="00814A5D"/>
    <w:rsid w:val="0081605F"/>
    <w:rsid w:val="00820508"/>
    <w:rsid w:val="0082187B"/>
    <w:rsid w:val="00827A2B"/>
    <w:rsid w:val="00844655"/>
    <w:rsid w:val="008513FD"/>
    <w:rsid w:val="00857667"/>
    <w:rsid w:val="0085783A"/>
    <w:rsid w:val="008635BE"/>
    <w:rsid w:val="008664CC"/>
    <w:rsid w:val="00866FA0"/>
    <w:rsid w:val="008704AB"/>
    <w:rsid w:val="00873594"/>
    <w:rsid w:val="008754F5"/>
    <w:rsid w:val="00876998"/>
    <w:rsid w:val="008848CC"/>
    <w:rsid w:val="00886934"/>
    <w:rsid w:val="00894591"/>
    <w:rsid w:val="008A3885"/>
    <w:rsid w:val="008A5C67"/>
    <w:rsid w:val="008B3CE1"/>
    <w:rsid w:val="008B5E0E"/>
    <w:rsid w:val="008B631C"/>
    <w:rsid w:val="008B77AC"/>
    <w:rsid w:val="008C0F8F"/>
    <w:rsid w:val="008C6AC8"/>
    <w:rsid w:val="008D2133"/>
    <w:rsid w:val="008D5FF5"/>
    <w:rsid w:val="008E3A50"/>
    <w:rsid w:val="008E4225"/>
    <w:rsid w:val="008F2CBA"/>
    <w:rsid w:val="008F3B51"/>
    <w:rsid w:val="009031B4"/>
    <w:rsid w:val="00911ADB"/>
    <w:rsid w:val="00920D28"/>
    <w:rsid w:val="009240A4"/>
    <w:rsid w:val="0092489D"/>
    <w:rsid w:val="00924F91"/>
    <w:rsid w:val="00937DAE"/>
    <w:rsid w:val="00940739"/>
    <w:rsid w:val="00944D03"/>
    <w:rsid w:val="009538CD"/>
    <w:rsid w:val="0097226A"/>
    <w:rsid w:val="009826B6"/>
    <w:rsid w:val="00987A53"/>
    <w:rsid w:val="009B3538"/>
    <w:rsid w:val="009C01E9"/>
    <w:rsid w:val="009C622B"/>
    <w:rsid w:val="009C62BA"/>
    <w:rsid w:val="009D1E28"/>
    <w:rsid w:val="009D2FB0"/>
    <w:rsid w:val="009D352C"/>
    <w:rsid w:val="009D4B2C"/>
    <w:rsid w:val="009D55A7"/>
    <w:rsid w:val="009E198A"/>
    <w:rsid w:val="009E6D58"/>
    <w:rsid w:val="009E7810"/>
    <w:rsid w:val="009F06D3"/>
    <w:rsid w:val="009F0B00"/>
    <w:rsid w:val="009F179F"/>
    <w:rsid w:val="009F46F1"/>
    <w:rsid w:val="00A000D5"/>
    <w:rsid w:val="00A02006"/>
    <w:rsid w:val="00A031E0"/>
    <w:rsid w:val="00A048E0"/>
    <w:rsid w:val="00A05A76"/>
    <w:rsid w:val="00A10D0D"/>
    <w:rsid w:val="00A145B1"/>
    <w:rsid w:val="00A17C81"/>
    <w:rsid w:val="00A24DC5"/>
    <w:rsid w:val="00A258E5"/>
    <w:rsid w:val="00A30FA5"/>
    <w:rsid w:val="00A3144F"/>
    <w:rsid w:val="00A36232"/>
    <w:rsid w:val="00A45317"/>
    <w:rsid w:val="00A45E56"/>
    <w:rsid w:val="00A47AA2"/>
    <w:rsid w:val="00A615C2"/>
    <w:rsid w:val="00A668AB"/>
    <w:rsid w:val="00A67818"/>
    <w:rsid w:val="00A70BC9"/>
    <w:rsid w:val="00A70DA7"/>
    <w:rsid w:val="00A75D22"/>
    <w:rsid w:val="00A81E3B"/>
    <w:rsid w:val="00A84F76"/>
    <w:rsid w:val="00A90D5A"/>
    <w:rsid w:val="00A918E1"/>
    <w:rsid w:val="00A922FE"/>
    <w:rsid w:val="00A9388B"/>
    <w:rsid w:val="00A93C57"/>
    <w:rsid w:val="00A96099"/>
    <w:rsid w:val="00AA0677"/>
    <w:rsid w:val="00AA3D2A"/>
    <w:rsid w:val="00AB286A"/>
    <w:rsid w:val="00AB5554"/>
    <w:rsid w:val="00AB6A3B"/>
    <w:rsid w:val="00AD1C11"/>
    <w:rsid w:val="00AD4F99"/>
    <w:rsid w:val="00AE556E"/>
    <w:rsid w:val="00AE7F60"/>
    <w:rsid w:val="00AF35EF"/>
    <w:rsid w:val="00AF3978"/>
    <w:rsid w:val="00B01079"/>
    <w:rsid w:val="00B05FB9"/>
    <w:rsid w:val="00B16D8C"/>
    <w:rsid w:val="00B33971"/>
    <w:rsid w:val="00B34F3C"/>
    <w:rsid w:val="00B3567F"/>
    <w:rsid w:val="00B36F75"/>
    <w:rsid w:val="00B40ED4"/>
    <w:rsid w:val="00B41CBA"/>
    <w:rsid w:val="00B42691"/>
    <w:rsid w:val="00B43AFD"/>
    <w:rsid w:val="00B4455F"/>
    <w:rsid w:val="00B458E4"/>
    <w:rsid w:val="00B634BA"/>
    <w:rsid w:val="00B66350"/>
    <w:rsid w:val="00B663E1"/>
    <w:rsid w:val="00B755C6"/>
    <w:rsid w:val="00B77E66"/>
    <w:rsid w:val="00B80654"/>
    <w:rsid w:val="00B877D8"/>
    <w:rsid w:val="00B96783"/>
    <w:rsid w:val="00B9778E"/>
    <w:rsid w:val="00BA1540"/>
    <w:rsid w:val="00BA755D"/>
    <w:rsid w:val="00BB3435"/>
    <w:rsid w:val="00BC3BBC"/>
    <w:rsid w:val="00BD175A"/>
    <w:rsid w:val="00BD5E55"/>
    <w:rsid w:val="00BE43F6"/>
    <w:rsid w:val="00BF22D7"/>
    <w:rsid w:val="00BF4857"/>
    <w:rsid w:val="00C07CDE"/>
    <w:rsid w:val="00C116DD"/>
    <w:rsid w:val="00C12A98"/>
    <w:rsid w:val="00C143BF"/>
    <w:rsid w:val="00C201E8"/>
    <w:rsid w:val="00C27890"/>
    <w:rsid w:val="00C303E8"/>
    <w:rsid w:val="00C3281A"/>
    <w:rsid w:val="00C33C08"/>
    <w:rsid w:val="00C46A1D"/>
    <w:rsid w:val="00C51291"/>
    <w:rsid w:val="00C52244"/>
    <w:rsid w:val="00C54139"/>
    <w:rsid w:val="00C54977"/>
    <w:rsid w:val="00C56C0A"/>
    <w:rsid w:val="00C653D8"/>
    <w:rsid w:val="00C65F7C"/>
    <w:rsid w:val="00C67344"/>
    <w:rsid w:val="00C67B1A"/>
    <w:rsid w:val="00C72976"/>
    <w:rsid w:val="00C772D2"/>
    <w:rsid w:val="00C92564"/>
    <w:rsid w:val="00C9263A"/>
    <w:rsid w:val="00C9597A"/>
    <w:rsid w:val="00CA03F3"/>
    <w:rsid w:val="00CA6718"/>
    <w:rsid w:val="00CB33B7"/>
    <w:rsid w:val="00CB46BD"/>
    <w:rsid w:val="00CD1BBC"/>
    <w:rsid w:val="00CD53DA"/>
    <w:rsid w:val="00CD5849"/>
    <w:rsid w:val="00CD6199"/>
    <w:rsid w:val="00CE62D8"/>
    <w:rsid w:val="00CE662F"/>
    <w:rsid w:val="00CE6EA2"/>
    <w:rsid w:val="00CF3C42"/>
    <w:rsid w:val="00CF44D0"/>
    <w:rsid w:val="00D14A22"/>
    <w:rsid w:val="00D16FE9"/>
    <w:rsid w:val="00D24EE7"/>
    <w:rsid w:val="00D35BFD"/>
    <w:rsid w:val="00D4495A"/>
    <w:rsid w:val="00D471DE"/>
    <w:rsid w:val="00D52705"/>
    <w:rsid w:val="00D63A4A"/>
    <w:rsid w:val="00D64509"/>
    <w:rsid w:val="00D653B5"/>
    <w:rsid w:val="00D74629"/>
    <w:rsid w:val="00D81125"/>
    <w:rsid w:val="00D81850"/>
    <w:rsid w:val="00D85061"/>
    <w:rsid w:val="00D85E0E"/>
    <w:rsid w:val="00D861BB"/>
    <w:rsid w:val="00D86F29"/>
    <w:rsid w:val="00D9143E"/>
    <w:rsid w:val="00D932A0"/>
    <w:rsid w:val="00DA234C"/>
    <w:rsid w:val="00DA608E"/>
    <w:rsid w:val="00DB0473"/>
    <w:rsid w:val="00DB297B"/>
    <w:rsid w:val="00DC28B3"/>
    <w:rsid w:val="00DC5227"/>
    <w:rsid w:val="00DD25EE"/>
    <w:rsid w:val="00DD7464"/>
    <w:rsid w:val="00DE42EE"/>
    <w:rsid w:val="00DE448A"/>
    <w:rsid w:val="00DF73BA"/>
    <w:rsid w:val="00E0637F"/>
    <w:rsid w:val="00E15197"/>
    <w:rsid w:val="00E168DE"/>
    <w:rsid w:val="00E34E7D"/>
    <w:rsid w:val="00E35F09"/>
    <w:rsid w:val="00E36908"/>
    <w:rsid w:val="00E3730D"/>
    <w:rsid w:val="00E44040"/>
    <w:rsid w:val="00E45E08"/>
    <w:rsid w:val="00E50A68"/>
    <w:rsid w:val="00E56649"/>
    <w:rsid w:val="00E57416"/>
    <w:rsid w:val="00E6656E"/>
    <w:rsid w:val="00E74F76"/>
    <w:rsid w:val="00E76A7C"/>
    <w:rsid w:val="00E92153"/>
    <w:rsid w:val="00E93BE6"/>
    <w:rsid w:val="00EA314D"/>
    <w:rsid w:val="00EA58F8"/>
    <w:rsid w:val="00EA5C91"/>
    <w:rsid w:val="00EB4096"/>
    <w:rsid w:val="00EB785B"/>
    <w:rsid w:val="00EC0DF7"/>
    <w:rsid w:val="00ED1075"/>
    <w:rsid w:val="00ED1AAB"/>
    <w:rsid w:val="00ED3BE9"/>
    <w:rsid w:val="00ED4AFA"/>
    <w:rsid w:val="00EF1BE5"/>
    <w:rsid w:val="00EF79AF"/>
    <w:rsid w:val="00F0355D"/>
    <w:rsid w:val="00F047F2"/>
    <w:rsid w:val="00F04869"/>
    <w:rsid w:val="00F052A7"/>
    <w:rsid w:val="00F112F9"/>
    <w:rsid w:val="00F1271A"/>
    <w:rsid w:val="00F237CC"/>
    <w:rsid w:val="00F2607E"/>
    <w:rsid w:val="00F34150"/>
    <w:rsid w:val="00F34F27"/>
    <w:rsid w:val="00F35DCE"/>
    <w:rsid w:val="00F406CD"/>
    <w:rsid w:val="00F45140"/>
    <w:rsid w:val="00F47BD7"/>
    <w:rsid w:val="00F516DC"/>
    <w:rsid w:val="00F55134"/>
    <w:rsid w:val="00F55F77"/>
    <w:rsid w:val="00F60593"/>
    <w:rsid w:val="00F71871"/>
    <w:rsid w:val="00F85E15"/>
    <w:rsid w:val="00F94095"/>
    <w:rsid w:val="00FA1AAE"/>
    <w:rsid w:val="00FA71F0"/>
    <w:rsid w:val="00FA7481"/>
    <w:rsid w:val="00FB18EA"/>
    <w:rsid w:val="00FB1E0B"/>
    <w:rsid w:val="00FB7520"/>
    <w:rsid w:val="00FC16CE"/>
    <w:rsid w:val="00FC60B9"/>
    <w:rsid w:val="00FD0915"/>
    <w:rsid w:val="00FD0C6A"/>
    <w:rsid w:val="00FE7459"/>
    <w:rsid w:val="00FF0979"/>
    <w:rsid w:val="00FF5529"/>
    <w:rsid w:val="00FF6FBD"/>
    <w:rsid w:val="00FF75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094AF8"/>
  <w15:chartTrackingRefBased/>
  <w15:docId w15:val="{42797A7C-5D46-4919-8875-690FD75F4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FollowedHyperlink" w:uiPriority="99"/>
    <w:lsdException w:name="Strong" w:uiPriority="22"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link w:val="10"/>
    <w:qFormat/>
    <w:rsid w:val="00FF75EA"/>
    <w:pPr>
      <w:keepNext/>
      <w:spacing w:before="240" w:after="120"/>
      <w:jc w:val="center"/>
      <w:outlineLvl w:val="0"/>
    </w:pPr>
    <w:rPr>
      <w:b/>
      <w:bCs/>
      <w:i/>
      <w:iCs/>
      <w:szCs w:val="20"/>
    </w:rPr>
  </w:style>
  <w:style w:type="paragraph" w:styleId="2">
    <w:name w:val="heading 2"/>
    <w:basedOn w:val="a"/>
    <w:next w:val="a"/>
    <w:link w:val="20"/>
    <w:qFormat/>
    <w:rsid w:val="00FF75EA"/>
    <w:pPr>
      <w:keepNext/>
      <w:spacing w:before="240" w:after="60"/>
      <w:outlineLvl w:val="1"/>
    </w:pPr>
    <w:rPr>
      <w:rFonts w:ascii="Arial" w:hAnsi="Arial" w:cs="Arial"/>
      <w:b/>
      <w:bCs/>
      <w:i/>
      <w:iCs/>
      <w:sz w:val="28"/>
      <w:szCs w:val="28"/>
    </w:rPr>
  </w:style>
  <w:style w:type="paragraph" w:styleId="3">
    <w:name w:val="heading 3"/>
    <w:basedOn w:val="a"/>
    <w:next w:val="a"/>
    <w:link w:val="30"/>
    <w:qFormat/>
    <w:rsid w:val="00FF75EA"/>
    <w:pPr>
      <w:keepNext/>
      <w:jc w:val="both"/>
      <w:outlineLvl w:val="2"/>
    </w:pPr>
    <w:rPr>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33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rsid w:val="0081605F"/>
    <w:pPr>
      <w:tabs>
        <w:tab w:val="center" w:pos="4677"/>
        <w:tab w:val="right" w:pos="9355"/>
      </w:tabs>
    </w:pPr>
  </w:style>
  <w:style w:type="character" w:styleId="a6">
    <w:name w:val="page number"/>
    <w:basedOn w:val="a0"/>
    <w:rsid w:val="0081605F"/>
  </w:style>
  <w:style w:type="paragraph" w:styleId="31">
    <w:name w:val="Body Text Indent 3"/>
    <w:basedOn w:val="a"/>
    <w:link w:val="32"/>
    <w:rsid w:val="001423AB"/>
    <w:pPr>
      <w:spacing w:before="120"/>
      <w:ind w:firstLine="425"/>
      <w:jc w:val="both"/>
    </w:pPr>
    <w:rPr>
      <w:sz w:val="20"/>
      <w:szCs w:val="20"/>
    </w:rPr>
  </w:style>
  <w:style w:type="paragraph" w:styleId="21">
    <w:name w:val="Body Text 2"/>
    <w:basedOn w:val="a"/>
    <w:link w:val="22"/>
    <w:rsid w:val="00472884"/>
    <w:pPr>
      <w:spacing w:line="360" w:lineRule="auto"/>
    </w:pPr>
    <w:rPr>
      <w:sz w:val="26"/>
    </w:rPr>
  </w:style>
  <w:style w:type="paragraph" w:customStyle="1" w:styleId="a7">
    <w:name w:val="Обычный (веб)"/>
    <w:basedOn w:val="a"/>
    <w:rsid w:val="00C3281A"/>
    <w:pPr>
      <w:spacing w:before="100" w:beforeAutospacing="1" w:after="100" w:afterAutospacing="1"/>
    </w:pPr>
  </w:style>
  <w:style w:type="paragraph" w:styleId="a8">
    <w:name w:val="Balloon Text"/>
    <w:basedOn w:val="a"/>
    <w:link w:val="a9"/>
    <w:semiHidden/>
    <w:rsid w:val="006213F9"/>
    <w:rPr>
      <w:rFonts w:ascii="Tahoma" w:hAnsi="Tahoma" w:cs="Tahoma"/>
      <w:sz w:val="16"/>
      <w:szCs w:val="16"/>
    </w:rPr>
  </w:style>
  <w:style w:type="paragraph" w:styleId="aa">
    <w:name w:val="Body Text"/>
    <w:basedOn w:val="a"/>
    <w:link w:val="ab"/>
    <w:rsid w:val="00FF75EA"/>
    <w:pPr>
      <w:spacing w:after="120"/>
    </w:pPr>
  </w:style>
  <w:style w:type="character" w:customStyle="1" w:styleId="ab">
    <w:name w:val="Основной текст Знак"/>
    <w:link w:val="aa"/>
    <w:rsid w:val="00FF75EA"/>
    <w:rPr>
      <w:sz w:val="24"/>
      <w:szCs w:val="24"/>
    </w:rPr>
  </w:style>
  <w:style w:type="character" w:customStyle="1" w:styleId="10">
    <w:name w:val="Заголовок 1 Знак"/>
    <w:link w:val="1"/>
    <w:rsid w:val="00FF75EA"/>
    <w:rPr>
      <w:b/>
      <w:bCs/>
      <w:i/>
      <w:iCs/>
      <w:sz w:val="24"/>
    </w:rPr>
  </w:style>
  <w:style w:type="character" w:customStyle="1" w:styleId="20">
    <w:name w:val="Заголовок 2 Знак"/>
    <w:link w:val="2"/>
    <w:rsid w:val="00FF75EA"/>
    <w:rPr>
      <w:rFonts w:ascii="Arial" w:hAnsi="Arial" w:cs="Arial"/>
      <w:b/>
      <w:bCs/>
      <w:i/>
      <w:iCs/>
      <w:sz w:val="28"/>
      <w:szCs w:val="28"/>
    </w:rPr>
  </w:style>
  <w:style w:type="character" w:customStyle="1" w:styleId="30">
    <w:name w:val="Заголовок 3 Знак"/>
    <w:link w:val="3"/>
    <w:rsid w:val="00FF75EA"/>
    <w:rPr>
      <w:b/>
      <w:szCs w:val="24"/>
    </w:rPr>
  </w:style>
  <w:style w:type="paragraph" w:styleId="ac">
    <w:name w:val="List Paragraph"/>
    <w:basedOn w:val="a"/>
    <w:uiPriority w:val="34"/>
    <w:qFormat/>
    <w:rsid w:val="00FF75EA"/>
    <w:pPr>
      <w:spacing w:after="200" w:line="276" w:lineRule="auto"/>
      <w:ind w:left="720"/>
      <w:contextualSpacing/>
    </w:pPr>
    <w:rPr>
      <w:rFonts w:ascii="Calibri" w:eastAsia="Calibri" w:hAnsi="Calibri"/>
      <w:sz w:val="22"/>
      <w:szCs w:val="22"/>
      <w:lang w:eastAsia="en-US"/>
    </w:rPr>
  </w:style>
  <w:style w:type="paragraph" w:styleId="ad">
    <w:name w:val="Body Text Indent"/>
    <w:basedOn w:val="a"/>
    <w:link w:val="ae"/>
    <w:unhideWhenUsed/>
    <w:rsid w:val="00FF75EA"/>
    <w:pPr>
      <w:spacing w:after="120" w:line="276" w:lineRule="auto"/>
      <w:ind w:left="283"/>
    </w:pPr>
    <w:rPr>
      <w:rFonts w:ascii="Calibri" w:eastAsia="Calibri" w:hAnsi="Calibri"/>
      <w:sz w:val="22"/>
      <w:szCs w:val="22"/>
      <w:lang w:eastAsia="en-US"/>
    </w:rPr>
  </w:style>
  <w:style w:type="character" w:customStyle="1" w:styleId="ae">
    <w:name w:val="Основной текст с отступом Знак"/>
    <w:link w:val="ad"/>
    <w:rsid w:val="00FF75EA"/>
    <w:rPr>
      <w:rFonts w:ascii="Calibri" w:eastAsia="Calibri" w:hAnsi="Calibri" w:cs="Times New Roman"/>
      <w:sz w:val="22"/>
      <w:szCs w:val="22"/>
      <w:lang w:eastAsia="en-US"/>
    </w:rPr>
  </w:style>
  <w:style w:type="character" w:customStyle="1" w:styleId="22">
    <w:name w:val="Основной текст 2 Знак"/>
    <w:link w:val="21"/>
    <w:rsid w:val="00FF75EA"/>
    <w:rPr>
      <w:sz w:val="26"/>
      <w:szCs w:val="24"/>
    </w:rPr>
  </w:style>
  <w:style w:type="paragraph" w:styleId="af">
    <w:name w:val="annotation text"/>
    <w:basedOn w:val="a"/>
    <w:link w:val="af0"/>
    <w:rsid w:val="00FF75EA"/>
    <w:rPr>
      <w:sz w:val="20"/>
      <w:szCs w:val="20"/>
    </w:rPr>
  </w:style>
  <w:style w:type="character" w:customStyle="1" w:styleId="af0">
    <w:name w:val="Текст примечания Знак"/>
    <w:basedOn w:val="a0"/>
    <w:link w:val="af"/>
    <w:rsid w:val="00FF75EA"/>
  </w:style>
  <w:style w:type="character" w:styleId="af1">
    <w:name w:val="Hyperlink"/>
    <w:rsid w:val="00FF75EA"/>
    <w:rPr>
      <w:color w:val="0852C6"/>
      <w:u w:val="single"/>
    </w:rPr>
  </w:style>
  <w:style w:type="character" w:customStyle="1" w:styleId="32">
    <w:name w:val="Основной текст с отступом 3 Знак"/>
    <w:basedOn w:val="a0"/>
    <w:link w:val="31"/>
    <w:rsid w:val="00FF75EA"/>
  </w:style>
  <w:style w:type="character" w:styleId="af2">
    <w:name w:val="FollowedHyperlink"/>
    <w:uiPriority w:val="99"/>
    <w:unhideWhenUsed/>
    <w:rsid w:val="00FF75EA"/>
    <w:rPr>
      <w:color w:val="800080"/>
      <w:u w:val="single"/>
    </w:rPr>
  </w:style>
  <w:style w:type="character" w:customStyle="1" w:styleId="a9">
    <w:name w:val="Текст выноски Знак"/>
    <w:link w:val="a8"/>
    <w:semiHidden/>
    <w:rsid w:val="00FF75EA"/>
    <w:rPr>
      <w:rFonts w:ascii="Tahoma" w:hAnsi="Tahoma" w:cs="Tahoma"/>
      <w:sz w:val="16"/>
      <w:szCs w:val="16"/>
    </w:rPr>
  </w:style>
  <w:style w:type="paragraph" w:styleId="af3">
    <w:name w:val="header"/>
    <w:basedOn w:val="a"/>
    <w:link w:val="af4"/>
    <w:rsid w:val="00FF75EA"/>
    <w:pPr>
      <w:tabs>
        <w:tab w:val="center" w:pos="4677"/>
        <w:tab w:val="right" w:pos="9355"/>
      </w:tabs>
    </w:pPr>
    <w:rPr>
      <w:sz w:val="20"/>
      <w:szCs w:val="20"/>
    </w:rPr>
  </w:style>
  <w:style w:type="character" w:customStyle="1" w:styleId="af4">
    <w:name w:val="Верхний колонтитул Знак"/>
    <w:basedOn w:val="a0"/>
    <w:link w:val="af3"/>
    <w:rsid w:val="00FF75EA"/>
  </w:style>
  <w:style w:type="character" w:customStyle="1" w:styleId="a5">
    <w:name w:val="Нижний колонтитул Знак"/>
    <w:link w:val="a4"/>
    <w:uiPriority w:val="99"/>
    <w:rsid w:val="00FF75EA"/>
    <w:rPr>
      <w:sz w:val="24"/>
      <w:szCs w:val="24"/>
    </w:rPr>
  </w:style>
  <w:style w:type="paragraph" w:customStyle="1" w:styleId="af5">
    <w:name w:val="Название"/>
    <w:basedOn w:val="a"/>
    <w:link w:val="af6"/>
    <w:qFormat/>
    <w:rsid w:val="00FF75EA"/>
    <w:pPr>
      <w:spacing w:before="480" w:after="360"/>
      <w:jc w:val="center"/>
    </w:pPr>
    <w:rPr>
      <w:b/>
      <w:bCs/>
      <w:sz w:val="28"/>
      <w:szCs w:val="20"/>
    </w:rPr>
  </w:style>
  <w:style w:type="character" w:customStyle="1" w:styleId="af6">
    <w:name w:val="Название Знак"/>
    <w:link w:val="af5"/>
    <w:rsid w:val="00FF75EA"/>
    <w:rPr>
      <w:b/>
      <w:bCs/>
      <w:sz w:val="28"/>
    </w:rPr>
  </w:style>
  <w:style w:type="paragraph" w:styleId="23">
    <w:name w:val="Body Text Indent 2"/>
    <w:basedOn w:val="a"/>
    <w:link w:val="24"/>
    <w:rsid w:val="00FF75EA"/>
    <w:pPr>
      <w:spacing w:after="240"/>
      <w:ind w:firstLine="425"/>
      <w:jc w:val="center"/>
    </w:pPr>
    <w:rPr>
      <w:b/>
      <w:bCs/>
      <w:szCs w:val="20"/>
    </w:rPr>
  </w:style>
  <w:style w:type="character" w:customStyle="1" w:styleId="24">
    <w:name w:val="Основной текст с отступом 2 Знак"/>
    <w:link w:val="23"/>
    <w:rsid w:val="00FF75EA"/>
    <w:rPr>
      <w:b/>
      <w:bCs/>
      <w:sz w:val="24"/>
    </w:rPr>
  </w:style>
  <w:style w:type="paragraph" w:customStyle="1" w:styleId="4">
    <w:name w:val="Стиль4"/>
    <w:basedOn w:val="a"/>
    <w:uiPriority w:val="99"/>
    <w:rsid w:val="00FF75EA"/>
    <w:pPr>
      <w:ind w:firstLine="720"/>
      <w:jc w:val="both"/>
    </w:pPr>
    <w:rPr>
      <w:color w:val="000000"/>
    </w:rPr>
  </w:style>
  <w:style w:type="character" w:customStyle="1" w:styleId="apple-converted-space">
    <w:name w:val="apple-converted-space"/>
    <w:rsid w:val="00F85E15"/>
  </w:style>
  <w:style w:type="character" w:styleId="af7">
    <w:name w:val="Strong"/>
    <w:uiPriority w:val="22"/>
    <w:qFormat/>
    <w:rsid w:val="00F85E15"/>
    <w:rPr>
      <w:b/>
      <w:bCs/>
    </w:rPr>
  </w:style>
  <w:style w:type="character" w:styleId="af8">
    <w:name w:val="Unresolved Mention"/>
    <w:basedOn w:val="a0"/>
    <w:uiPriority w:val="99"/>
    <w:semiHidden/>
    <w:unhideWhenUsed/>
    <w:rsid w:val="003E5E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67008">
      <w:bodyDiv w:val="1"/>
      <w:marLeft w:val="0"/>
      <w:marRight w:val="0"/>
      <w:marTop w:val="0"/>
      <w:marBottom w:val="0"/>
      <w:divBdr>
        <w:top w:val="none" w:sz="0" w:space="0" w:color="auto"/>
        <w:left w:val="none" w:sz="0" w:space="0" w:color="auto"/>
        <w:bottom w:val="none" w:sz="0" w:space="0" w:color="auto"/>
        <w:right w:val="none" w:sz="0" w:space="0" w:color="auto"/>
      </w:divBdr>
    </w:div>
    <w:div w:id="177817140">
      <w:bodyDiv w:val="1"/>
      <w:marLeft w:val="0"/>
      <w:marRight w:val="0"/>
      <w:marTop w:val="0"/>
      <w:marBottom w:val="0"/>
      <w:divBdr>
        <w:top w:val="none" w:sz="0" w:space="0" w:color="auto"/>
        <w:left w:val="none" w:sz="0" w:space="0" w:color="auto"/>
        <w:bottom w:val="none" w:sz="0" w:space="0" w:color="auto"/>
        <w:right w:val="none" w:sz="0" w:space="0" w:color="auto"/>
      </w:divBdr>
    </w:div>
    <w:div w:id="790051625">
      <w:bodyDiv w:val="1"/>
      <w:marLeft w:val="0"/>
      <w:marRight w:val="0"/>
      <w:marTop w:val="0"/>
      <w:marBottom w:val="0"/>
      <w:divBdr>
        <w:top w:val="none" w:sz="0" w:space="0" w:color="auto"/>
        <w:left w:val="none" w:sz="0" w:space="0" w:color="auto"/>
        <w:bottom w:val="none" w:sz="0" w:space="0" w:color="auto"/>
        <w:right w:val="none" w:sz="0" w:space="0" w:color="auto"/>
      </w:divBdr>
    </w:div>
    <w:div w:id="922647346">
      <w:bodyDiv w:val="1"/>
      <w:marLeft w:val="0"/>
      <w:marRight w:val="0"/>
      <w:marTop w:val="0"/>
      <w:marBottom w:val="0"/>
      <w:divBdr>
        <w:top w:val="none" w:sz="0" w:space="0" w:color="auto"/>
        <w:left w:val="none" w:sz="0" w:space="0" w:color="auto"/>
        <w:bottom w:val="none" w:sz="0" w:space="0" w:color="auto"/>
        <w:right w:val="none" w:sz="0" w:space="0" w:color="auto"/>
      </w:divBdr>
    </w:div>
    <w:div w:id="1660424712">
      <w:bodyDiv w:val="1"/>
      <w:marLeft w:val="0"/>
      <w:marRight w:val="0"/>
      <w:marTop w:val="0"/>
      <w:marBottom w:val="0"/>
      <w:divBdr>
        <w:top w:val="none" w:sz="0" w:space="0" w:color="auto"/>
        <w:left w:val="none" w:sz="0" w:space="0" w:color="auto"/>
        <w:bottom w:val="none" w:sz="0" w:space="0" w:color="auto"/>
        <w:right w:val="none" w:sz="0" w:space="0" w:color="auto"/>
      </w:divBdr>
    </w:div>
    <w:div w:id="1721786995">
      <w:bodyDiv w:val="1"/>
      <w:marLeft w:val="0"/>
      <w:marRight w:val="0"/>
      <w:marTop w:val="0"/>
      <w:marBottom w:val="0"/>
      <w:divBdr>
        <w:top w:val="none" w:sz="0" w:space="0" w:color="auto"/>
        <w:left w:val="none" w:sz="0" w:space="0" w:color="auto"/>
        <w:bottom w:val="none" w:sz="0" w:space="0" w:color="auto"/>
        <w:right w:val="none" w:sz="0" w:space="0" w:color="auto"/>
      </w:divBdr>
    </w:div>
    <w:div w:id="1788311548">
      <w:bodyDiv w:val="1"/>
      <w:marLeft w:val="0"/>
      <w:marRight w:val="0"/>
      <w:marTop w:val="0"/>
      <w:marBottom w:val="0"/>
      <w:divBdr>
        <w:top w:val="none" w:sz="0" w:space="0" w:color="auto"/>
        <w:left w:val="none" w:sz="0" w:space="0" w:color="auto"/>
        <w:bottom w:val="none" w:sz="0" w:space="0" w:color="auto"/>
        <w:right w:val="none" w:sz="0" w:space="0" w:color="auto"/>
      </w:divBdr>
    </w:div>
    <w:div w:id="1874611099">
      <w:bodyDiv w:val="1"/>
      <w:marLeft w:val="0"/>
      <w:marRight w:val="0"/>
      <w:marTop w:val="0"/>
      <w:marBottom w:val="0"/>
      <w:divBdr>
        <w:top w:val="none" w:sz="0" w:space="0" w:color="auto"/>
        <w:left w:val="none" w:sz="0" w:space="0" w:color="auto"/>
        <w:bottom w:val="none" w:sz="0" w:space="0" w:color="auto"/>
        <w:right w:val="none" w:sz="0" w:space="0" w:color="auto"/>
      </w:divBdr>
    </w:div>
    <w:div w:id="211598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us02web.zoom.us/j/2602547624?pwd=RjRDdDdRaGVhdzhqME1SQThDZkdBQT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1242</Words>
  <Characters>7083</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Hoom</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Oleinik</dc:creator>
  <cp:keywords/>
  <cp:lastModifiedBy>Татьяна Олейник</cp:lastModifiedBy>
  <cp:revision>12</cp:revision>
  <cp:lastPrinted>2020-01-31T18:19:00Z</cp:lastPrinted>
  <dcterms:created xsi:type="dcterms:W3CDTF">2021-02-07T09:34:00Z</dcterms:created>
  <dcterms:modified xsi:type="dcterms:W3CDTF">2021-02-07T10:09:00Z</dcterms:modified>
</cp:coreProperties>
</file>