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36" w:rsidRPr="00700E2B" w:rsidRDefault="004F7F36" w:rsidP="004F7F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91635611"/>
      <w:r w:rsidRPr="00700E2B">
        <w:rPr>
          <w:rFonts w:ascii="Times New Roman" w:hAnsi="Times New Roman" w:cs="Times New Roman"/>
          <w:b/>
          <w:szCs w:val="26"/>
        </w:rPr>
        <w:t>Введение</w:t>
      </w:r>
      <w:bookmarkEnd w:id="0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двух направлениях: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данными при хранении информации,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и для уменьшения времени передачи информации.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В рамках индивидуального задания по практике были решены следующие задачи: анализ существующего алгоритма сжатия изображения, исследование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-компрессии, сравнение </w:t>
      </w:r>
      <w:r>
        <w:rPr>
          <w:rFonts w:ascii="Times New Roman" w:hAnsi="Times New Roman" w:cs="Times New Roman"/>
          <w:sz w:val="26"/>
          <w:szCs w:val="26"/>
        </w:rPr>
        <w:t>данных методов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>Основные понятия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" w:name="_Toc91635613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2" w:name="_Toc91635614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2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3" w:name="_Toc91635615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3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4" w:name="_Toc91635616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4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8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6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Арифметическое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>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</w:p>
    <w:p w:rsidR="00527509" w:rsidRPr="00C51590" w:rsidRDefault="00527509" w:rsidP="00836DC7">
      <w:pPr>
        <w:spacing w:line="360" w:lineRule="auto"/>
        <w:ind w:firstLine="709"/>
      </w:pPr>
      <w: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C51590" w:rsidRDefault="00814C15" w:rsidP="00836DC7">
      <w:pPr>
        <w:spacing w:line="360" w:lineRule="auto"/>
        <w:ind w:firstLine="709"/>
      </w:pPr>
      <w: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C51590">
        <w:t xml:space="preserve"> [8]</w:t>
      </w:r>
    </w:p>
    <w:p w:rsidR="00474F61" w:rsidRDefault="00474F61" w:rsidP="00836DC7">
      <w:pPr>
        <w:spacing w:line="360" w:lineRule="auto"/>
        <w:ind w:firstLine="709"/>
      </w:pPr>
      <w: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>
        <w:t xml:space="preserve"> Числовые характеристики, используемые для нахождения метки, называются признаками.</w:t>
      </w:r>
      <w:r w:rsidR="00E03895"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>
        <w:t xml:space="preserve"> за</w:t>
      </w:r>
      <w:r w:rsidR="00E03895" w:rsidRPr="00E03895">
        <w:t xml:space="preserve"> </w:t>
      </w:r>
      <m:oMath>
        <m:r>
          <w:rPr>
            <w:rFonts w:ascii="Cambria Math" w:hAnsi="Cambria Math"/>
          </w:rPr>
          <m:t>X</m:t>
        </m:r>
      </m:oMath>
      <w:r w:rsidR="007826D8" w:rsidRPr="007826D8">
        <w:t xml:space="preserve">. </w:t>
      </w:r>
      <w:r w:rsidR="007826D8">
        <w:t xml:space="preserve">Вектор-столбец желательных решений - </w:t>
      </w:r>
      <m:oMath>
        <m:r>
          <w:rPr>
            <w:rFonts w:ascii="Cambria Math" w:hAnsi="Cambria Math"/>
          </w:rPr>
          <m:t>y</m:t>
        </m:r>
      </m:oMath>
      <w:r w:rsidR="007826D8" w:rsidRPr="007826D8">
        <w:t xml:space="preserve">. </w:t>
      </w:r>
      <w:r w:rsidR="00190192">
        <w:t>Набор данных с признаками и метками называется обучающей выборкой.</w:t>
      </w:r>
    </w:p>
    <w:p w:rsidR="00A23479" w:rsidRPr="00474F61" w:rsidRDefault="00A23479" w:rsidP="00836DC7">
      <w:pPr>
        <w:spacing w:line="360" w:lineRule="auto"/>
        <w:ind w:firstLine="709"/>
      </w:pPr>
      <w:r>
        <w:t>Как пример обучения с учителем можно рассмотреть задачу</w:t>
      </w:r>
      <w:r w:rsidR="00D86E77">
        <w:t xml:space="preserve"> регрессии</w:t>
      </w:r>
      <w:r>
        <w:t>.</w:t>
      </w:r>
      <w:r w:rsidR="00D86E77"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>
        <w:t>.</w:t>
      </w:r>
      <w:r w:rsidR="001210F5">
        <w:t xml:space="preserve"> Классификация отличается от регрессии конечностью множества возможных значений метки.</w:t>
      </w:r>
    </w:p>
    <w:p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BF">
        <w:rPr>
          <w:rFonts w:ascii="Times New Roman" w:hAnsi="Times New Roman" w:cs="Times New Roman"/>
          <w:b/>
          <w:sz w:val="28"/>
          <w:szCs w:val="28"/>
        </w:rPr>
        <w:t>1.8 Линейная регрессия</w:t>
      </w:r>
    </w:p>
    <w:p w:rsidR="006F5603" w:rsidRPr="00836DC7" w:rsidRDefault="0085536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Рассмотри более подробно алгоритм л</w:t>
      </w:r>
      <w:r w:rsidR="00C51590" w:rsidRPr="00836DC7">
        <w:rPr>
          <w:rFonts w:ascii="Times New Roman" w:hAnsi="Times New Roman" w:cs="Times New Roman"/>
          <w:sz w:val="26"/>
          <w:szCs w:val="26"/>
        </w:rPr>
        <w:t>инейной регрессии.</w:t>
      </w:r>
      <w:r w:rsidR="00190192" w:rsidRPr="00836DC7">
        <w:rPr>
          <w:rFonts w:ascii="Times New Roman" w:hAnsi="Times New Roman" w:cs="Times New Roman"/>
          <w:sz w:val="26"/>
          <w:szCs w:val="26"/>
        </w:rPr>
        <w:t xml:space="preserve"> 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w:rPr>
            <w:rFonts w:ascii="Cambria Math" w:hAnsi="Cambria Math" w:cs="Times New Roman"/>
            <w:sz w:val="26"/>
            <w:szCs w:val="26"/>
          </w:rPr>
          <m:t>S=(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="00190192" w:rsidRPr="00836DC7">
        <w:rPr>
          <w:rFonts w:ascii="Times New Roman" w:hAnsi="Times New Roman" w:cs="Times New Roman"/>
          <w:sz w:val="26"/>
          <w:szCs w:val="26"/>
        </w:rPr>
        <w:t>.</w:t>
      </w:r>
    </w:p>
    <w:p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линейной регрессии состоит в нахождении линейной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</w:t>
      </w:r>
      <w:r w:rsidR="0054080C" w:rsidRPr="00836DC7">
        <w:rPr>
          <w:rFonts w:ascii="Times New Roman" w:hAnsi="Times New Roman" w:cs="Times New Roman"/>
          <w:sz w:val="26"/>
          <w:szCs w:val="26"/>
        </w:rPr>
        <w:t>[9]</w:t>
      </w:r>
      <w:r w:rsidR="0054080C" w:rsidRPr="00836DC7">
        <w:rPr>
          <w:rFonts w:ascii="Times New Roman" w:hAnsi="Times New Roman" w:cs="Times New Roman"/>
          <w:sz w:val="26"/>
          <w:szCs w:val="26"/>
        </w:rPr>
        <w:t>:</w:t>
      </w: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+b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матрица весовых коэффициентов,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Для того, чтобы найти матрицы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>, мы составим функцию вида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 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Обозначим за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 расширенный вектор-столбец весовых коэффициентов и свободного члена</w:t>
      </w:r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B708A0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Аналогично обозначим расширенный вектор-столбец признаков</w:t>
      </w:r>
    </w:p>
    <w:p w:rsidR="00B708A0" w:rsidRPr="00836DC7" w:rsidRDefault="00B708A0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Тогда в веденных обозначениях функция регрессии будет иметь вид:</w:t>
      </w:r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функцию потерь запишем, как квадрат нормы разницы между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0748A4" w:rsidRPr="00836DC7" w:rsidRDefault="009A4E09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y-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минимизируя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</w:t>
      </w:r>
      <w:bookmarkStart w:id="7" w:name="_GoBack"/>
      <w:bookmarkEnd w:id="7"/>
      <w:r w:rsidRPr="00836DC7">
        <w:rPr>
          <w:rFonts w:ascii="Times New Roman" w:hAnsi="Times New Roman" w:cs="Times New Roman"/>
          <w:sz w:val="26"/>
          <w:szCs w:val="26"/>
        </w:rPr>
        <w:t xml:space="preserve"> которых выражение </w:t>
      </w:r>
      <m:oMath>
        <m:r>
          <w:rPr>
            <w:rFonts w:ascii="Cambria Math" w:hAnsi="Cambria Math" w:cs="Times New Roman"/>
            <w:sz w:val="26"/>
            <w:szCs w:val="26"/>
          </w:rPr>
          <m:t>XW+b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:rsidR="00222E5E" w:rsidRPr="00222E5E" w:rsidRDefault="00222E5E" w:rsidP="00855363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</w:p>
    <w:p w:rsidR="00210E4C" w:rsidRPr="00836DC7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 xml:space="preserve">Далее для каждого узла вычисляется среднее значение признака и выносится решение – </w:t>
      </w:r>
      <w:r w:rsidR="008F26D7" w:rsidRPr="00836DC7">
        <w:rPr>
          <w:rFonts w:ascii="Times New Roman" w:hAnsi="Times New Roman" w:cs="Times New Roman"/>
          <w:sz w:val="26"/>
          <w:szCs w:val="26"/>
        </w:rPr>
        <w:lastRenderedPageBreak/>
        <w:t>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:rsidR="00D43A76" w:rsidRPr="00836DC7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решающее дерево. Позже, чтобы получить прогноз леса, собираются ответы всех деревьев и усредняются.</w:t>
      </w:r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8" w:name="_Toc91635624"/>
      <w:r w:rsidRPr="00700E2B">
        <w:rPr>
          <w:rFonts w:ascii="Times New Roman" w:hAnsi="Times New Roman" w:cs="Times New Roman"/>
          <w:b/>
          <w:szCs w:val="26"/>
        </w:rPr>
        <w:t>Список источников</w:t>
      </w:r>
      <w:bookmarkEnd w:id="8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5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B8551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</w:t>
      </w:r>
      <w:r>
        <w:t>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1210F5"/>
    <w:rsid w:val="00190192"/>
    <w:rsid w:val="001953A7"/>
    <w:rsid w:val="00210E4C"/>
    <w:rsid w:val="00222E5E"/>
    <w:rsid w:val="002C7433"/>
    <w:rsid w:val="00374936"/>
    <w:rsid w:val="003D33D2"/>
    <w:rsid w:val="00474F61"/>
    <w:rsid w:val="004F7F36"/>
    <w:rsid w:val="00527509"/>
    <w:rsid w:val="0054080C"/>
    <w:rsid w:val="00616EA0"/>
    <w:rsid w:val="006F5603"/>
    <w:rsid w:val="007826D8"/>
    <w:rsid w:val="007B0A5F"/>
    <w:rsid w:val="00814C15"/>
    <w:rsid w:val="00836DC7"/>
    <w:rsid w:val="00855363"/>
    <w:rsid w:val="008E58D6"/>
    <w:rsid w:val="008F26D7"/>
    <w:rsid w:val="00907960"/>
    <w:rsid w:val="009417DD"/>
    <w:rsid w:val="00970F8E"/>
    <w:rsid w:val="00982C85"/>
    <w:rsid w:val="009A4E09"/>
    <w:rsid w:val="00A22D93"/>
    <w:rsid w:val="00A23479"/>
    <w:rsid w:val="00A309E7"/>
    <w:rsid w:val="00AF05CD"/>
    <w:rsid w:val="00B63232"/>
    <w:rsid w:val="00B708A0"/>
    <w:rsid w:val="00B85518"/>
    <w:rsid w:val="00BA47BF"/>
    <w:rsid w:val="00C51590"/>
    <w:rsid w:val="00D43A76"/>
    <w:rsid w:val="00D60F09"/>
    <w:rsid w:val="00D86E77"/>
    <w:rsid w:val="00E03895"/>
    <w:rsid w:val="00E05300"/>
    <w:rsid w:val="00E21802"/>
    <w:rsid w:val="00EE1D46"/>
    <w:rsid w:val="00EE4F0E"/>
    <w:rsid w:val="00EF4B9A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5B86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sk.ru/a_lect_cod.php?id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85</cp:revision>
  <dcterms:created xsi:type="dcterms:W3CDTF">2022-05-14T14:43:00Z</dcterms:created>
  <dcterms:modified xsi:type="dcterms:W3CDTF">2022-05-16T08:48:00Z</dcterms:modified>
</cp:coreProperties>
</file>