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36" w:rsidRPr="00700E2B" w:rsidRDefault="004F7F36" w:rsidP="004F7F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Toc91635611"/>
      <w:r w:rsidRPr="00700E2B">
        <w:rPr>
          <w:rFonts w:ascii="Times New Roman" w:hAnsi="Times New Roman" w:cs="Times New Roman"/>
          <w:b/>
          <w:szCs w:val="26"/>
        </w:rPr>
        <w:t>Введение</w:t>
      </w:r>
      <w:bookmarkEnd w:id="0"/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современном мире интернет-технологии всё глубже проникают в нашу жизнь, </w:t>
      </w:r>
      <w:r>
        <w:rPr>
          <w:rFonts w:ascii="Times New Roman" w:hAnsi="Times New Roman" w:cs="Times New Roman"/>
          <w:sz w:val="26"/>
          <w:szCs w:val="26"/>
        </w:rPr>
        <w:t>возрастает значимость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проблем хранения и передачи информации. В частности, одной из наиболее актуальных тем исследований является эффективное представление изображений. Развитие данной предметной области происходит в двух направлениях: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сокращения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объема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занимаемого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данными при хранении информации, </w:t>
      </w:r>
      <w:r w:rsidRPr="00700E2B">
        <w:rPr>
          <w:rFonts w:ascii="Times New Roman" w:hAnsi="Times New Roman" w:cs="Times New Roman"/>
          <w:sz w:val="26"/>
          <w:szCs w:val="26"/>
          <w:shd w:val="clear" w:color="auto" w:fill="FFFFFF"/>
        </w:rPr>
        <w:t>и для уменьшения времени передачи информации.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Одним из вариантов решения этих проблем является применение методов компрессии с целью уменьшения занимаемого интересующими данными объема.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Объектом исследования являютс</w:t>
      </w:r>
      <w:r>
        <w:rPr>
          <w:rFonts w:ascii="Times New Roman" w:hAnsi="Times New Roman" w:cs="Times New Roman"/>
          <w:sz w:val="26"/>
          <w:szCs w:val="26"/>
        </w:rPr>
        <w:t xml:space="preserve">я системы хранений изображений. </w:t>
      </w:r>
      <w:r w:rsidRPr="00700E2B">
        <w:rPr>
          <w:rFonts w:ascii="Times New Roman" w:hAnsi="Times New Roman" w:cs="Times New Roman"/>
          <w:sz w:val="26"/>
          <w:szCs w:val="26"/>
        </w:rPr>
        <w:t>Предметом исследования являются методы сжатия изображений.</w:t>
      </w:r>
    </w:p>
    <w:p w:rsidR="004F7F36" w:rsidRPr="00700E2B" w:rsidRDefault="004F7F36" w:rsidP="004F7F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Целью работы является исследование и анализ методов сжатий изображений с использованием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-преобразований. В рамках индивидуального задания по практике были решены следующие задачи: анализ существующего алгоритма сжатия изображения, исследование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-компрессии, сравнение </w:t>
      </w:r>
      <w:r>
        <w:rPr>
          <w:rFonts w:ascii="Times New Roman" w:hAnsi="Times New Roman" w:cs="Times New Roman"/>
          <w:sz w:val="26"/>
          <w:szCs w:val="26"/>
        </w:rPr>
        <w:t>данных методов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r w:rsidRPr="00700E2B">
        <w:rPr>
          <w:rFonts w:ascii="Times New Roman" w:hAnsi="Times New Roman" w:cs="Times New Roman"/>
          <w:b/>
          <w:szCs w:val="26"/>
        </w:rPr>
        <w:t>Основные понятия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1" w:name="_Toc91635613"/>
      <w:r w:rsidRPr="00700E2B">
        <w:rPr>
          <w:rFonts w:ascii="Times New Roman" w:hAnsi="Times New Roman" w:cs="Times New Roman"/>
          <w:b/>
          <w:sz w:val="28"/>
        </w:rPr>
        <w:t>1.1 Полутоновые изображения</w:t>
      </w:r>
      <w:bookmarkEnd w:id="1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Статические растровые изображения представляют собой двумерный массив чисел. Элементы этого массива называют пикселами (от английского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pixel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≈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picture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element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). Все изображения мо</w:t>
      </w:r>
      <w:r>
        <w:rPr>
          <w:rFonts w:ascii="Times New Roman" w:hAnsi="Times New Roman" w:cs="Times New Roman"/>
          <w:sz w:val="26"/>
          <w:szCs w:val="26"/>
        </w:rPr>
        <w:t>жно подразделить на две группы:</w:t>
      </w:r>
      <w:r w:rsidRPr="00700E2B">
        <w:rPr>
          <w:rFonts w:ascii="Times New Roman" w:hAnsi="Times New Roman" w:cs="Times New Roman"/>
          <w:sz w:val="26"/>
          <w:szCs w:val="26"/>
        </w:rPr>
        <w:t xml:space="preserve"> с палитрой и без нее. У изображений с палитр</w:t>
      </w:r>
      <w:r>
        <w:rPr>
          <w:rFonts w:ascii="Times New Roman" w:hAnsi="Times New Roman" w:cs="Times New Roman"/>
          <w:sz w:val="26"/>
          <w:szCs w:val="26"/>
        </w:rPr>
        <w:t>ой в пикселе хранится число (индекс)</w:t>
      </w:r>
      <w:r w:rsidRPr="00700E2B">
        <w:rPr>
          <w:rFonts w:ascii="Times New Roman" w:hAnsi="Times New Roman" w:cs="Times New Roman"/>
          <w:sz w:val="26"/>
          <w:szCs w:val="26"/>
        </w:rPr>
        <w:t xml:space="preserve"> в некотором одномерном векторе цветов, называемом палитрой. Чаще всего встречаются палитры из 16 и 256 цветов.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Изображения без палитры бывают в какой-либо системе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цветопредставления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и </w:t>
      </w:r>
      <w:r w:rsidRPr="00700E2B">
        <w:rPr>
          <w:rFonts w:ascii="Times New Roman" w:hAnsi="Times New Roman" w:cs="Times New Roman"/>
          <w:i/>
          <w:iCs/>
          <w:sz w:val="26"/>
          <w:szCs w:val="26"/>
        </w:rPr>
        <w:t>в градациях серого</w:t>
      </w:r>
      <w:r w:rsidRPr="00700E2B">
        <w:rPr>
          <w:rFonts w:ascii="Times New Roman" w:hAnsi="Times New Roman" w:cs="Times New Roman"/>
          <w:sz w:val="26"/>
          <w:szCs w:val="26"/>
        </w:rPr>
        <w:t> (полутоновые изображения) [1]. Для последних значение каждого пиксела интерпретируется как яркость соответствующей точки. В данной работе рассматриваются изображения такого вида.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2" w:name="_Toc91635614"/>
      <w:r w:rsidRPr="00700E2B">
        <w:rPr>
          <w:rFonts w:ascii="Times New Roman" w:hAnsi="Times New Roman" w:cs="Times New Roman"/>
          <w:b/>
          <w:sz w:val="28"/>
        </w:rPr>
        <w:lastRenderedPageBreak/>
        <w:t xml:space="preserve">1.2 </w:t>
      </w:r>
      <w:r>
        <w:rPr>
          <w:rFonts w:ascii="Times New Roman" w:hAnsi="Times New Roman" w:cs="Times New Roman"/>
          <w:b/>
          <w:sz w:val="28"/>
        </w:rPr>
        <w:t>Дискретный с</w:t>
      </w:r>
      <w:r w:rsidRPr="00700E2B">
        <w:rPr>
          <w:rFonts w:ascii="Times New Roman" w:hAnsi="Times New Roman" w:cs="Times New Roman"/>
          <w:b/>
          <w:sz w:val="28"/>
        </w:rPr>
        <w:t>и</w:t>
      </w:r>
      <w:r>
        <w:rPr>
          <w:rFonts w:ascii="Times New Roman" w:hAnsi="Times New Roman" w:cs="Times New Roman"/>
          <w:b/>
          <w:sz w:val="28"/>
        </w:rPr>
        <w:t>г</w:t>
      </w:r>
      <w:r w:rsidRPr="00700E2B">
        <w:rPr>
          <w:rFonts w:ascii="Times New Roman" w:hAnsi="Times New Roman" w:cs="Times New Roman"/>
          <w:b/>
          <w:sz w:val="28"/>
        </w:rPr>
        <w:t>нал</w:t>
      </w:r>
      <w:bookmarkEnd w:id="2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Под термином сигнал понимается физический процесс (например, изменяющееся во времени напряжение), отображающий некоторую информацию (сообщение). Математически сигнал описывается некоторой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определенного вида. Сигналы бывают аналоговыми, дискретными и цифровыми. Аналоговый сигнал – описывается непрерывной (или кусочно-непрерывной) функцией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𝑡</w:t>
      </w:r>
      <w:r w:rsidRPr="00700E2B">
        <w:rPr>
          <w:rFonts w:ascii="Times New Roman" w:hAnsi="Times New Roman" w:cs="Times New Roman"/>
          <w:sz w:val="26"/>
          <w:szCs w:val="26"/>
        </w:rPr>
        <w:t>).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Дискретный сигнал – это функция дискретного аргумента y = y(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) с областью определения D = </w:t>
      </w:r>
      <w:proofErr w:type="gramStart"/>
      <w:r w:rsidRPr="00700E2B">
        <w:rPr>
          <w:rFonts w:ascii="Times New Roman" w:hAnsi="Times New Roman" w:cs="Times New Roman"/>
          <w:sz w:val="26"/>
          <w:szCs w:val="26"/>
        </w:rPr>
        <w:t xml:space="preserve">{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nT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>|n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ϵ Z } [2].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3" w:name="_Toc91635615"/>
      <w:r w:rsidRPr="00700E2B">
        <w:rPr>
          <w:rFonts w:ascii="Times New Roman" w:hAnsi="Times New Roman" w:cs="Times New Roman"/>
          <w:b/>
          <w:sz w:val="28"/>
        </w:rPr>
        <w:t>1.3 Кратно-масштабный анализ</w:t>
      </w:r>
      <w:bookmarkEnd w:id="3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Последовательность подпространств {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}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</w:rPr>
        <w:t xml:space="preserve"> 2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 w:cs="Times New Roman"/>
          <w:sz w:val="26"/>
          <w:szCs w:val="26"/>
        </w:rPr>
        <w:t>, образует кратно-масштабный анализ (КМА), если обладает следующими свойствами [2]: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Подпространства вложены, </w:t>
      </w:r>
      <w:r w:rsidRPr="00700E2B">
        <w:rPr>
          <w:rFonts w:ascii="Cambria Math" w:hAnsi="Cambria Math" w:cs="Cambria Math"/>
          <w:sz w:val="26"/>
          <w:szCs w:val="26"/>
        </w:rPr>
        <w:t>∀𝑚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 xml:space="preserve">: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Если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, то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/>
          <w:sz w:val="26"/>
          <w:szCs w:val="26"/>
        </w:rPr>
        <w:t>(2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A01F1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A01F1">
        <w:rPr>
          <w:rFonts w:ascii="Times New Roman" w:hAnsi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/>
          <w:sz w:val="26"/>
          <w:szCs w:val="26"/>
        </w:rPr>
        <w:t xml:space="preserve"> и наоборот.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Существует некоторая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>, целочисленные сдвиги которой {</w:t>
      </w:r>
      <w:proofErr w:type="gramStart"/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proofErr w:type="gramEnd"/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 xml:space="preserve"> − </w:t>
      </w:r>
      <w:r w:rsidRPr="00700E2B">
        <w:rPr>
          <w:rFonts w:ascii="Cambria Math" w:hAnsi="Cambria Math" w:cs="Cambria Math"/>
          <w:sz w:val="26"/>
          <w:szCs w:val="26"/>
        </w:rPr>
        <w:t>𝑛</w:t>
      </w:r>
      <w:r w:rsidRPr="00700E2B">
        <w:rPr>
          <w:rFonts w:ascii="Times New Roman" w:hAnsi="Times New Roman"/>
          <w:sz w:val="26"/>
          <w:szCs w:val="26"/>
        </w:rPr>
        <w:t>)}</w:t>
      </w:r>
      <w:r w:rsidRPr="00700E2B">
        <w:rPr>
          <w:rFonts w:ascii="Cambria Math" w:hAnsi="Cambria Math" w:cs="Cambria Math"/>
          <w:sz w:val="26"/>
          <w:szCs w:val="26"/>
        </w:rPr>
        <w:t>𝑛∈𝑍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⊂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700E2B"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образуют ортонормированный базис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>
        <w:rPr>
          <w:rFonts w:ascii="Times New Roman" w:hAnsi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/>
          <w:sz w:val="26"/>
          <w:szCs w:val="26"/>
        </w:rPr>
        <w:t xml:space="preserve"> . Такая функция </w:t>
      </w:r>
      <w:r w:rsidRPr="00700E2B">
        <w:rPr>
          <w:rFonts w:ascii="Cambria Math" w:hAnsi="Cambria Math" w:cs="Cambria Math"/>
          <w:sz w:val="26"/>
          <w:szCs w:val="26"/>
        </w:rPr>
        <w:t>𝜙</w:t>
      </w:r>
      <w:r w:rsidRPr="00700E2B">
        <w:rPr>
          <w:rFonts w:ascii="Times New Roman" w:hAnsi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/>
          <w:sz w:val="26"/>
          <w:szCs w:val="26"/>
        </w:rPr>
        <w:t>) называется масштабирующей.</w:t>
      </w:r>
    </w:p>
    <w:p w:rsidR="00374936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Для всех подпространств есть единственный общий элемент – нулевой, ∩ </w:t>
      </w:r>
      <w:r w:rsidRPr="00700E2B">
        <w:rPr>
          <w:rFonts w:ascii="Cambria Math" w:hAnsi="Cambria Math" w:cs="Cambria Math"/>
          <w:sz w:val="26"/>
          <w:szCs w:val="26"/>
        </w:rPr>
        <w:t>𝑉𝑚</w:t>
      </w:r>
      <w:r w:rsidRPr="00700E2B">
        <w:rPr>
          <w:rFonts w:ascii="Times New Roman" w:hAnsi="Times New Roman"/>
          <w:sz w:val="26"/>
          <w:szCs w:val="26"/>
        </w:rPr>
        <w:t xml:space="preserve"> = {0},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a3"/>
        <w:numPr>
          <w:ilvl w:val="0"/>
          <w:numId w:val="1"/>
        </w:numPr>
        <w:spacing w:after="160" w:line="360" w:lineRule="auto"/>
        <w:ind w:firstLine="709"/>
        <w:contextualSpacing/>
        <w:jc w:val="both"/>
        <w:rPr>
          <w:rFonts w:ascii="Times New Roman" w:hAnsi="Times New Roman"/>
          <w:sz w:val="26"/>
          <w:szCs w:val="26"/>
        </w:rPr>
      </w:pPr>
      <w:r w:rsidRPr="00700E2B">
        <w:rPr>
          <w:rFonts w:ascii="Times New Roman" w:hAnsi="Times New Roman"/>
          <w:sz w:val="26"/>
          <w:szCs w:val="26"/>
        </w:rPr>
        <w:t xml:space="preserve">Замыкание множества всех подпространств является пространством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): </w:t>
      </w:r>
      <w:r w:rsidRPr="00700E2B">
        <w:rPr>
          <w:rFonts w:ascii="Cambria Math" w:hAnsi="Cambria Math" w:cs="Cambria Math"/>
          <w:sz w:val="26"/>
          <w:szCs w:val="26"/>
        </w:rPr>
        <w:t>⋃</w:t>
      </w:r>
      <m:oMath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m</m:t>
                </m:r>
              </m:sub>
            </m:sSub>
          </m:e>
        </m:acc>
      </m:oMath>
      <w:r w:rsidRPr="00700E2B">
        <w:rPr>
          <w:rFonts w:ascii="Times New Roman" w:hAnsi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𝑚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𝑍</w:t>
      </w:r>
      <w:r w:rsidRPr="00700E2B">
        <w:rPr>
          <w:rFonts w:ascii="Times New Roman" w:hAnsi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4" w:name="_Toc91635616"/>
      <w:r w:rsidRPr="00700E2B">
        <w:rPr>
          <w:rFonts w:ascii="Times New Roman" w:hAnsi="Times New Roman" w:cs="Times New Roman"/>
          <w:b/>
          <w:sz w:val="28"/>
        </w:rPr>
        <w:t xml:space="preserve">1.4 </w:t>
      </w:r>
      <w:proofErr w:type="spellStart"/>
      <w:r w:rsidRPr="00700E2B">
        <w:rPr>
          <w:rFonts w:ascii="Times New Roman" w:hAnsi="Times New Roman" w:cs="Times New Roman"/>
          <w:b/>
          <w:sz w:val="28"/>
        </w:rPr>
        <w:t>Вейвлеты</w:t>
      </w:r>
      <w:bookmarkEnd w:id="4"/>
      <w:proofErr w:type="spellEnd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Вейвлеты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– относительно новое понятие для прикладной математики.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-преобразование разбивает данные или функции на составляющее с различными частотами, каждая из которых позже рассматривается отдельно с разрешением, подходящим по масштабу [3].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Обозначим через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подпространство, представляющее собой ортогональное дополнение подпространства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w:r w:rsidRPr="00700E2B">
        <w:rPr>
          <w:rFonts w:ascii="Cambria Math" w:hAnsi="Cambria Math" w:cs="Cambria Math"/>
          <w:sz w:val="26"/>
          <w:szCs w:val="26"/>
        </w:rPr>
        <w:t>𝑉</w:t>
      </w:r>
      <w:r w:rsidRPr="00294C5E">
        <w:rPr>
          <w:rFonts w:ascii="Cambria Math" w:hAnsi="Cambria Math" w:cs="Cambria Math"/>
          <w:sz w:val="26"/>
          <w:szCs w:val="26"/>
          <w:vertAlign w:val="subscript"/>
        </w:rPr>
        <w:t>𝑚</w:t>
      </w:r>
      <w:r w:rsidRPr="00294C5E">
        <w:rPr>
          <w:rFonts w:ascii="Times New Roman" w:hAnsi="Times New Roman" w:cs="Times New Roman"/>
          <w:sz w:val="26"/>
          <w:szCs w:val="26"/>
          <w:vertAlign w:val="subscript"/>
        </w:rPr>
        <w:t>+1</w:t>
      </w:r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Основополагающим утверждением для кратно-масштабном анализе является следующее: для масштабирующей функции найдется такая функция ѱ(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hAnsi="Times New Roman" w:cs="Times New Roman"/>
          <w:sz w:val="26"/>
          <w:szCs w:val="26"/>
        </w:rPr>
        <w:t xml:space="preserve"> , что множество функций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{ 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ѱ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(x) = 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ѱ(</m:t>
            </m:r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x - n)}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∈Z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Pr="00700E2B">
        <w:rPr>
          <w:rFonts w:ascii="Times New Roman" w:hAnsi="Times New Roman" w:cs="Times New Roman"/>
          <w:sz w:val="26"/>
          <w:szCs w:val="26"/>
        </w:rPr>
        <w:t xml:space="preserve"> образует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 xml:space="preserve">ортонормированный базис в подпространстве </w:t>
      </w:r>
      <w:r w:rsidRPr="00700E2B">
        <w:rPr>
          <w:rFonts w:ascii="Cambria Math" w:hAnsi="Cambria Math" w:cs="Cambria Math"/>
          <w:sz w:val="26"/>
          <w:szCs w:val="26"/>
        </w:rPr>
        <w:t>𝑊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Функцию, для которой выполняется данное утверждение, принято называть материнским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вейвлетом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Произвольную функцию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)) </w:t>
      </w:r>
      <w:r w:rsidRPr="00700E2B">
        <w:rPr>
          <w:rFonts w:ascii="Cambria Math" w:hAnsi="Cambria Math" w:cs="Cambria Math"/>
          <w:sz w:val="26"/>
          <w:szCs w:val="26"/>
        </w:rPr>
        <w:t>∈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𝐿</w:t>
      </w:r>
      <w:r w:rsidRPr="00700E2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𝑅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можно представить в виде разложения по ортогональному базису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[2]: 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m∈Z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n∈Z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n,m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ѱ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m,n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Где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 xml:space="preserve"> = </w:t>
      </w:r>
      <w:r w:rsidRPr="00700E2B">
        <w:rPr>
          <w:rFonts w:ascii="Cambria Math" w:hAnsi="Cambria Math" w:cs="Cambria Math"/>
          <w:sz w:val="26"/>
          <w:szCs w:val="26"/>
        </w:rPr>
        <w:t>𝐴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), </w:t>
      </w:r>
      <w:r w:rsidRPr="00700E2B">
        <w:rPr>
          <w:rFonts w:ascii="Cambria Math" w:hAnsi="Cambria Math" w:cs="Cambria Math"/>
          <w:sz w:val="26"/>
          <w:szCs w:val="26"/>
        </w:rPr>
        <w:t>𝑐</w:t>
      </w:r>
      <w:proofErr w:type="gramStart"/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.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proofErr w:type="gramEnd"/>
      <w:r w:rsidRPr="00700E2B">
        <w:rPr>
          <w:rFonts w:ascii="Times New Roman" w:hAnsi="Times New Roman" w:cs="Times New Roman"/>
          <w:sz w:val="26"/>
          <w:szCs w:val="26"/>
        </w:rPr>
        <w:t xml:space="preserve"> (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 xml:space="preserve">) = </w:t>
      </w:r>
      <w:r w:rsidRPr="00700E2B">
        <w:rPr>
          <w:rFonts w:ascii="Cambria Math" w:hAnsi="Cambria Math" w:cs="Cambria Math"/>
          <w:sz w:val="26"/>
          <w:szCs w:val="26"/>
        </w:rPr>
        <w:t>〈𝑓</w:t>
      </w:r>
      <w:r w:rsidRPr="00700E2B">
        <w:rPr>
          <w:rFonts w:ascii="Times New Roman" w:hAnsi="Times New Roman" w:cs="Times New Roman"/>
          <w:sz w:val="26"/>
          <w:szCs w:val="26"/>
        </w:rPr>
        <w:t>, ѱ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m</w:t>
      </w:r>
      <w:r w:rsidRPr="00700E2B">
        <w:rPr>
          <w:rFonts w:ascii="Times New Roman" w:hAnsi="Times New Roman" w:cs="Times New Roman"/>
          <w:sz w:val="26"/>
          <w:szCs w:val="26"/>
          <w:vertAlign w:val="subscript"/>
        </w:rPr>
        <w:t>,</w:t>
      </w:r>
      <w:r w:rsidRPr="00700E2B">
        <w:rPr>
          <w:rFonts w:ascii="Times New Roman" w:hAnsi="Times New Roman" w:cs="Times New Roman"/>
          <w:sz w:val="26"/>
          <w:szCs w:val="26"/>
          <w:vertAlign w:val="subscript"/>
          <w:lang w:val="en-US"/>
        </w:rPr>
        <w:t>n</w:t>
      </w:r>
      <w:r w:rsidRPr="00700E2B">
        <w:rPr>
          <w:rFonts w:ascii="Times New Roman" w:hAnsi="Times New Roman" w:cs="Times New Roman"/>
          <w:sz w:val="26"/>
          <w:szCs w:val="26"/>
        </w:rPr>
        <w:t xml:space="preserve"> </w:t>
      </w:r>
      <w:r w:rsidRPr="00700E2B">
        <w:rPr>
          <w:rFonts w:ascii="Cambria Math" w:hAnsi="Cambria Math" w:cs="Cambria Math"/>
          <w:sz w:val="26"/>
          <w:szCs w:val="26"/>
        </w:rPr>
        <w:t>〉</w:t>
      </w:r>
      <w:r w:rsidRPr="00700E2B">
        <w:rPr>
          <w:rFonts w:ascii="Times New Roman" w:hAnsi="Times New Roman" w:cs="Times New Roman"/>
          <w:sz w:val="26"/>
          <w:szCs w:val="26"/>
        </w:rPr>
        <w:t xml:space="preserve">. Таким образом, материнский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 xml:space="preserve"> можно представить с помощью базиса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1,n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= √2 φ(2x - n)}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ϵ Z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⊂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</w:rPr>
            <m:t>ѱ(x) = √2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n∈Z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2x-n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,    (*)</m:t>
              </m:r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= 〈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6"/>
                <w:szCs w:val="26"/>
              </w:rPr>
              <m:t>.0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ѱ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m+1.n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 = 〈ѱ,</m:t>
        </m:r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φ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1,n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 〉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. Уравнение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(*)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называется </w:t>
      </w:r>
      <w:r w:rsidRPr="00700E2B">
        <w:rPr>
          <w:rFonts w:ascii="Times New Roman" w:hAnsi="Times New Roman" w:cs="Times New Roman"/>
          <w:sz w:val="26"/>
          <w:szCs w:val="26"/>
        </w:rPr>
        <w:t xml:space="preserve">масштабирующим для </w:t>
      </w:r>
      <w:proofErr w:type="spellStart"/>
      <w:r w:rsidRPr="00700E2B">
        <w:rPr>
          <w:rFonts w:ascii="Times New Roman" w:hAnsi="Times New Roman" w:cs="Times New Roman"/>
          <w:sz w:val="26"/>
          <w:szCs w:val="26"/>
        </w:rPr>
        <w:t>вейвлетов</w:t>
      </w:r>
      <w:proofErr w:type="spellEnd"/>
      <w:r w:rsidRPr="00700E2B">
        <w:rPr>
          <w:rFonts w:ascii="Times New Roman" w:hAnsi="Times New Roman" w:cs="Times New Roman"/>
          <w:sz w:val="26"/>
          <w:szCs w:val="26"/>
        </w:rPr>
        <w:t>.</w:t>
      </w:r>
    </w:p>
    <w:p w:rsidR="00374936" w:rsidRPr="00700E2B" w:rsidRDefault="00374936" w:rsidP="00374936">
      <w:pPr>
        <w:pStyle w:val="2"/>
        <w:spacing w:line="360" w:lineRule="auto"/>
        <w:ind w:left="1789"/>
        <w:jc w:val="center"/>
        <w:rPr>
          <w:rFonts w:ascii="Times New Roman" w:hAnsi="Times New Roman" w:cs="Times New Roman"/>
          <w:b/>
          <w:sz w:val="28"/>
        </w:rPr>
      </w:pPr>
      <w:r w:rsidRPr="00E2351F">
        <w:rPr>
          <w:rFonts w:ascii="Times New Roman" w:hAnsi="Times New Roman" w:cs="Times New Roman"/>
          <w:b/>
          <w:sz w:val="28"/>
        </w:rPr>
        <w:t>1.</w:t>
      </w:r>
      <w:r w:rsidRPr="00594EF5">
        <w:rPr>
          <w:rFonts w:ascii="Times New Roman" w:hAnsi="Times New Roman" w:cs="Times New Roman"/>
          <w:b/>
          <w:sz w:val="28"/>
        </w:rPr>
        <w:t>5</w:t>
      </w:r>
      <w:r w:rsidRPr="00700E2B">
        <w:rPr>
          <w:rFonts w:ascii="Times New Roman" w:hAnsi="Times New Roman" w:cs="Times New Roman"/>
          <w:b/>
          <w:sz w:val="28"/>
        </w:rPr>
        <w:t xml:space="preserve"> </w:t>
      </w:r>
      <w:bookmarkStart w:id="5" w:name="_Toc91635617"/>
      <w:proofErr w:type="spellStart"/>
      <w:r w:rsidRPr="00700E2B">
        <w:rPr>
          <w:rFonts w:ascii="Times New Roman" w:hAnsi="Times New Roman" w:cs="Times New Roman"/>
          <w:b/>
          <w:sz w:val="28"/>
        </w:rPr>
        <w:t>Вейвлет</w:t>
      </w:r>
      <w:proofErr w:type="spellEnd"/>
      <w:r w:rsidRPr="00700E2B">
        <w:rPr>
          <w:rFonts w:ascii="Times New Roman" w:hAnsi="Times New Roman" w:cs="Times New Roman"/>
          <w:b/>
          <w:sz w:val="28"/>
        </w:rPr>
        <w:t xml:space="preserve"> ряды</w:t>
      </w:r>
      <w:bookmarkEnd w:id="5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Так как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⨁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, где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является ортогональным дополнением подпространства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до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m+1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, вещественная функция </w:t>
      </w:r>
      <w:r w:rsidRPr="00700E2B">
        <w:rPr>
          <w:rFonts w:ascii="Cambria Math" w:hAnsi="Cambria Math" w:cs="Cambria Math"/>
          <w:sz w:val="26"/>
          <w:szCs w:val="26"/>
        </w:rPr>
        <w:t>𝑓</w:t>
      </w:r>
      <w:r w:rsidRPr="00700E2B">
        <w:rPr>
          <w:rFonts w:ascii="Times New Roman" w:hAnsi="Times New Roman" w:cs="Times New Roman"/>
          <w:sz w:val="26"/>
          <w:szCs w:val="26"/>
        </w:rPr>
        <w:t>(</w:t>
      </w:r>
      <w:r w:rsidRPr="00700E2B">
        <w:rPr>
          <w:rFonts w:ascii="Cambria Math" w:hAnsi="Cambria Math" w:cs="Cambria Math"/>
          <w:sz w:val="26"/>
          <w:szCs w:val="26"/>
        </w:rPr>
        <w:t>𝑥</w:t>
      </w:r>
      <w:r w:rsidRPr="00700E2B">
        <w:rPr>
          <w:rFonts w:ascii="Times New Roman" w:hAnsi="Times New Roman" w:cs="Times New Roman"/>
          <w:sz w:val="26"/>
          <w:szCs w:val="26"/>
        </w:rPr>
        <w:t xml:space="preserve">) может быть представлена разложением масштабирующей функции в подпространстве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</m:oMath>
      <w:r w:rsidRPr="00700E2B">
        <w:rPr>
          <w:rFonts w:ascii="Times New Roman" w:hAnsi="Times New Roman" w:cs="Times New Roman"/>
          <w:sz w:val="26"/>
          <w:szCs w:val="26"/>
        </w:rPr>
        <w:t xml:space="preserve"> и некоторыми из разложений материнского вейвлета в подпространствах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,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W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j0+1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 ….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[2]. </w:t>
      </w:r>
      <w:r w:rsidRPr="00700E2B">
        <w:rPr>
          <w:rFonts w:ascii="Times New Roman" w:hAnsi="Times New Roman" w:cs="Times New Roman"/>
          <w:sz w:val="26"/>
          <w:szCs w:val="26"/>
        </w:rPr>
        <w:t>Следовательно, имеет место представление вида: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j0,k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j=j0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(k)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j,k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 xml:space="preserve">(x) </m:t>
                      </m:r>
                    </m:e>
                  </m:nary>
                </m:e>
              </m:nary>
            </m:e>
          </m:nary>
        </m:oMath>
      </m:oMathPara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Здесь </w:t>
      </w:r>
      <w:r w:rsidRPr="00700E2B">
        <w:rPr>
          <w:rFonts w:ascii="Times New Roman" w:eastAsiaTheme="minorEastAsia" w:hAnsi="Times New Roman" w:cs="Times New Roman"/>
          <w:sz w:val="26"/>
          <w:szCs w:val="26"/>
          <w:lang w:val="en-US"/>
        </w:rPr>
        <w:t>j</w:t>
      </w:r>
      <w:r w:rsidRPr="00700E2B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произвольный начальный масштаб,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(k)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коэффициенты приближений,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e>
        </m:d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коэффициент деталей.</w:t>
      </w:r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В случае, когда </w:t>
      </w:r>
      <m:oMath>
        <m:r>
          <w:rPr>
            <w:rFonts w:ascii="Cambria Math" w:hAnsi="Cambria Math" w:cs="Times New Roman"/>
            <w:sz w:val="26"/>
            <w:szCs w:val="26"/>
          </w:rPr>
          <m:t>f(x)</m:t>
        </m:r>
      </m:oMath>
      <w:r w:rsidRPr="00700E2B">
        <w:rPr>
          <w:rFonts w:ascii="Times New Roman" w:eastAsiaTheme="minorEastAsia" w:hAnsi="Times New Roman" w:cs="Times New Roman"/>
          <w:sz w:val="26"/>
          <w:szCs w:val="26"/>
        </w:rPr>
        <w:t xml:space="preserve"> – дискретная, полученная последовательность называется дискретным вейвлет-преобразования.</w:t>
      </w:r>
    </w:p>
    <w:p w:rsidR="00374936" w:rsidRPr="00700E2B" w:rsidRDefault="00374936" w:rsidP="00374936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bookmarkStart w:id="6" w:name="_Toc91635618"/>
      <w:r w:rsidRPr="00700E2B">
        <w:rPr>
          <w:rFonts w:ascii="Times New Roman" w:hAnsi="Times New Roman" w:cs="Times New Roman"/>
          <w:b/>
          <w:sz w:val="28"/>
        </w:rPr>
        <w:t>1.6 Арифметическое кодирование</w:t>
      </w:r>
      <w:bookmarkEnd w:id="6"/>
    </w:p>
    <w:p w:rsidR="00374936" w:rsidRPr="00700E2B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>Арифметическое кодированием называется отображение слов алфавита с заданным распределение вероятностей на множество двоичных слов [4].</w:t>
      </w:r>
    </w:p>
    <w:p w:rsidR="00374936" w:rsidRDefault="00374936" w:rsidP="00374936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00E2B">
        <w:rPr>
          <w:rFonts w:ascii="Times New Roman" w:hAnsi="Times New Roman" w:cs="Times New Roman"/>
          <w:sz w:val="26"/>
          <w:szCs w:val="26"/>
        </w:rPr>
        <w:t xml:space="preserve">Основанная идея арифметического кодирования заключается в следующем: слова алфавита сортируются по возрастанию вероятности их появления, пропорционально этим вероятностям делится интервал от 0 до 1. Каждая часть такого интервала соответствует двоичному представлению слова исходного </w:t>
      </w:r>
      <w:r w:rsidRPr="00700E2B">
        <w:rPr>
          <w:rFonts w:ascii="Times New Roman" w:hAnsi="Times New Roman" w:cs="Times New Roman"/>
          <w:sz w:val="26"/>
          <w:szCs w:val="26"/>
        </w:rPr>
        <w:lastRenderedPageBreak/>
        <w:t>алфавита. Таким образом, для наиболее часто встречающихся слов будут использоваться наиболее компактные представления.</w:t>
      </w:r>
    </w:p>
    <w:p w:rsidR="00374936" w:rsidRDefault="00374936" w:rsidP="00374936">
      <w:pPr>
        <w:pStyle w:val="2"/>
        <w:jc w:val="center"/>
      </w:pPr>
      <w:r>
        <w:t>1.7 Машинное обучение</w:t>
      </w:r>
    </w:p>
    <w:p w:rsidR="00527509" w:rsidRPr="00C51590" w:rsidRDefault="00527509" w:rsidP="00527509">
      <w:r>
        <w:t>Машинное обучение представляет собой науку (и искусство) программирования компьютеров для того, чтобы они могли обучаться на основе данных.</w:t>
      </w:r>
    </w:p>
    <w:p w:rsidR="00907960" w:rsidRPr="00C51590" w:rsidRDefault="00814C15" w:rsidP="00527509">
      <w:r>
        <w:t>Методы машинного обучения делятся на четыре вида: обучение с учителем, обучение без учителя, частичное обучение, обучение с подкреплением.</w:t>
      </w:r>
      <w:r w:rsidR="00C51590" w:rsidRPr="00C51590">
        <w:t xml:space="preserve"> [8]</w:t>
      </w:r>
    </w:p>
    <w:p w:rsidR="00474F61" w:rsidRDefault="00474F61" w:rsidP="00527509">
      <w:r>
        <w:t>При обучении с учителем данные, которые планируется использовать в системе, поставляются с метками (желательные решения).</w:t>
      </w:r>
      <w:r w:rsidR="00E21802">
        <w:t xml:space="preserve"> Числовые характеристики, используемые для нахождения метки, называются признаками.</w:t>
      </w:r>
      <w:r w:rsidR="00190192">
        <w:t xml:space="preserve"> Набор данных с признаками и метками называется обучающей выборкой.</w:t>
      </w:r>
    </w:p>
    <w:p w:rsidR="00A23479" w:rsidRPr="00474F61" w:rsidRDefault="00A23479" w:rsidP="00527509">
      <w:r>
        <w:t>Как пример обучения с учителем можно рассмотреть задачу</w:t>
      </w:r>
      <w:r w:rsidR="00D86E77">
        <w:t xml:space="preserve"> регрессии</w:t>
      </w:r>
      <w:r>
        <w:t>.</w:t>
      </w:r>
      <w:r w:rsidR="00D86E77">
        <w:t xml:space="preserve"> Суть данной задачи состоит в том, чтобы по числовым признакам восстановить значение метки. Например, спрогнозировать цену автомобиля в зависимости от его пробега, модели, возраста. Еще одной типичной задачей обучения с учителем является задача классификации</w:t>
      </w:r>
      <w:r w:rsidR="00A22D93">
        <w:t>.</w:t>
      </w:r>
      <w:r w:rsidR="001210F5">
        <w:t xml:space="preserve"> Классификация отличается от регрессии конечностью множества возможных значений метки.</w:t>
      </w:r>
    </w:p>
    <w:p w:rsidR="008E58D6" w:rsidRDefault="00374936" w:rsidP="00374936">
      <w:pPr>
        <w:pStyle w:val="2"/>
        <w:jc w:val="center"/>
      </w:pPr>
      <w:r w:rsidRPr="00374936">
        <w:t>1.</w:t>
      </w:r>
      <w:r>
        <w:t>8</w:t>
      </w:r>
      <w:r w:rsidRPr="00374936">
        <w:t xml:space="preserve"> </w:t>
      </w:r>
      <w:r>
        <w:t>Линейная регрессия</w:t>
      </w:r>
    </w:p>
    <w:p w:rsidR="00855363" w:rsidRPr="00FB120C" w:rsidRDefault="00855363" w:rsidP="00855363">
      <w:r>
        <w:t>Рассмотри более подробно алгоритм л</w:t>
      </w:r>
      <w:r w:rsidR="00C51590">
        <w:t>инейной регрессии.</w:t>
      </w:r>
      <w:r w:rsidR="00190192">
        <w:t xml:space="preserve"> </w:t>
      </w:r>
      <w:r w:rsidR="00190192">
        <w:t>Пусть задана обучающая выборка S = ((¯x1, y1), . . . , (¯</w:t>
      </w:r>
      <w:proofErr w:type="spellStart"/>
      <w:r w:rsidR="00190192">
        <w:t>xl</w:t>
      </w:r>
      <w:proofErr w:type="spellEnd"/>
      <w:r w:rsidR="00190192">
        <w:t xml:space="preserve"> , </w:t>
      </w:r>
      <w:proofErr w:type="spellStart"/>
      <w:r w:rsidR="00190192">
        <w:t>yl</w:t>
      </w:r>
      <w:proofErr w:type="spellEnd"/>
      <w:r w:rsidR="00190192">
        <w:t xml:space="preserve">)), где </w:t>
      </w:r>
      <w:proofErr w:type="spellStart"/>
      <w:r w:rsidR="00190192">
        <w:t>x¯i</w:t>
      </w:r>
      <w:proofErr w:type="spellEnd"/>
      <w:r w:rsidR="00190192">
        <w:t xml:space="preserve"> </w:t>
      </w:r>
      <w:r w:rsidR="00190192">
        <w:rPr>
          <w:rFonts w:ascii="Cambria Math" w:hAnsi="Cambria Math" w:cs="Cambria Math"/>
        </w:rPr>
        <w:t>∈</w:t>
      </w:r>
      <w:r w:rsidR="00190192">
        <w:t xml:space="preserve"> </w:t>
      </w:r>
      <w:proofErr w:type="spellStart"/>
      <w:r w:rsidR="00190192">
        <w:t>Rn</w:t>
      </w:r>
      <w:proofErr w:type="spellEnd"/>
      <w:r w:rsidR="00190192">
        <w:t xml:space="preserve"> , </w:t>
      </w:r>
      <w:proofErr w:type="spellStart"/>
      <w:r w:rsidR="00190192">
        <w:t>yi</w:t>
      </w:r>
      <w:proofErr w:type="spellEnd"/>
      <w:r w:rsidR="00190192">
        <w:t xml:space="preserve"> </w:t>
      </w:r>
      <w:r w:rsidR="00190192">
        <w:rPr>
          <w:rFonts w:ascii="Cambria Math" w:hAnsi="Cambria Math" w:cs="Cambria Math"/>
        </w:rPr>
        <w:t>∈</w:t>
      </w:r>
      <w:r w:rsidR="00190192">
        <w:t xml:space="preserve"> R при i = 1, . . . , l.</w:t>
      </w:r>
      <w:r w:rsidR="00FB120C">
        <w:t xml:space="preserve"> </w:t>
      </w:r>
      <w:r w:rsidR="00FB120C" w:rsidRPr="00FB120C">
        <w:t>[9]</w:t>
      </w:r>
      <w:bookmarkStart w:id="7" w:name="_GoBack"/>
      <w:bookmarkEnd w:id="7"/>
    </w:p>
    <w:p w:rsidR="00374936" w:rsidRDefault="00374936" w:rsidP="00374936">
      <w:pPr>
        <w:pStyle w:val="2"/>
        <w:jc w:val="center"/>
      </w:pPr>
      <w:r>
        <w:t>1.9 Случайный лес</w:t>
      </w:r>
    </w:p>
    <w:p w:rsidR="00EF4B9A" w:rsidRDefault="00EF4B9A" w:rsidP="00EF4B9A"/>
    <w:p w:rsidR="00EF4B9A" w:rsidRPr="00700E2B" w:rsidRDefault="00EF4B9A" w:rsidP="00EF4B9A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/>
          <w:szCs w:val="26"/>
        </w:rPr>
      </w:pPr>
      <w:bookmarkStart w:id="8" w:name="_Toc91635624"/>
      <w:r w:rsidRPr="00700E2B">
        <w:rPr>
          <w:rFonts w:ascii="Times New Roman" w:hAnsi="Times New Roman" w:cs="Times New Roman"/>
          <w:b/>
          <w:szCs w:val="26"/>
        </w:rPr>
        <w:t>Список источников</w:t>
      </w:r>
      <w:bookmarkEnd w:id="8"/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[1]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Д.С.Ватолин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 «</w:t>
      </w:r>
      <w:r w:rsidRPr="00C11F13">
        <w:rPr>
          <w:rFonts w:ascii="Times New Roman" w:hAnsi="Times New Roman" w:cs="Times New Roman"/>
          <w:bCs/>
          <w:sz w:val="26"/>
          <w:szCs w:val="26"/>
        </w:rPr>
        <w:t xml:space="preserve">Алгоритмы </w:t>
      </w:r>
      <w:proofErr w:type="spellStart"/>
      <w:r w:rsidRPr="00C11F13">
        <w:rPr>
          <w:rFonts w:ascii="Times New Roman" w:hAnsi="Times New Roman" w:cs="Times New Roman"/>
          <w:bCs/>
          <w:sz w:val="26"/>
          <w:szCs w:val="26"/>
        </w:rPr>
        <w:t>cжатия</w:t>
      </w:r>
      <w:proofErr w:type="spellEnd"/>
      <w:r w:rsidRPr="00C11F13">
        <w:rPr>
          <w:rFonts w:ascii="Times New Roman" w:hAnsi="Times New Roman" w:cs="Times New Roman"/>
          <w:bCs/>
          <w:sz w:val="26"/>
          <w:szCs w:val="26"/>
        </w:rPr>
        <w:t xml:space="preserve"> изображений». (</w:t>
      </w:r>
      <w:r w:rsidRPr="00C11F13">
        <w:rPr>
          <w:rFonts w:ascii="Times New Roman" w:hAnsi="Times New Roman" w:cs="Times New Roman"/>
          <w:iCs/>
          <w:sz w:val="26"/>
          <w:szCs w:val="26"/>
        </w:rPr>
        <w:t xml:space="preserve">Методическое пособие).1999. 76 с. 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iCs/>
          <w:sz w:val="26"/>
          <w:szCs w:val="26"/>
        </w:rPr>
        <w:t>[2]</w:t>
      </w:r>
      <w:r w:rsidRPr="00C11F13">
        <w:rPr>
          <w:rFonts w:ascii="Times New Roman" w:hAnsi="Times New Roman" w:cs="Times New Roman"/>
          <w:sz w:val="26"/>
          <w:szCs w:val="26"/>
        </w:rPr>
        <w:t xml:space="preserve"> С.В.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Умняшкин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 xml:space="preserve">. «Основы теории цифровой обработки сигналов». М.: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Техносфера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, 2016. 528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[3]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Добеши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И. «Десять лекций по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вейвлетам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>». "РХД", 2001 г. 464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>[4]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В. Н. Потапов, “Арифметическое кодирование сообщений с использованием случайных последовательностей”, </w:t>
      </w:r>
      <w:r w:rsidRPr="00C11F13">
        <w:rPr>
          <w:rFonts w:ascii="Times New Roman" w:hAnsi="Times New Roman" w:cs="Times New Roman"/>
          <w:iCs/>
          <w:sz w:val="26"/>
          <w:szCs w:val="26"/>
          <w:shd w:val="clear" w:color="auto" w:fill="FFFFFF"/>
        </w:rPr>
        <w:t>ПДМ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>, 2008, № 2(2), </w:t>
      </w:r>
      <w:r w:rsidRPr="00C11F13">
        <w:rPr>
          <w:rFonts w:ascii="Times New Roman" w:hAnsi="Times New Roman" w:cs="Times New Roman"/>
          <w:sz w:val="26"/>
          <w:szCs w:val="26"/>
        </w:rPr>
        <w:t>133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[5] А. В. Григорьев «Компрессия изображений на основе пакетных </w:t>
      </w:r>
      <w:proofErr w:type="spellStart"/>
      <w:r w:rsidRPr="00C11F13">
        <w:rPr>
          <w:rFonts w:ascii="Times New Roman" w:hAnsi="Times New Roman" w:cs="Times New Roman"/>
          <w:sz w:val="26"/>
          <w:szCs w:val="26"/>
        </w:rPr>
        <w:t>вейвлет</w:t>
      </w:r>
      <w:proofErr w:type="spellEnd"/>
      <w:r w:rsidRPr="00C11F13">
        <w:rPr>
          <w:rFonts w:ascii="Times New Roman" w:hAnsi="Times New Roman" w:cs="Times New Roman"/>
          <w:sz w:val="26"/>
          <w:szCs w:val="26"/>
        </w:rPr>
        <w:t>-преобразований». (Бакалаврская работа). 2016. 53 с.</w:t>
      </w:r>
    </w:p>
    <w:p w:rsidR="00EF4B9A" w:rsidRPr="00C11F13" w:rsidRDefault="00EF4B9A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[6] </w:t>
      </w:r>
      <w:hyperlink r:id="rId5" w:history="1"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https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://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scask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ru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/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a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lect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_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cod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.</w:t>
        </w:r>
        <w:proofErr w:type="spellStart"/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php</w:t>
        </w:r>
        <w:proofErr w:type="spellEnd"/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?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  <w:lang w:val="en-US"/>
          </w:rPr>
          <w:t>id</w:t>
        </w:r>
        <w:r w:rsidRPr="00C11F13">
          <w:rPr>
            <w:rStyle w:val="a4"/>
            <w:rFonts w:ascii="Times New Roman" w:hAnsi="Times New Roman" w:cs="Times New Roman"/>
            <w:sz w:val="26"/>
            <w:szCs w:val="26"/>
          </w:rPr>
          <w:t>=12</w:t>
        </w:r>
      </w:hyperlink>
    </w:p>
    <w:p w:rsidR="00EF4B9A" w:rsidRDefault="00EF4B9A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11F13">
        <w:rPr>
          <w:rFonts w:ascii="Times New Roman" w:hAnsi="Times New Roman" w:cs="Times New Roman"/>
          <w:sz w:val="26"/>
          <w:szCs w:val="26"/>
        </w:rPr>
        <w:t xml:space="preserve">[7]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С. К.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Абармов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Н. В. Бурцев, С. С. </w:t>
      </w:r>
      <w:proofErr w:type="gramStart"/>
      <w:r w:rsidRPr="00C11F13">
        <w:rPr>
          <w:rFonts w:ascii="Times New Roman" w:eastAsia="Times New Roman" w:hAnsi="Times New Roman" w:cs="Times New Roman"/>
          <w:sz w:val="26"/>
          <w:szCs w:val="26"/>
        </w:rPr>
        <w:t>Кривенко,  А.</w:t>
      </w:r>
      <w:proofErr w:type="gram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 Н. </w:t>
      </w:r>
      <w:proofErr w:type="spellStart"/>
      <w:r w:rsidRPr="00C11F13">
        <w:rPr>
          <w:rFonts w:ascii="Times New Roman" w:eastAsia="Times New Roman" w:hAnsi="Times New Roman" w:cs="Times New Roman"/>
          <w:sz w:val="26"/>
          <w:szCs w:val="26"/>
        </w:rPr>
        <w:t>Зеляченко</w:t>
      </w:r>
      <w:proofErr w:type="spellEnd"/>
      <w:r w:rsidRPr="00C11F13">
        <w:rPr>
          <w:rFonts w:ascii="Times New Roman" w:eastAsia="Times New Roman" w:hAnsi="Times New Roman" w:cs="Times New Roman"/>
          <w:sz w:val="26"/>
          <w:szCs w:val="26"/>
        </w:rPr>
        <w:t xml:space="preserve">, В. В. Лукин «Автоматическое сжатие в окрестности  оптимальной рабочей точки изображений с шумом кодерами типа SPIHT и JPEG2000». </w:t>
      </w:r>
      <w:r w:rsidRPr="00C11F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Информационные технологии. </w:t>
      </w:r>
      <w:r w:rsidRPr="00C11F13">
        <w:rPr>
          <w:rFonts w:ascii="Times New Roman" w:eastAsia="Times New Roman" w:hAnsi="Times New Roman" w:cs="Times New Roman"/>
          <w:sz w:val="26"/>
          <w:szCs w:val="26"/>
        </w:rPr>
        <w:t>2016. 109с.</w:t>
      </w:r>
    </w:p>
    <w:p w:rsidR="009417DD" w:rsidRDefault="009417DD" w:rsidP="00EF4B9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417D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[8]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Жерон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Орельен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</w:rPr>
        <w:t xml:space="preserve"> «Прикладное машинное обучение с помощью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Scikit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-Learn </w:t>
      </w:r>
      <w:r w:rsidRPr="009417DD">
        <w:rPr>
          <w:rFonts w:ascii="Times New Roman" w:eastAsia="Times New Roman" w:hAnsi="Times New Roman" w:cs="Times New Roman"/>
          <w:sz w:val="26"/>
          <w:szCs w:val="26"/>
        </w:rPr>
        <w:t>и</w:t>
      </w:r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TensorFlow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» 2018, 688 </w:t>
      </w:r>
      <w:proofErr w:type="spellStart"/>
      <w:r w:rsidRPr="009417DD">
        <w:rPr>
          <w:rFonts w:ascii="Times New Roman" w:eastAsia="Times New Roman" w:hAnsi="Times New Roman" w:cs="Times New Roman"/>
          <w:sz w:val="26"/>
          <w:szCs w:val="26"/>
        </w:rPr>
        <w:t>стр</w:t>
      </w:r>
      <w:proofErr w:type="spellEnd"/>
      <w:r w:rsidRPr="009417DD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:rsidR="003D33D2" w:rsidRPr="003D33D2" w:rsidRDefault="003D33D2" w:rsidP="00EF4B9A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D33D2">
        <w:rPr>
          <w:rFonts w:ascii="Times New Roman" w:eastAsia="Times New Roman" w:hAnsi="Times New Roman" w:cs="Times New Roman"/>
          <w:sz w:val="26"/>
          <w:szCs w:val="26"/>
        </w:rPr>
        <w:t xml:space="preserve">[9] </w:t>
      </w:r>
      <w:proofErr w:type="spellStart"/>
      <w:r>
        <w:t>В.В.Вьюгин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«М</w:t>
      </w:r>
      <w:r w:rsidRPr="003D33D2">
        <w:rPr>
          <w:rFonts w:ascii="Times New Roman" w:eastAsia="Times New Roman" w:hAnsi="Times New Roman" w:cs="Times New Roman"/>
          <w:sz w:val="26"/>
          <w:szCs w:val="26"/>
        </w:rPr>
        <w:t>атематические основы машинного обучения и прогнозирования</w:t>
      </w:r>
      <w:r>
        <w:rPr>
          <w:rFonts w:ascii="Times New Roman" w:eastAsia="Times New Roman" w:hAnsi="Times New Roman" w:cs="Times New Roman"/>
          <w:sz w:val="26"/>
          <w:szCs w:val="26"/>
        </w:rPr>
        <w:t>». 2013. 387с.</w:t>
      </w:r>
    </w:p>
    <w:p w:rsidR="00EF4B9A" w:rsidRPr="003D33D2" w:rsidRDefault="00EF4B9A" w:rsidP="00EF4B9A"/>
    <w:sectPr w:rsidR="00EF4B9A" w:rsidRPr="003D3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E40"/>
    <w:multiLevelType w:val="hybridMultilevel"/>
    <w:tmpl w:val="3E64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09"/>
    <w:rsid w:val="001210F5"/>
    <w:rsid w:val="00190192"/>
    <w:rsid w:val="00374936"/>
    <w:rsid w:val="003D33D2"/>
    <w:rsid w:val="00474F61"/>
    <w:rsid w:val="004F7F36"/>
    <w:rsid w:val="00527509"/>
    <w:rsid w:val="007B0A5F"/>
    <w:rsid w:val="00814C15"/>
    <w:rsid w:val="00855363"/>
    <w:rsid w:val="008E58D6"/>
    <w:rsid w:val="00907960"/>
    <w:rsid w:val="009417DD"/>
    <w:rsid w:val="00982C85"/>
    <w:rsid w:val="00A22D93"/>
    <w:rsid w:val="00A23479"/>
    <w:rsid w:val="00C51590"/>
    <w:rsid w:val="00D60F09"/>
    <w:rsid w:val="00D86E77"/>
    <w:rsid w:val="00E05300"/>
    <w:rsid w:val="00E21802"/>
    <w:rsid w:val="00EF4B9A"/>
    <w:rsid w:val="00FB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FFC1C"/>
  <w15:chartTrackingRefBased/>
  <w15:docId w15:val="{BD14DA3E-CDC5-4313-B829-A321D863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3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rsid w:val="004F7F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49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7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7F36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7493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374936"/>
    <w:pPr>
      <w:spacing w:after="200"/>
      <w:ind w:left="720"/>
    </w:pPr>
    <w:rPr>
      <w:rFonts w:ascii="Calibri" w:eastAsiaTheme="minorHAnsi" w:hAnsi="Calibri" w:cs="Times New Roman"/>
    </w:rPr>
  </w:style>
  <w:style w:type="character" w:styleId="a4">
    <w:name w:val="Hyperlink"/>
    <w:basedOn w:val="a0"/>
    <w:uiPriority w:val="99"/>
    <w:unhideWhenUsed/>
    <w:rsid w:val="00EF4B9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417D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ask.ru/a_lect_cod.php?id=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Reshetnikov Egor</dc:creator>
  <cp:keywords/>
  <dc:description/>
  <cp:lastModifiedBy>Reshetnikov Egor</cp:lastModifiedBy>
  <cp:revision>39</cp:revision>
  <dcterms:created xsi:type="dcterms:W3CDTF">2022-05-14T14:43:00Z</dcterms:created>
  <dcterms:modified xsi:type="dcterms:W3CDTF">2022-05-15T22:38:00Z</dcterms:modified>
</cp:coreProperties>
</file>