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635611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68C7" w14:textId="77777777" w:rsidR="00AA7331" w:rsidRDefault="00AA7331">
          <w:pPr>
            <w:pStyle w:val="a9"/>
          </w:pPr>
          <w:r>
            <w:t>Оглавление</w:t>
          </w:r>
        </w:p>
        <w:p w14:paraId="5348C28B" w14:textId="26419276" w:rsidR="00EE7122" w:rsidRDefault="00AA73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0544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_Toc105530544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295C2D0F" w14:textId="524E37FD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5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Актуальность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_Toc105530545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503954C4" w14:textId="1F39C033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6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Цели и задачи выпускной квалификационной работы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_Toc105530546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275C582" w14:textId="3EBF22A2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7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Содержание работы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_Toc105530547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3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B26F20E" w14:textId="637A9486" w:rsidR="00EE7122" w:rsidRDefault="004F16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8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Глава 1. Основные понятия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_Toc105530548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020D727" w14:textId="0C3D4C2D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49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1.1 Полутоновые изображения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_Toc105530549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6EAEBBA" w14:textId="3FA98171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0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1.2 Дискретный сигнал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_Toc105530550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5D622260" w14:textId="00A9D3BA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1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1.3 Кратно-масштабный анализ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_Toc105530551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5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18CD949E" w14:textId="018FF9FD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2" w:history="1">
            <w:r w:rsidR="00EE7122" w:rsidRPr="0004049E">
              <w:rPr>
                <w:rStyle w:val="a4"/>
                <w:noProof/>
              </w:rPr>
              <w:t>1.4 Масштабирующие функции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_Toc105530552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6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21CB3FC7" w14:textId="1CFC3053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3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1.4 Вейвлет-преобразование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_Toc105530553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7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0D5A689F" w14:textId="08AE6FC5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4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1.5 Квантование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_Toc105530554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7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06C5F7F" w14:textId="557A4DE6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5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1.6 Арифметическое кодирование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_Toc105530555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9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8986CC5" w14:textId="01CABA33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6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1.7 Машинное обучение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_Toc105530556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10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A918F0B" w14:textId="7DCB583B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7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1.8 Квадратичная регрессия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_Toc105530557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11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D296BCB" w14:textId="423F55B1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8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1.9 Случайный лес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_Toc105530558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12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9191992" w14:textId="06FDB34E" w:rsidR="00EE7122" w:rsidRDefault="004F16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59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Глава 2. Обзор существующих методов сжатия изображений и разбор предлагаемого алгоритма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_Toc105530559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13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2F6D32C" w14:textId="793AF134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0" w:history="1">
            <w:r w:rsidR="00EE7122" w:rsidRPr="0004049E">
              <w:rPr>
                <w:rStyle w:val="a4"/>
                <w:rFonts w:ascii="Times New Roman" w:hAnsi="Times New Roman" w:cs="Times New Roman"/>
                <w:noProof/>
              </w:rPr>
              <w:t>2.1 Обзор существующих методов сжатия изображений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_Toc105530560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13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21036B9" w14:textId="73A8E10E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1" w:history="1">
            <w:r w:rsidR="00EE7122" w:rsidRPr="0004049E">
              <w:rPr>
                <w:rStyle w:val="a4"/>
                <w:noProof/>
              </w:rPr>
              <w:t xml:space="preserve">2.2 </w:t>
            </w:r>
            <w:r w:rsidR="00EE7122" w:rsidRPr="0004049E">
              <w:rPr>
                <w:rStyle w:val="a4"/>
                <w:noProof/>
                <w:lang w:val="en-US"/>
              </w:rPr>
              <w:t>JPEG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_Toc105530561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14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331014B9" w14:textId="4BAB4ED8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2" w:history="1">
            <w:r w:rsidR="00EE7122" w:rsidRPr="0004049E">
              <w:rPr>
                <w:rStyle w:val="a4"/>
                <w:noProof/>
                <w:lang w:val="en-US"/>
              </w:rPr>
              <w:t>2.3 JPEG-2000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_Toc105530562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17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0AF7DBEC" w14:textId="7DD582C4" w:rsidR="00EE7122" w:rsidRDefault="004F1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3" w:history="1">
            <w:r w:rsidR="00EE7122" w:rsidRPr="0004049E">
              <w:rPr>
                <w:rStyle w:val="a4"/>
                <w:b/>
                <w:noProof/>
              </w:rPr>
              <w:t>1.8 Контекстное кодирование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_Toc105530563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20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61BC90A0" w14:textId="16322451" w:rsidR="00EE7122" w:rsidRDefault="004F16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5530564" w:history="1">
            <w:r w:rsidR="00EE7122" w:rsidRPr="0004049E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 w:rsidR="00EE7122">
              <w:rPr>
                <w:noProof/>
                <w:webHidden/>
              </w:rPr>
              <w:tab/>
            </w:r>
            <w:r w:rsidR="00EE7122">
              <w:rPr>
                <w:noProof/>
                <w:webHidden/>
              </w:rPr>
              <w:fldChar w:fldCharType="begin"/>
            </w:r>
            <w:r w:rsidR="00EE7122">
              <w:rPr>
                <w:noProof/>
                <w:webHidden/>
              </w:rPr>
              <w:instrText xml:space="preserve"> PAGEREF _Toc105530564 \h </w:instrText>
            </w:r>
            <w:r w:rsidR="00EE7122">
              <w:rPr>
                <w:noProof/>
                <w:webHidden/>
              </w:rPr>
            </w:r>
            <w:r w:rsidR="00EE7122">
              <w:rPr>
                <w:noProof/>
                <w:webHidden/>
              </w:rPr>
              <w:fldChar w:fldCharType="separate"/>
            </w:r>
            <w:r w:rsidR="00EE7122">
              <w:rPr>
                <w:noProof/>
                <w:webHidden/>
              </w:rPr>
              <w:t>21</w:t>
            </w:r>
            <w:r w:rsidR="00EE7122">
              <w:rPr>
                <w:noProof/>
                <w:webHidden/>
              </w:rPr>
              <w:fldChar w:fldCharType="end"/>
            </w:r>
          </w:hyperlink>
        </w:p>
        <w:p w14:paraId="4FA13E8E" w14:textId="0B9AF8D5" w:rsidR="00AA7331" w:rsidRDefault="00AA7331">
          <w:r>
            <w:rPr>
              <w:b/>
              <w:bCs/>
            </w:rPr>
            <w:fldChar w:fldCharType="end"/>
          </w:r>
        </w:p>
      </w:sdtContent>
    </w:sdt>
    <w:p w14:paraId="77E9AADE" w14:textId="77777777" w:rsidR="00AA7331" w:rsidRDefault="00AA7331">
      <w:pPr>
        <w:spacing w:after="160" w:line="259" w:lineRule="auto"/>
        <w:rPr>
          <w:rFonts w:ascii="Times New Roman" w:hAnsi="Times New Roman" w:cs="Times New Roman"/>
          <w:b/>
          <w:sz w:val="40"/>
          <w:szCs w:val="26"/>
        </w:rPr>
      </w:pPr>
      <w:r>
        <w:rPr>
          <w:rFonts w:ascii="Times New Roman" w:hAnsi="Times New Roman" w:cs="Times New Roman"/>
          <w:b/>
          <w:szCs w:val="26"/>
        </w:rPr>
        <w:br w:type="page"/>
      </w:r>
    </w:p>
    <w:p w14:paraId="5A4D0C52" w14:textId="77777777" w:rsidR="004F7F36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530544"/>
      <w:r w:rsidRPr="00700E2B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941A2A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05530545"/>
      <w:r w:rsidRPr="00941A2A">
        <w:rPr>
          <w:rFonts w:ascii="Times New Roman" w:hAnsi="Times New Roman" w:cs="Times New Roman"/>
          <w:b/>
          <w:sz w:val="28"/>
          <w:szCs w:val="28"/>
        </w:rPr>
        <w:t>Актуальность</w:t>
      </w:r>
      <w:bookmarkEnd w:id="2"/>
    </w:p>
    <w:p w14:paraId="6B18120E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</w:t>
      </w:r>
      <w:r>
        <w:rPr>
          <w:rFonts w:ascii="Times New Roman" w:hAnsi="Times New Roman" w:cs="Times New Roman"/>
          <w:sz w:val="26"/>
          <w:szCs w:val="26"/>
        </w:rPr>
        <w:t>возрастает значимость</w:t>
      </w:r>
      <w:r w:rsidRPr="00700E2B">
        <w:rPr>
          <w:rFonts w:ascii="Times New Roman" w:hAnsi="Times New Roman" w:cs="Times New Roman"/>
          <w:sz w:val="26"/>
          <w:szCs w:val="26"/>
        </w:rPr>
        <w:t xml:space="preserve">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>
        <w:rPr>
          <w:rFonts w:ascii="Times New Roman" w:hAnsi="Times New Roman" w:cs="Times New Roman"/>
          <w:sz w:val="26"/>
          <w:szCs w:val="26"/>
        </w:rPr>
        <w:t>направлении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сокращения 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объема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занимаемого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данными при хранении информации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сайтах от 30% до 70% размера страницы занимают изображения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Одним из вариантов решения этих проблем является применение методов компрессии с целью уменьшения занимаемого интересующими данными объема.</w:t>
      </w:r>
      <w:r w:rsidR="001611E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700E2B">
        <w:rPr>
          <w:rFonts w:ascii="Times New Roman" w:hAnsi="Times New Roman" w:cs="Times New Roman"/>
          <w:sz w:val="26"/>
          <w:szCs w:val="26"/>
        </w:rPr>
        <w:t xml:space="preserve"> являютс</w:t>
      </w:r>
      <w:r>
        <w:rPr>
          <w:rFonts w:ascii="Times New Roman" w:hAnsi="Times New Roman" w:cs="Times New Roman"/>
          <w:sz w:val="26"/>
          <w:szCs w:val="26"/>
        </w:rPr>
        <w:t xml:space="preserve">я системы хранений изображений. </w:t>
      </w:r>
      <w:r w:rsidRPr="00700E2B">
        <w:rPr>
          <w:rFonts w:ascii="Times New Roman" w:hAnsi="Times New Roman" w:cs="Times New Roman"/>
          <w:sz w:val="26"/>
          <w:szCs w:val="26"/>
        </w:rPr>
        <w:t>Предметом исследования являются методы сжатия изображений.</w:t>
      </w:r>
    </w:p>
    <w:p w14:paraId="2F0B58DE" w14:textId="77777777" w:rsidR="00941A2A" w:rsidRPr="00941A2A" w:rsidRDefault="00941A2A" w:rsidP="00941A2A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05530546"/>
      <w:r w:rsidRPr="00941A2A">
        <w:rPr>
          <w:rFonts w:ascii="Times New Roman" w:hAnsi="Times New Roman" w:cs="Times New Roman"/>
          <w:b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Default="0032609B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2609B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</w:t>
      </w:r>
      <w:r>
        <w:rPr>
          <w:rFonts w:ascii="Times New Roman" w:hAnsi="Times New Roman" w:cs="Times New Roman"/>
          <w:sz w:val="26"/>
          <w:szCs w:val="26"/>
        </w:rPr>
        <w:t>ых вейвлет-преобразований (ДВП)</w:t>
      </w:r>
      <w:r w:rsidR="004F7F36" w:rsidRPr="00700E2B">
        <w:rPr>
          <w:rFonts w:ascii="Times New Roman" w:hAnsi="Times New Roman" w:cs="Times New Roman"/>
          <w:sz w:val="26"/>
          <w:szCs w:val="26"/>
        </w:rPr>
        <w:t xml:space="preserve">. </w:t>
      </w:r>
      <w:r w:rsidR="00161411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>
        <w:rPr>
          <w:rFonts w:ascii="Times New Roman" w:hAnsi="Times New Roman" w:cs="Times New Roman"/>
          <w:sz w:val="26"/>
          <w:szCs w:val="26"/>
        </w:rPr>
        <w:t>.</w:t>
      </w:r>
      <w:r w:rsidR="001B5C99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>
        <w:rPr>
          <w:rFonts w:ascii="Times New Roman" w:hAnsi="Times New Roman" w:cs="Times New Roman"/>
          <w:sz w:val="26"/>
          <w:szCs w:val="26"/>
        </w:rPr>
        <w:t xml:space="preserve"> </w:t>
      </w:r>
      <w:r w:rsidR="001B5C99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Default="002E500E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Default="000D64D1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Pr="000D64D1">
        <w:rPr>
          <w:rFonts w:ascii="Times New Roman" w:hAnsi="Times New Roman"/>
          <w:sz w:val="26"/>
          <w:szCs w:val="26"/>
        </w:rPr>
        <w:t>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A977E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E740D5" w:rsidRDefault="00675FCF" w:rsidP="00E740D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bookmarkStart w:id="4" w:name="_Toc105530547"/>
      <w:r w:rsidRPr="00E740D5">
        <w:rPr>
          <w:rFonts w:ascii="Times New Roman" w:hAnsi="Times New Roman" w:cs="Times New Roman"/>
          <w:b/>
        </w:rPr>
        <w:t>Содержание работы</w:t>
      </w:r>
      <w:bookmarkEnd w:id="4"/>
    </w:p>
    <w:p w14:paraId="4F05B8B3" w14:textId="77777777" w:rsidR="00675FCF" w:rsidRPr="00E740D5" w:rsidRDefault="00675FC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E740D5" w:rsidRDefault="00851D2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E740D5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E740D5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E740D5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Default="00E740D5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BF6D65" w:rsidRDefault="00BF6D65" w:rsidP="00BF6D65">
      <w:r>
        <w:br w:type="page"/>
      </w:r>
    </w:p>
    <w:p w14:paraId="55F0D831" w14:textId="77777777" w:rsidR="00374936" w:rsidRPr="00700E2B" w:rsidRDefault="006737D9" w:rsidP="0037493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530548"/>
      <w:r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700E2B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6" w:name="_Toc91635613"/>
      <w:bookmarkStart w:id="7" w:name="_Toc105530549"/>
      <w:r w:rsidRPr="00700E2B">
        <w:rPr>
          <w:rFonts w:ascii="Times New Roman" w:hAnsi="Times New Roman" w:cs="Times New Roman"/>
          <w:b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0F5FF0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7073B5">
        <w:rPr>
          <w:rFonts w:ascii="Times New Roman" w:hAnsi="Times New Roman" w:cs="Times New Roman"/>
          <w:sz w:val="26"/>
          <w:szCs w:val="26"/>
        </w:rPr>
        <w:t xml:space="preserve"> </w:t>
      </w:r>
      <w:r w:rsidR="007073B5">
        <w:rPr>
          <w:rFonts w:ascii="Times New Roman" w:hAnsi="Times New Roman" w:cs="Times New Roman"/>
          <w:sz w:val="26"/>
          <w:szCs w:val="26"/>
        </w:rPr>
        <w:t>(матрицу)</w:t>
      </w:r>
      <w:r w:rsidR="00E87B13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Все изображения мо</w:t>
      </w:r>
      <w:r>
        <w:rPr>
          <w:rFonts w:ascii="Times New Roman" w:hAnsi="Times New Roman" w:cs="Times New Roman"/>
          <w:sz w:val="26"/>
          <w:szCs w:val="26"/>
        </w:rPr>
        <w:t>жно подразделить на две группы:</w:t>
      </w:r>
      <w:r w:rsidRPr="00700E2B">
        <w:rPr>
          <w:rFonts w:ascii="Times New Roman" w:hAnsi="Times New Roman" w:cs="Times New Roman"/>
          <w:sz w:val="26"/>
          <w:szCs w:val="26"/>
        </w:rPr>
        <w:t xml:space="preserve"> с палитрой и без нее. У изображений с палитр</w:t>
      </w:r>
      <w:r>
        <w:rPr>
          <w:rFonts w:ascii="Times New Roman" w:hAnsi="Times New Roman" w:cs="Times New Roman"/>
          <w:sz w:val="26"/>
          <w:szCs w:val="26"/>
        </w:rPr>
        <w:t>ой в пикселе хранится число (индекс)</w:t>
      </w:r>
      <w:r w:rsidRPr="00700E2B">
        <w:rPr>
          <w:rFonts w:ascii="Times New Roman" w:hAnsi="Times New Roman" w:cs="Times New Roman"/>
          <w:sz w:val="26"/>
          <w:szCs w:val="26"/>
        </w:rPr>
        <w:t xml:space="preserve"> в некотором одномерном векторе цветов, называемом палитрой. Чаще всего встречаются палитры из 16 и 256 цветов.</w:t>
      </w:r>
    </w:p>
    <w:p w14:paraId="78F81534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700E2B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700E2B">
        <w:rPr>
          <w:rFonts w:ascii="Times New Roman" w:hAnsi="Times New Roman" w:cs="Times New Roman"/>
          <w:sz w:val="26"/>
          <w:szCs w:val="26"/>
        </w:rPr>
        <w:t> (полутоновые изображения) [1]. Для последних 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8" w:name="_Toc91635614"/>
      <w:bookmarkStart w:id="9" w:name="_Toc105530550"/>
      <w:r w:rsidRPr="00700E2B">
        <w:rPr>
          <w:rFonts w:ascii="Times New Roman" w:hAnsi="Times New Roman" w:cs="Times New Roman"/>
          <w:b/>
          <w:sz w:val="28"/>
        </w:rPr>
        <w:t xml:space="preserve">1.2 </w:t>
      </w:r>
      <w:r>
        <w:rPr>
          <w:rFonts w:ascii="Times New Roman" w:hAnsi="Times New Roman" w:cs="Times New Roman"/>
          <w:b/>
          <w:sz w:val="28"/>
        </w:rPr>
        <w:t>Дискретный с</w:t>
      </w:r>
      <w:r w:rsidRPr="00700E2B">
        <w:rPr>
          <w:rFonts w:ascii="Times New Roman" w:hAnsi="Times New Roman" w:cs="Times New Roman"/>
          <w:b/>
          <w:sz w:val="28"/>
        </w:rPr>
        <w:t>и</w:t>
      </w:r>
      <w:r>
        <w:rPr>
          <w:rFonts w:ascii="Times New Roman" w:hAnsi="Times New Roman" w:cs="Times New Roman"/>
          <w:b/>
          <w:sz w:val="28"/>
        </w:rPr>
        <w:t>г</w:t>
      </w:r>
      <w:r w:rsidRPr="00700E2B">
        <w:rPr>
          <w:rFonts w:ascii="Times New Roman" w:hAnsi="Times New Roman" w:cs="Times New Roman"/>
          <w:b/>
          <w:sz w:val="28"/>
        </w:rPr>
        <w:t>нал</w:t>
      </w:r>
      <w:bookmarkEnd w:id="8"/>
      <w:bookmarkEnd w:id="9"/>
    </w:p>
    <w:p w14:paraId="519A0E0A" w14:textId="77777777" w:rsidR="00493711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743381">
        <w:rPr>
          <w:rFonts w:ascii="Times New Roman" w:hAnsi="Times New Roman" w:cs="Times New Roman"/>
          <w:i/>
          <w:sz w:val="26"/>
          <w:szCs w:val="26"/>
        </w:rPr>
        <w:t>сигнал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0F5FF0">
        <w:rPr>
          <w:rFonts w:ascii="Times New Roman" w:hAnsi="Times New Roman" w:cs="Times New Roman"/>
          <w:sz w:val="26"/>
          <w:szCs w:val="26"/>
        </w:rPr>
        <w:t>означает</w:t>
      </w:r>
      <w:r w:rsidR="00743381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="00743381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700E2B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="00374936" w:rsidRPr="00700E2B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4C75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700E2B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="00893D2F">
        <w:rPr>
          <w:rFonts w:ascii="Times New Roman" w:hAnsi="Times New Roman" w:cs="Times New Roman"/>
          <w:sz w:val="26"/>
          <w:szCs w:val="26"/>
        </w:rPr>
        <w:t>или непрерывной</w:t>
      </w:r>
      <w:r w:rsidRPr="00700E2B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77777777" w:rsidR="00374936" w:rsidRPr="003532D8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3A68">
        <w:rPr>
          <w:rFonts w:ascii="Times New Roman" w:hAnsi="Times New Roman" w:cs="Times New Roman"/>
          <w:i/>
          <w:sz w:val="26"/>
          <w:szCs w:val="26"/>
        </w:rPr>
        <w:t>Дискретный</w:t>
      </w:r>
      <w:r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>
        <w:rPr>
          <w:rFonts w:ascii="Times New Roman" w:hAnsi="Times New Roman" w:cs="Times New Roman"/>
          <w:sz w:val="26"/>
          <w:szCs w:val="26"/>
        </w:rPr>
        <w:t>,</w:t>
      </w:r>
      <w:r w:rsidR="00DA4AC4">
        <w:rPr>
          <w:rFonts w:ascii="Times New Roman" w:hAnsi="Times New Roman" w:cs="Times New Roman"/>
          <w:sz w:val="26"/>
          <w:szCs w:val="26"/>
        </w:rPr>
        <w:t xml:space="preserve"> </w:t>
      </w:r>
      <w:r w:rsidR="0027229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700E2B">
        <w:rPr>
          <w:rFonts w:ascii="Times New Roman" w:hAnsi="Times New Roman" w:cs="Times New Roman"/>
          <w:sz w:val="26"/>
          <w:szCs w:val="26"/>
        </w:rPr>
        <w:t>[2].</w:t>
      </w:r>
      <w:r w:rsidR="00F22643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2863E5">
        <w:rPr>
          <w:rFonts w:ascii="Times New Roman" w:hAnsi="Times New Roman" w:cs="Times New Roman"/>
          <w:sz w:val="26"/>
          <w:szCs w:val="26"/>
        </w:rPr>
        <w:t xml:space="preserve">. </w:t>
      </w:r>
      <w:r w:rsidR="002863E5">
        <w:rPr>
          <w:rFonts w:ascii="Times New Roman" w:hAnsi="Times New Roman" w:cs="Times New Roman"/>
          <w:sz w:val="26"/>
          <w:szCs w:val="26"/>
        </w:rPr>
        <w:t xml:space="preserve">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>
        <w:rPr>
          <w:rFonts w:ascii="Times New Roman" w:hAnsi="Times New Roman" w:cs="Times New Roman"/>
          <w:sz w:val="26"/>
          <w:szCs w:val="26"/>
        </w:rPr>
        <w:t>,</w:t>
      </w:r>
      <w:r w:rsidR="002863E5" w:rsidRPr="002863E5">
        <w:rPr>
          <w:rFonts w:ascii="Times New Roman" w:hAnsi="Times New Roman" w:cs="Times New Roman"/>
          <w:sz w:val="26"/>
          <w:szCs w:val="26"/>
        </w:rPr>
        <w:t xml:space="preserve"> </w:t>
      </w:r>
      <w:r w:rsidR="002863E5">
        <w:rPr>
          <w:rFonts w:ascii="Times New Roman" w:hAnsi="Times New Roman" w:cs="Times New Roman"/>
          <w:sz w:val="26"/>
          <w:szCs w:val="26"/>
        </w:rPr>
        <w:t>расстояние между соседними отсчётами по оси абсцисс – шаг дискретизации.</w:t>
      </w:r>
      <w:r w:rsidR="000F5FF0" w:rsidRPr="000F5FF0">
        <w:rPr>
          <w:rFonts w:ascii="Times New Roman" w:hAnsi="Times New Roman" w:cs="Times New Roman"/>
          <w:sz w:val="26"/>
          <w:szCs w:val="26"/>
        </w:rPr>
        <w:t xml:space="preserve"> [</w:t>
      </w:r>
      <w:r w:rsidR="000F5FF0" w:rsidRPr="003532D8">
        <w:rPr>
          <w:rFonts w:ascii="Times New Roman" w:hAnsi="Times New Roman" w:cs="Times New Roman"/>
          <w:sz w:val="26"/>
          <w:szCs w:val="26"/>
        </w:rPr>
        <w:t>2]</w:t>
      </w:r>
    </w:p>
    <w:p w14:paraId="53271795" w14:textId="77777777" w:rsidR="00D65CF4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D65CF4">
        <w:rPr>
          <w:rFonts w:ascii="Times New Roman" w:hAnsi="Times New Roman" w:cs="Times New Roman"/>
          <w:i/>
          <w:sz w:val="26"/>
          <w:szCs w:val="26"/>
        </w:rPr>
        <w:t>цифровым</w:t>
      </w:r>
      <w:r>
        <w:rPr>
          <w:rFonts w:ascii="Times New Roman" w:hAnsi="Times New Roman" w:cs="Times New Roman"/>
          <w:sz w:val="26"/>
          <w:szCs w:val="26"/>
        </w:rPr>
        <w:t>.</w:t>
      </w:r>
      <w:r w:rsidR="00C17CFB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C17CFB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</w:t>
      </w:r>
      <w:r w:rsidR="006E0284">
        <w:rPr>
          <w:rFonts w:ascii="Times New Roman" w:hAnsi="Times New Roman" w:cs="Times New Roman"/>
          <w:sz w:val="26"/>
          <w:szCs w:val="26"/>
        </w:rPr>
        <w:lastRenderedPageBreak/>
        <w:t>сигнала бесконечен (хотя сами значения обычно лежат в конечном интервале)</w:t>
      </w:r>
      <w:r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>
        <w:rPr>
          <w:rFonts w:ascii="Times New Roman" w:hAnsi="Times New Roman" w:cs="Times New Roman"/>
          <w:sz w:val="26"/>
          <w:szCs w:val="26"/>
        </w:rPr>
        <w:t xml:space="preserve"> (</w:t>
      </w:r>
      <w:r w:rsidR="00AE4C33">
        <w:rPr>
          <w:rFonts w:ascii="Times New Roman" w:hAnsi="Times New Roman" w:cs="Times New Roman"/>
          <w:sz w:val="26"/>
          <w:szCs w:val="26"/>
        </w:rPr>
        <w:t>дискретизация</w:t>
      </w:r>
      <w:r w:rsidR="00E245F4">
        <w:rPr>
          <w:rFonts w:ascii="Times New Roman" w:hAnsi="Times New Roman" w:cs="Times New Roman"/>
          <w:sz w:val="26"/>
          <w:szCs w:val="26"/>
        </w:rPr>
        <w:t xml:space="preserve"> сигнала)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6E0284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CB3648" w:rsidRDefault="004F168F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CB3648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DB0AD4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6E0284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6E0284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0CF98848" w:rsidR="00DB0AD4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исходят из теоремы Котельникова, которая утверждает, что дискретный сигнал можно </w:t>
      </w:r>
      <w:r w:rsidR="00FA5210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FA5210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 xml:space="preserve">максимальная частота исходного сигнала в спектральной области </w:t>
      </w:r>
      <w:r w:rsidRPr="00FA5210">
        <w:rPr>
          <w:rFonts w:ascii="Times New Roman" w:hAnsi="Times New Roman" w:cs="Times New Roman"/>
          <w:iCs/>
          <w:sz w:val="26"/>
          <w:szCs w:val="26"/>
        </w:rPr>
        <w:t>[</w:t>
      </w:r>
      <w:r w:rsidR="00522616" w:rsidRPr="00522616">
        <w:rPr>
          <w:rFonts w:ascii="Times New Roman" w:hAnsi="Times New Roman" w:cs="Times New Roman"/>
          <w:iCs/>
          <w:sz w:val="26"/>
          <w:szCs w:val="26"/>
        </w:rPr>
        <w:t>2</w:t>
      </w:r>
      <w:r w:rsidRPr="00FA5210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0" w:name="_Toc91635615"/>
      <w:bookmarkStart w:id="11" w:name="_Toc105530551"/>
      <w:r w:rsidRPr="00700E2B">
        <w:rPr>
          <w:rFonts w:ascii="Times New Roman" w:hAnsi="Times New Roman" w:cs="Times New Roman"/>
          <w:b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C94C24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6E0284" w:rsidRDefault="003532D8" w:rsidP="00C94C2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Default="000C03B5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называются </w:t>
      </w:r>
      <w:r w:rsidR="00FF4D05" w:rsidRPr="00FF4D05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513EA6">
        <w:rPr>
          <w:rFonts w:ascii="Times New Roman" w:hAnsi="Times New Roman" w:cs="Times New Roman"/>
          <w:sz w:val="26"/>
          <w:szCs w:val="26"/>
        </w:rPr>
        <w:t>а функции</w:t>
      </w:r>
      <w:r w:rsidR="00513EA6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513EA6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FF4D05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Default="00C94C24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C94C2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является множеством функций, которые можно представить в виде </w:t>
      </w:r>
      <w:r w:rsidR="00513EA6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C94C24" w:rsidRDefault="007F3020" w:rsidP="0095496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}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 w:cs="Times New Roman"/>
          <w:sz w:val="26"/>
          <w:szCs w:val="26"/>
        </w:rPr>
        <w:t>, образуе</w:t>
      </w:r>
      <w:r w:rsidR="00D75606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700E2B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700E2B">
        <w:rPr>
          <w:rFonts w:ascii="Cambria Math" w:hAnsi="Cambria Math" w:cs="Cambria Math"/>
          <w:sz w:val="26"/>
          <w:szCs w:val="26"/>
        </w:rPr>
        <w:t>∀𝑚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 xml:space="preserve">: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Если функция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, то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(2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>, целочисленные сдвиги которой {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 − </w:t>
      </w:r>
      <w:r w:rsidRPr="00700E2B">
        <w:rPr>
          <w:rFonts w:ascii="Cambria Math" w:hAnsi="Cambria Math" w:cs="Cambria Math"/>
          <w:sz w:val="26"/>
          <w:szCs w:val="26"/>
        </w:rPr>
        <w:t>𝑛</w:t>
      </w:r>
      <w:r w:rsidRPr="00700E2B">
        <w:rPr>
          <w:rFonts w:ascii="Times New Roman" w:hAnsi="Times New Roman"/>
          <w:sz w:val="26"/>
          <w:szCs w:val="26"/>
        </w:rPr>
        <w:t>)}</w:t>
      </w:r>
      <w:r w:rsidRPr="00700E2B">
        <w:rPr>
          <w:rFonts w:ascii="Cambria Math" w:hAnsi="Cambria Math" w:cs="Cambria Math"/>
          <w:sz w:val="26"/>
          <w:szCs w:val="26"/>
        </w:rPr>
        <w:t>𝑛∈𝑍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. Такая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>) называется масштабирующей.</w:t>
      </w:r>
    </w:p>
    <w:p w14:paraId="4693E2D6" w14:textId="77777777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700E2B">
        <w:rPr>
          <w:rFonts w:ascii="Cambria Math" w:hAnsi="Cambria Math" w:cs="Cambria Math"/>
          <w:sz w:val="26"/>
          <w:szCs w:val="26"/>
        </w:rPr>
        <w:t>𝑉𝑚</w:t>
      </w:r>
      <w:r w:rsidRPr="00700E2B">
        <w:rPr>
          <w:rFonts w:ascii="Times New Roman" w:hAnsi="Times New Roman"/>
          <w:sz w:val="26"/>
          <w:szCs w:val="26"/>
        </w:rPr>
        <w:t xml:space="preserve"> = {0},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): </w:t>
      </w:r>
      <w:r w:rsidRPr="00700E2B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700E2B">
        <w:rPr>
          <w:rFonts w:ascii="Times New Roman" w:hAnsi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Default="00674EC1" w:rsidP="00674EC1">
      <w:pPr>
        <w:pStyle w:val="2"/>
        <w:jc w:val="center"/>
      </w:pPr>
      <w:bookmarkStart w:id="12" w:name="_Toc105530552"/>
      <w:r w:rsidRPr="00674EC1">
        <w:t xml:space="preserve">1.4 </w:t>
      </w:r>
      <w:r>
        <w:t>Масштабирующие функции</w:t>
      </w:r>
      <w:bookmarkEnd w:id="12"/>
    </w:p>
    <w:p w14:paraId="3B7530D5" w14:textId="37785E6B" w:rsidR="00674EC1" w:rsidRDefault="00674EC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674EC1" w:rsidRDefault="004F168F" w:rsidP="00D75606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674EC1">
        <w:rPr>
          <w:rFonts w:ascii="Times New Roman" w:hAnsi="Times New Roman" w:cs="Times New Roman"/>
          <w:i/>
          <w:sz w:val="26"/>
          <w:szCs w:val="26"/>
        </w:rPr>
        <w:t xml:space="preserve"> (1)</w:t>
      </w:r>
    </w:p>
    <w:p w14:paraId="782BC598" w14:textId="0A9BAB23" w:rsidR="00CA1CD1" w:rsidRPr="00CA1CD1" w:rsidRDefault="00CA1CD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k.j</m:t>
        </m:r>
      </m:oMath>
      <w:r w:rsidRPr="00CA1CD1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целые числа.</w:t>
      </w:r>
    </w:p>
    <w:p w14:paraId="63D7C2BF" w14:textId="59F2009B" w:rsidR="00674EC1" w:rsidRPr="00105D12" w:rsidRDefault="001E0718" w:rsidP="00CA1CD1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CA1CD1">
        <w:rPr>
          <w:rFonts w:ascii="Times New Roman" w:hAnsi="Times New Roman" w:cs="Times New Roman"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sz w:val="26"/>
          <w:szCs w:val="26"/>
        </w:rPr>
        <w:t xml:space="preserve">носит название </w:t>
      </w:r>
      <w:r w:rsidR="00105D12">
        <w:rPr>
          <w:rFonts w:ascii="Times New Roman" w:hAnsi="Times New Roman" w:cs="Times New Roman"/>
          <w:i/>
          <w:sz w:val="26"/>
          <w:szCs w:val="26"/>
        </w:rPr>
        <w:t>масштабирующей</w:t>
      </w:r>
      <w:r w:rsidR="00CA1CD1" w:rsidRPr="00CA1CD1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i/>
          <w:sz w:val="26"/>
          <w:szCs w:val="26"/>
        </w:rPr>
        <w:t>функци</w:t>
      </w:r>
      <w:r w:rsidR="00105D12">
        <w:rPr>
          <w:rFonts w:ascii="Times New Roman" w:hAnsi="Times New Roman" w:cs="Times New Roman"/>
          <w:i/>
          <w:sz w:val="26"/>
          <w:szCs w:val="26"/>
        </w:rPr>
        <w:t>и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105D12">
        <w:rPr>
          <w:rFonts w:ascii="Times New Roman" w:hAnsi="Times New Roman" w:cs="Times New Roman"/>
          <w:sz w:val="26"/>
          <w:szCs w:val="26"/>
        </w:rPr>
        <w:t>[12]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7F9FD696" w:rsidR="00105D12" w:rsidRDefault="00105D12" w:rsidP="00CA1CD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хорошо подобрана, то пространство  квадратично-интегрируемых функций </w:t>
      </w:r>
      <w:r w:rsidR="00280B6B">
        <w:rPr>
          <w:rFonts w:ascii="Times New Roman" w:hAnsi="Times New Roman" w:cs="Times New Roman"/>
          <w:sz w:val="26"/>
          <w:szCs w:val="26"/>
        </w:rPr>
        <w:t>и замыкание линейной</w:t>
      </w:r>
      <w:r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Default="00D75606" w:rsidP="003A25A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Рассмотрим подпространства кратно масштабного анализа </w:t>
      </w:r>
      <w:r w:rsidRPr="00700E2B">
        <w:rPr>
          <w:rFonts w:ascii="Times New Roman" w:hAnsi="Times New Roman" w:cs="Times New Roman"/>
          <w:sz w:val="26"/>
          <w:szCs w:val="26"/>
        </w:rPr>
        <w:t>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>}</w:t>
      </w:r>
      <w:r w:rsidR="00014219" w:rsidRPr="00014219">
        <w:rPr>
          <w:rFonts w:ascii="Times New Roman" w:hAnsi="Times New Roman" w:cs="Times New Roman"/>
          <w:sz w:val="26"/>
          <w:szCs w:val="26"/>
        </w:rPr>
        <w:t xml:space="preserve">. </w:t>
      </w:r>
      <w:r w:rsidR="003A25A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3A25AA">
        <w:rPr>
          <w:rFonts w:ascii="Times New Roman" w:hAnsi="Times New Roman" w:cs="Times New Roman"/>
          <w:sz w:val="26"/>
          <w:szCs w:val="26"/>
        </w:rPr>
        <w:t xml:space="preserve"> </w:t>
      </w:r>
      <w:r w:rsidR="00014219">
        <w:rPr>
          <w:rFonts w:ascii="Times New Roman" w:hAnsi="Times New Roman" w:cs="Times New Roman"/>
          <w:sz w:val="26"/>
          <w:szCs w:val="26"/>
        </w:rPr>
        <w:t xml:space="preserve">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Default="004F168F" w:rsidP="003A25AA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Cambria Math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M-1</m:t>
                </m:r>
              </m:sub>
            </m:sSub>
          </m:e>
        </m:nary>
      </m:oMath>
      <w:r w:rsidR="003A25AA" w:rsidRPr="003A25A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Default="003A25AA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-∞</m:t>
        </m:r>
      </m:oMath>
      <w:r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/>
          <w:sz w:val="26"/>
          <w:szCs w:val="26"/>
        </w:rPr>
        <w:t xml:space="preserve"> то:</w:t>
      </w:r>
    </w:p>
    <w:p w14:paraId="51C9652F" w14:textId="18AED572" w:rsidR="003A25AA" w:rsidRPr="007807D7" w:rsidRDefault="004F168F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Default="007807D7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F6633A" w:rsidRDefault="004F168F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33ACE58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Основное утверждение кратно-масштабного анализа гласит</w:t>
      </w:r>
      <w:r w:rsidRPr="00700E2B">
        <w:rPr>
          <w:rFonts w:ascii="Times New Roman" w:hAnsi="Times New Roman" w:cs="Times New Roman"/>
          <w:sz w:val="26"/>
          <w:szCs w:val="26"/>
        </w:rPr>
        <w:t>:</w:t>
      </w:r>
      <w:r w:rsidRPr="00F6633A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Times New Roman" w:hAnsi="Times New Roman" w:cs="Times New Roman"/>
          <w:sz w:val="26"/>
          <w:szCs w:val="26"/>
        </w:rPr>
        <w:t xml:space="preserve">ортонормированный базис в подпространстве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задается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множество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, причем </w:t>
      </w:r>
      <w:r w:rsidRPr="00700E2B">
        <w:rPr>
          <w:rFonts w:ascii="Times New Roman" w:hAnsi="Times New Roman" w:cs="Times New Roman"/>
          <w:sz w:val="26"/>
          <w:szCs w:val="26"/>
        </w:rPr>
        <w:t>функция ѱ(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 w:cs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существует д</w:t>
      </w:r>
      <w:r w:rsidRPr="00700E2B">
        <w:rPr>
          <w:rFonts w:ascii="Times New Roman" w:hAnsi="Times New Roman" w:cs="Times New Roman"/>
          <w:sz w:val="26"/>
          <w:szCs w:val="26"/>
        </w:rPr>
        <w:t xml:space="preserve">ля </w:t>
      </w:r>
      <w:r>
        <w:rPr>
          <w:rFonts w:ascii="Times New Roman" w:hAnsi="Times New Roman" w:cs="Times New Roman"/>
          <w:sz w:val="26"/>
          <w:szCs w:val="26"/>
        </w:rPr>
        <w:t xml:space="preserve">любой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масштабирующей функции. Функцию, для которой выполняется данное утверждение, принято называть материнским </w:t>
      </w:r>
      <w:r w:rsidRPr="00737A18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700E2B" w:rsidRDefault="00945452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𝑓</w:t>
      </w:r>
      <w:r w:rsidR="00F6633A" w:rsidRPr="00700E2B">
        <w:rPr>
          <w:rFonts w:ascii="Times New Roman" w:hAnsi="Times New Roman" w:cs="Times New Roman"/>
          <w:sz w:val="26"/>
          <w:szCs w:val="26"/>
        </w:rPr>
        <w:t>(</w:t>
      </w:r>
      <w:r w:rsidR="00F6633A" w:rsidRPr="00700E2B">
        <w:rPr>
          <w:rFonts w:ascii="Cambria Math" w:hAnsi="Cambria Math" w:cs="Cambria Math"/>
          <w:sz w:val="26"/>
          <w:szCs w:val="26"/>
        </w:rPr>
        <w:t>𝑥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700E2B">
        <w:rPr>
          <w:rFonts w:ascii="Cambria Math" w:hAnsi="Cambria Math" w:cs="Cambria Math"/>
          <w:sz w:val="26"/>
          <w:szCs w:val="26"/>
        </w:rPr>
        <w:t>∈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𝐿</w:t>
      </w:r>
      <w:r w:rsidR="00F6633A" w:rsidRPr="00700E2B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700E2B">
        <w:rPr>
          <w:rFonts w:ascii="Cambria Math" w:hAnsi="Cambria Math" w:cs="Cambria Math"/>
          <w:sz w:val="26"/>
          <w:szCs w:val="26"/>
        </w:rPr>
        <w:t>𝑅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Где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𝐴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𝑐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.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 = </w:t>
      </w:r>
      <w:r w:rsidRPr="00700E2B">
        <w:rPr>
          <w:rFonts w:ascii="Cambria Math" w:hAnsi="Cambria Math" w:cs="Cambria Math"/>
          <w:sz w:val="26"/>
          <w:szCs w:val="26"/>
        </w:rPr>
        <w:t>〈𝑓</w:t>
      </w:r>
      <w:r w:rsidRPr="00700E2B">
        <w:rPr>
          <w:rFonts w:ascii="Times New Roman" w:hAnsi="Times New Roman" w:cs="Times New Roman"/>
          <w:sz w:val="26"/>
          <w:szCs w:val="26"/>
        </w:rPr>
        <w:t>, ѱ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〉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700E2B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7807D7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3643F1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700E2B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3" w:name="_Toc91635616"/>
      <w:bookmarkStart w:id="14" w:name="_Toc105530553"/>
      <w:r w:rsidRPr="00700E2B">
        <w:rPr>
          <w:rFonts w:ascii="Times New Roman" w:hAnsi="Times New Roman" w:cs="Times New Roman"/>
          <w:b/>
          <w:sz w:val="28"/>
        </w:rPr>
        <w:t>1.4 Вейвлет</w:t>
      </w:r>
      <w:bookmarkEnd w:id="13"/>
      <w:r w:rsidR="00AA23DB">
        <w:rPr>
          <w:rFonts w:ascii="Times New Roman" w:hAnsi="Times New Roman" w:cs="Times New Roman"/>
          <w:b/>
          <w:sz w:val="28"/>
        </w:rPr>
        <w:t>-преобразование</w:t>
      </w:r>
      <w:bookmarkEnd w:id="14"/>
    </w:p>
    <w:p w14:paraId="57D64E09" w14:textId="19764622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40F5C5C4" w:rsidR="00A512CE" w:rsidRDefault="00A512CE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>
        <w:rPr>
          <w:rFonts w:ascii="Times New Roman" w:hAnsi="Times New Roman" w:cs="Times New Roman"/>
          <w:sz w:val="26"/>
          <w:szCs w:val="26"/>
        </w:rPr>
        <w:t xml:space="preserve"> Тогда вещественную функцию, описывающую одномерный сигнал можно записать в виде:</w:t>
      </w:r>
    </w:p>
    <w:p w14:paraId="2E186497" w14:textId="77777777" w:rsidR="00965C10" w:rsidRPr="00700E2B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700E2B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700E2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EC3A90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3F0437">
        <w:rPr>
          <w:rFonts w:ascii="Times New Roman" w:eastAsiaTheme="minorEastAsia" w:hAnsi="Times New Roman" w:cs="Times New Roman"/>
          <w:sz w:val="26"/>
          <w:szCs w:val="26"/>
        </w:rPr>
        <w:t>носит такое название, так как увеличивает детализацию, добавляя приближенную сумму вейвлетов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4A53AC" w:rsidRDefault="00C74414" w:rsidP="006E455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дискретная функция, набор коэффициентов называется дискретным вейвлет-преобрзованием.</w:t>
      </w:r>
      <w:r w:rsidR="000C6B3F" w:rsidRPr="000C6B3F">
        <w:rPr>
          <w:rFonts w:ascii="Times New Roman" w:eastAsiaTheme="minorEastAsia" w:hAnsi="Times New Roman" w:cs="Times New Roman"/>
          <w:sz w:val="26"/>
          <w:szCs w:val="26"/>
        </w:rPr>
        <w:t xml:space="preserve"> [</w:t>
      </w:r>
      <w:r w:rsidR="000C6B3F" w:rsidRPr="004A53AC">
        <w:rPr>
          <w:rFonts w:ascii="Times New Roman" w:eastAsiaTheme="minorEastAsia" w:hAnsi="Times New Roman" w:cs="Times New Roman"/>
          <w:sz w:val="26"/>
          <w:szCs w:val="26"/>
        </w:rPr>
        <w:t>2]</w:t>
      </w:r>
    </w:p>
    <w:p w14:paraId="28A70A67" w14:textId="77777777" w:rsidR="00920B34" w:rsidRDefault="00920B34" w:rsidP="00803E7F">
      <w:pPr>
        <w:pStyle w:val="2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bookmarkStart w:id="15" w:name="_Toc105530554"/>
      <w:r w:rsidRPr="00803E7F">
        <w:rPr>
          <w:rFonts w:ascii="Times New Roman" w:eastAsiaTheme="minorEastAsia" w:hAnsi="Times New Roman" w:cs="Times New Roman"/>
          <w:b/>
          <w:sz w:val="28"/>
          <w:szCs w:val="28"/>
        </w:rPr>
        <w:t>1.5 Квантование</w:t>
      </w:r>
      <w:bookmarkEnd w:id="15"/>
    </w:p>
    <w:p w14:paraId="2B46E976" w14:textId="760F0B95" w:rsidR="008D5A3F" w:rsidRDefault="008D5A3F" w:rsidP="008D5A3F">
      <w:r>
        <w:t>Квантованием называется разбиение возможных значений сигнала на конечное число элементов (уровней) и округление</w:t>
      </w:r>
      <w:r w:rsidR="00B12AD2">
        <w:t xml:space="preserve"> значений сигнала до этих значений. В обработке изображений квантование необходимо для сокращения объема информации, необходимой для передачи сигнала.</w:t>
      </w:r>
      <w:r w:rsidR="008C3093"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5A7717C0" w14:textId="77777777" w:rsidR="00192AF9" w:rsidRDefault="00192AF9" w:rsidP="008D5A3F"/>
    <w:p w14:paraId="4699DF06" w14:textId="77777777" w:rsidR="00192AF9" w:rsidRPr="008D5A3F" w:rsidRDefault="00192AF9" w:rsidP="008D5A3F"/>
    <w:p w14:paraId="180DBCBA" w14:textId="77777777" w:rsidR="00F87869" w:rsidRPr="00F87869" w:rsidRDefault="00F87869" w:rsidP="00F87869">
      <w:r w:rsidRPr="00F87869">
        <w:t xml:space="preserve">Проквантованный  сигнал получается из исходного сигнала </w:t>
      </w:r>
      <m:oMath>
        <m:r>
          <w:rPr>
            <w:rFonts w:ascii="Cambria Math" w:hAnsi="Cambria Math"/>
          </w:rPr>
          <m:t>Y </m:t>
        </m:r>
      </m:oMath>
      <w:r w:rsidRPr="00F87869">
        <w:t>по формуле:</w:t>
      </w:r>
    </w:p>
    <w:p w14:paraId="620DF35A" w14:textId="77777777" w:rsidR="00F87869" w:rsidRPr="00F87869" w:rsidRDefault="004F168F" w:rsidP="00F87869"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sign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Default="00F87869" w:rsidP="00F87869">
      <w:r w:rsidRPr="00F87869">
        <w:t xml:space="preserve">где </w:t>
      </w:r>
      <m:oMath>
        <m:r>
          <w:rPr>
            <w:rFonts w:ascii="Cambria Math" w:hAnsi="Cambria Math"/>
            <w:lang w:val="en-US"/>
          </w:rPr>
          <m:t>q</m:t>
        </m:r>
      </m:oMath>
      <w:r w:rsidRPr="00F87869">
        <w:t xml:space="preserve"> –шаг квантования, а оператор </w:t>
      </w:r>
      <m:oMath>
        <m:r>
          <w:rPr>
            <w:rFonts w:ascii="Cambria Math" w:hAnsi="Cambria Math"/>
          </w:rPr>
          <m:t>[]</m:t>
        </m:r>
      </m:oMath>
      <w:r w:rsidRPr="00F87869">
        <w:t xml:space="preserve"> означает взятие целой части числа.</w:t>
      </w:r>
    </w:p>
    <w:p w14:paraId="36E2BACD" w14:textId="751F101C" w:rsidR="008C3093" w:rsidRDefault="008C3093" w:rsidP="00F87869">
      <w:pPr>
        <w:rPr>
          <w:i/>
        </w:rPr>
      </w:pPr>
      <w:r>
        <w:t xml:space="preserve">Возможные значения сигнала, полученные после его квантования, называются </w:t>
      </w:r>
      <w:r w:rsidRPr="008C3093">
        <w:rPr>
          <w:i/>
        </w:rPr>
        <w:t>уровнями квантования</w:t>
      </w:r>
      <w:r>
        <w:rPr>
          <w:i/>
        </w:rPr>
        <w:t>.</w:t>
      </w:r>
      <w:r w:rsidR="007A2F62">
        <w:rPr>
          <w:i/>
        </w:rPr>
        <w:t xml:space="preserve"> </w:t>
      </w:r>
    </w:p>
    <w:p w14:paraId="43B9EEF8" w14:textId="71AAD35E" w:rsidR="006F47AC" w:rsidRPr="006F47AC" w:rsidRDefault="006F47AC" w:rsidP="00F87869">
      <w:r>
        <w:t xml:space="preserve">Из формулы видно, что сигнал, который попадает в интервал </w:t>
      </w:r>
      <m:oMath>
        <m:r>
          <w:rPr>
            <w:rFonts w:ascii="Cambria Math" w:hAnsi="Cambria Math"/>
          </w:rPr>
          <m:t>(-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)</m:t>
        </m:r>
      </m:oMath>
      <w:r w:rsidRPr="006F47AC">
        <w:t xml:space="preserve"> </w:t>
      </w:r>
      <w:r>
        <w:t xml:space="preserve">приравнивается к 0. Этот интервал называется </w:t>
      </w:r>
      <w:r w:rsidRPr="006F47AC">
        <w:rPr>
          <w:i/>
        </w:rPr>
        <w:t>мертвой зоной</w:t>
      </w:r>
      <w:r>
        <w:t xml:space="preserve">. </w:t>
      </w:r>
    </w:p>
    <w:p w14:paraId="5158E931" w14:textId="2E67FE6D" w:rsidR="007A2F62" w:rsidRDefault="007A2F62" w:rsidP="00F87869">
      <w:r>
        <w:t xml:space="preserve">Частный случай квантования – </w:t>
      </w:r>
      <w:r>
        <w:rPr>
          <w:i/>
        </w:rPr>
        <w:t>равномерное квантование</w:t>
      </w:r>
      <w: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/>
            <w:lang w:val="en-US"/>
          </w:rPr>
          <m:t>q</m:t>
        </m:r>
      </m:oMath>
      <w:r w:rsidRPr="007A2F62">
        <w:t xml:space="preserve">. </w:t>
      </w:r>
    </w:p>
    <w:p w14:paraId="66985810" w14:textId="7616FAC7" w:rsidR="007A2F62" w:rsidRDefault="007A2F62" w:rsidP="00F87869">
      <w:r>
        <w:t xml:space="preserve">Если значения сигнала распределены неравномерно, например, 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7A2F62">
        <w:rPr>
          <w:i/>
        </w:rPr>
        <w:t>неравномерного квантования</w:t>
      </w:r>
      <w:r>
        <w:t>.</w:t>
      </w:r>
    </w:p>
    <w:p w14:paraId="48A8C395" w14:textId="407BF712" w:rsidR="007A2F62" w:rsidRPr="007A2F62" w:rsidRDefault="007A2F62" w:rsidP="00F87869">
      <w: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72E2A1AA" w14:textId="77777777" w:rsidR="006862A4" w:rsidRDefault="006862A4" w:rsidP="00F87869"/>
    <w:p w14:paraId="7B60DDC8" w14:textId="77777777" w:rsidR="00F87869" w:rsidRDefault="00192AF9" w:rsidP="00F87869">
      <w:r>
        <w:t xml:space="preserve">Чтобы получить исходный сигнал необходимо выполнить </w:t>
      </w:r>
      <w:r w:rsidRPr="00192AF9">
        <w:rPr>
          <w:i/>
        </w:rPr>
        <w:t>деквантование</w:t>
      </w:r>
      <w:r>
        <w:t xml:space="preserve">. </w:t>
      </w:r>
      <w:r w:rsidR="00F87869" w:rsidRPr="00F87869">
        <w:t>Деквантование происходит по формуле:</w:t>
      </w:r>
    </w:p>
    <w:p w14:paraId="4E293891" w14:textId="77777777" w:rsidR="00F87869" w:rsidRPr="00F87869" w:rsidRDefault="00F87869" w:rsidP="00F87869"/>
    <w:p w14:paraId="1E6BF6B5" w14:textId="77777777" w:rsidR="00DF54D3" w:rsidRPr="00D876AB" w:rsidRDefault="004F168F" w:rsidP="00D876A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Default="00192AF9" w:rsidP="00920B34">
      <w: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Default="00192AF9" w:rsidP="00171C8F">
      <w:pPr>
        <w:keepNext/>
      </w:pPr>
      <w:r w:rsidRPr="00F87869">
        <w:rPr>
          <w:noProof/>
        </w:rPr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64B0EE22" w:rsidR="00192AF9" w:rsidRDefault="00171C8F" w:rsidP="00171C8F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1</w:t>
      </w:r>
      <w:r w:rsidR="004F168F">
        <w:rPr>
          <w:noProof/>
        </w:rPr>
        <w:fldChar w:fldCharType="end"/>
      </w:r>
      <w:r>
        <w:t>. Квантование сигнала</w:t>
      </w:r>
    </w:p>
    <w:p w14:paraId="50789B81" w14:textId="77777777" w:rsidR="008C3093" w:rsidRPr="008C3093" w:rsidRDefault="008C3093" w:rsidP="008C3093"/>
    <w:p w14:paraId="206695C2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6" w:name="_Toc91635618"/>
      <w:bookmarkStart w:id="17" w:name="_Toc105530555"/>
      <w:r w:rsidRPr="00700E2B">
        <w:rPr>
          <w:rFonts w:ascii="Times New Roman" w:hAnsi="Times New Roman" w:cs="Times New Roman"/>
          <w:b/>
          <w:sz w:val="28"/>
        </w:rPr>
        <w:t>1.6 Арифметическое кодирование</w:t>
      </w:r>
      <w:bookmarkEnd w:id="16"/>
      <w:bookmarkEnd w:id="17"/>
    </w:p>
    <w:p w14:paraId="1A8BECA6" w14:textId="77777777" w:rsidR="00374936" w:rsidRPr="00700E2B" w:rsidRDefault="00E9795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кодированием называется отображение слов алфавита с заданным распределение вероятностей на множество двоичных слов [4].</w:t>
      </w:r>
    </w:p>
    <w:p w14:paraId="0502667D" w14:textId="7F39C9E8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FB2C3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2C38" w14:paraId="1611B616" w14:textId="77777777" w:rsidTr="00054624">
        <w:tc>
          <w:tcPr>
            <w:tcW w:w="3115" w:type="dxa"/>
          </w:tcPr>
          <w:p w14:paraId="498081C2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B2C38" w14:paraId="110ECFD5" w14:textId="77777777" w:rsidTr="00054624">
        <w:tc>
          <w:tcPr>
            <w:tcW w:w="3115" w:type="dxa"/>
          </w:tcPr>
          <w:p w14:paraId="40833572" w14:textId="02C3DD9F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FB2C38" w14:paraId="6261D607" w14:textId="77777777" w:rsidTr="00054624">
        <w:tc>
          <w:tcPr>
            <w:tcW w:w="3115" w:type="dxa"/>
          </w:tcPr>
          <w:p w14:paraId="0047DBC0" w14:textId="33892716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FB2C38" w14:paraId="36CDAA12" w14:textId="77777777" w:rsidTr="00054624">
        <w:tc>
          <w:tcPr>
            <w:tcW w:w="3115" w:type="dxa"/>
          </w:tcPr>
          <w:p w14:paraId="5E5CB35E" w14:textId="667F624D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FB2C38" w14:paraId="35830024" w14:textId="77777777" w:rsidTr="00054624">
        <w:tc>
          <w:tcPr>
            <w:tcW w:w="3115" w:type="dxa"/>
          </w:tcPr>
          <w:p w14:paraId="0B023282" w14:textId="1B07A770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Default="00FB2C38" w:rsidP="00FB2C38">
      <w:pPr>
        <w:pStyle w:val="aa"/>
        <w:keepNext/>
        <w:jc w:val="center"/>
      </w:pPr>
      <w:r>
        <w:t xml:space="preserve">Таблица </w:t>
      </w:r>
      <w:r w:rsidR="004F168F">
        <w:fldChar w:fldCharType="begin"/>
      </w:r>
      <w:r w:rsidR="004F168F">
        <w:instrText xml:space="preserve"> SEQ Таблица \* ARABIC </w:instrText>
      </w:r>
      <w:r w:rsidR="004F168F">
        <w:fldChar w:fldCharType="separate"/>
      </w:r>
      <w:r>
        <w:rPr>
          <w:noProof/>
        </w:rPr>
        <w:t>1</w:t>
      </w:r>
      <w:r w:rsidR="004F168F">
        <w:rPr>
          <w:noProof/>
        </w:rPr>
        <w:fldChar w:fldCharType="end"/>
      </w:r>
      <w:r w:rsidRPr="00FB2C38">
        <w:t xml:space="preserve">. </w:t>
      </w:r>
      <w:r>
        <w:t>Распределение символов по исходному интервалу</w:t>
      </w:r>
    </w:p>
    <w:p w14:paraId="33E3D472" w14:textId="6551D4E1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260F99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49A89620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>
        <w:rPr>
          <w:rFonts w:ascii="Times New Roman" w:hAnsi="Times New Roman" w:cs="Times New Roman"/>
          <w:sz w:val="26"/>
          <w:szCs w:val="26"/>
        </w:rPr>
        <w:t xml:space="preserve">. Поэтому далее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 xml:space="preserve"> </w:t>
      </w:r>
      <w:r w:rsidR="00290544">
        <w:rPr>
          <w:rFonts w:ascii="Times New Roman" w:hAnsi="Times New Roman" w:cs="Times New Roman"/>
          <w:sz w:val="26"/>
          <w:szCs w:val="26"/>
        </w:rPr>
        <w:t xml:space="preserve">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>.</w:t>
      </w:r>
      <w:r w:rsidR="00FA0CA7" w:rsidRPr="00FA0CA7">
        <w:rPr>
          <w:rFonts w:ascii="Times New Roman" w:hAnsi="Times New Roman" w:cs="Times New Roman"/>
          <w:sz w:val="26"/>
          <w:szCs w:val="26"/>
        </w:rPr>
        <w:t xml:space="preserve"> </w:t>
      </w:r>
      <w:r w:rsidR="00FA0CA7">
        <w:rPr>
          <w:rFonts w:ascii="Times New Roman" w:hAnsi="Times New Roman" w:cs="Times New Roman"/>
          <w:sz w:val="26"/>
          <w:szCs w:val="26"/>
        </w:rPr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A0CA7" w14:paraId="072255D8" w14:textId="77777777" w:rsidTr="00054624">
        <w:tc>
          <w:tcPr>
            <w:tcW w:w="3115" w:type="dxa"/>
          </w:tcPr>
          <w:p w14:paraId="62EEEBC3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Символ</w:t>
            </w:r>
          </w:p>
        </w:tc>
        <w:tc>
          <w:tcPr>
            <w:tcW w:w="3115" w:type="dxa"/>
          </w:tcPr>
          <w:p w14:paraId="02D79307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A0CA7" w14:paraId="1E36B539" w14:textId="77777777" w:rsidTr="00054624">
        <w:tc>
          <w:tcPr>
            <w:tcW w:w="3115" w:type="dxa"/>
          </w:tcPr>
          <w:p w14:paraId="4B43E53B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FA0CA7" w14:paraId="11472C55" w14:textId="77777777" w:rsidTr="00054624">
        <w:tc>
          <w:tcPr>
            <w:tcW w:w="3115" w:type="dxa"/>
          </w:tcPr>
          <w:p w14:paraId="33D30FBE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0.12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2209C524" w14:textId="77777777" w:rsidTr="00054624">
        <w:tc>
          <w:tcPr>
            <w:tcW w:w="3115" w:type="dxa"/>
          </w:tcPr>
          <w:p w14:paraId="727C799D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0.16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18F05851" w14:textId="77777777" w:rsidTr="00054624">
        <w:tc>
          <w:tcPr>
            <w:tcW w:w="3115" w:type="dxa"/>
          </w:tcPr>
          <w:p w14:paraId="6BDCB45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.16, 0.2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51CB7866" w14:textId="7BEA5B3A" w:rsidR="00FA0CA7" w:rsidRDefault="00FA0CA7" w:rsidP="00FA0CA7">
      <w:pPr>
        <w:pStyle w:val="aa"/>
        <w:keepNext/>
        <w:jc w:val="center"/>
      </w:pPr>
      <w:r>
        <w:t>Таблица 2</w:t>
      </w:r>
      <w:r w:rsidRPr="00FB2C38">
        <w:t xml:space="preserve">. </w:t>
      </w:r>
      <w:r>
        <w:t>Распределение символов по интервалу</w:t>
      </w:r>
    </w:p>
    <w:p w14:paraId="639425DC" w14:textId="69F9509A" w:rsidR="00FA0CA7" w:rsidRPr="00390C31" w:rsidRDefault="00D61AA6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D61AA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 Любое произвольно взятое число из полученного интервала будет кодировать наше сообщение.</w:t>
      </w:r>
      <w:r w:rsidR="00390C31">
        <w:rPr>
          <w:rFonts w:ascii="Times New Roman" w:hAnsi="Times New Roman" w:cs="Times New Roman"/>
          <w:sz w:val="26"/>
          <w:szCs w:val="26"/>
        </w:rPr>
        <w:t xml:space="preserve"> Допустим, мы выбрали число </w:t>
      </w:r>
      <w:r w:rsidR="00390C31" w:rsidRPr="00390C31">
        <w:rPr>
          <w:rFonts w:ascii="Times New Roman" w:hAnsi="Times New Roman" w:cs="Times New Roman"/>
          <w:sz w:val="26"/>
          <w:szCs w:val="26"/>
        </w:rPr>
        <w:t xml:space="preserve">0.0627. </w:t>
      </w:r>
      <w:r w:rsidR="00390C31">
        <w:rPr>
          <w:rFonts w:ascii="Times New Roman" w:hAnsi="Times New Roman" w:cs="Times New Roman"/>
          <w:sz w:val="26"/>
          <w:szCs w:val="26"/>
        </w:rPr>
        <w:t xml:space="preserve">Тогда последовательность из пяти символов нам удалось закодировать с помощью трех цифр. </w:t>
      </w:r>
    </w:p>
    <w:p w14:paraId="789D2B77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" w:name="_Toc105530556"/>
      <w:r w:rsidRPr="00BA47BF">
        <w:rPr>
          <w:rFonts w:ascii="Times New Roman" w:hAnsi="Times New Roman" w:cs="Times New Roman"/>
          <w:b/>
          <w:sz w:val="28"/>
          <w:szCs w:val="28"/>
        </w:rPr>
        <w:t>1.7 Машинное обучение</w:t>
      </w:r>
      <w:bookmarkEnd w:id="18"/>
    </w:p>
    <w:p w14:paraId="5E88C0E5" w14:textId="77777777" w:rsidR="00B47DB4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(и искусство) программирования компьютеров для того, чтобы они могли обучаться на основе данных.</w:t>
      </w:r>
      <w:r w:rsidR="00D16B5F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C67B89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B47DB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67B89">
        <w:rPr>
          <w:rFonts w:ascii="Times New Roman" w:hAnsi="Times New Roman" w:cs="Times New Roman"/>
          <w:sz w:val="26"/>
          <w:szCs w:val="26"/>
        </w:rPr>
        <w:t>[13]</w:t>
      </w:r>
    </w:p>
    <w:p w14:paraId="58EC8551" w14:textId="04F3902B" w:rsidR="00907960" w:rsidRPr="005162A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5162A8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5162A8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78AE4E30" w:rsidR="00345B58" w:rsidRPr="00345B58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>
        <w:rPr>
          <w:rFonts w:ascii="Times New Roman" w:hAnsi="Times New Roman" w:cs="Times New Roman"/>
          <w:sz w:val="26"/>
          <w:szCs w:val="26"/>
        </w:rPr>
        <w:t>, ответы</w:t>
      </w:r>
      <w:r w:rsidRPr="005162A8">
        <w:rPr>
          <w:rFonts w:ascii="Times New Roman" w:hAnsi="Times New Roman" w:cs="Times New Roman"/>
          <w:sz w:val="26"/>
          <w:szCs w:val="26"/>
        </w:rPr>
        <w:t>).</w:t>
      </w:r>
      <w:r w:rsidR="00E21802" w:rsidRPr="005162A8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5162A8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5162A8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Как пример обучения с учителем можно рассмотреть задачу</w:t>
      </w:r>
      <w:r w:rsidR="00D86E77" w:rsidRPr="005162A8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5162A8">
        <w:rPr>
          <w:rFonts w:ascii="Times New Roman" w:hAnsi="Times New Roman" w:cs="Times New Roman"/>
          <w:sz w:val="26"/>
          <w:szCs w:val="26"/>
        </w:rPr>
        <w:t>.</w:t>
      </w:r>
      <w:r w:rsidR="00345B58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0CA7C05A" w:rsidR="00345B58" w:rsidRPr="00345B5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f:X→y</m:t>
          </m:r>
        </m:oMath>
      </m:oMathPara>
    </w:p>
    <w:p w14:paraId="7D657D5B" w14:textId="77777777" w:rsidR="002D4ACB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5162A8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5162A8">
        <w:rPr>
          <w:rFonts w:ascii="Times New Roman" w:hAnsi="Times New Roman" w:cs="Times New Roman"/>
          <w:sz w:val="26"/>
          <w:szCs w:val="26"/>
        </w:rPr>
        <w:t>.</w:t>
      </w:r>
      <w:r w:rsidR="001210F5" w:rsidRPr="005162A8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Обучение без учителя отличается от обучения с учителем тем, что известны признаки, но значения целевой метки, </w:t>
      </w:r>
      <w:r w:rsidRPr="0022691D">
        <w:rPr>
          <w:rFonts w:ascii="Times New Roman" w:hAnsi="Times New Roman" w:cs="Times New Roman"/>
          <w:sz w:val="26"/>
          <w:szCs w:val="26"/>
        </w:rPr>
        <w:t xml:space="preserve">соответствующие </w:t>
      </w:r>
      <w:r>
        <w:rPr>
          <w:rFonts w:ascii="Times New Roman" w:hAnsi="Times New Roman" w:cs="Times New Roman"/>
          <w:sz w:val="26"/>
          <w:szCs w:val="26"/>
        </w:rPr>
        <w:t>им, не заданы.</w:t>
      </w:r>
      <w:r w:rsidR="008F1701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887279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>
        <w:rPr>
          <w:rFonts w:ascii="Times New Roman" w:hAnsi="Times New Roman" w:cs="Times New Roman"/>
          <w:sz w:val="26"/>
          <w:szCs w:val="26"/>
        </w:rPr>
        <w:t>кластер,</w:t>
      </w:r>
      <w:r w:rsidR="00887279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7F060F03" w:rsidR="00DC637F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  <w:r w:rsidR="00DC637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7AE099" w14:textId="00A343C3" w:rsidR="006F44C5" w:rsidRPr="008627FD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9" w:name="_Toc105530557"/>
      <w:r w:rsidRPr="00BA47BF">
        <w:rPr>
          <w:rFonts w:ascii="Times New Roman" w:hAnsi="Times New Roman" w:cs="Times New Roman"/>
          <w:b/>
          <w:sz w:val="28"/>
          <w:szCs w:val="28"/>
        </w:rPr>
        <w:t xml:space="preserve">1.8 </w:t>
      </w:r>
      <w:r w:rsidR="00787F3E">
        <w:rPr>
          <w:rFonts w:ascii="Times New Roman" w:hAnsi="Times New Roman" w:cs="Times New Roman"/>
          <w:b/>
          <w:sz w:val="28"/>
          <w:szCs w:val="28"/>
        </w:rPr>
        <w:t>Квадратичная</w:t>
      </w:r>
      <w:r w:rsidRPr="00BA47BF">
        <w:rPr>
          <w:rFonts w:ascii="Times New Roman" w:hAnsi="Times New Roman" w:cs="Times New Roman"/>
          <w:b/>
          <w:sz w:val="28"/>
          <w:szCs w:val="28"/>
        </w:rPr>
        <w:t xml:space="preserve"> регрессия</w:t>
      </w:r>
      <w:bookmarkEnd w:id="19"/>
    </w:p>
    <w:p w14:paraId="0E3B5868" w14:textId="72619827" w:rsidR="006F5603" w:rsidRPr="00836DC7" w:rsidRDefault="00190192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Пу</w:t>
      </w:r>
      <w:r w:rsidR="00616EA0" w:rsidRPr="00836DC7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7777777" w:rsidR="0054080C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>
        <w:rPr>
          <w:rFonts w:ascii="Times New Roman" w:hAnsi="Times New Roman" w:cs="Times New Roman"/>
          <w:sz w:val="26"/>
          <w:szCs w:val="26"/>
        </w:rPr>
        <w:t>квадратичной</w:t>
      </w:r>
      <w:r w:rsidRPr="00836DC7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836DC7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836DC7" w:rsidRDefault="00AF05CD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836DC7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836DC7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6547DDD9" w14:textId="77777777" w:rsidR="00970F8E" w:rsidRPr="00836DC7" w:rsidRDefault="00EE1D46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116BC81" w14:textId="77777777" w:rsidR="00222E5E" w:rsidRPr="00222E5E" w:rsidRDefault="00222E5E" w:rsidP="00855363"/>
    <w:p w14:paraId="304A5F34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0" w:name="_Toc105530558"/>
      <w:r w:rsidRPr="00BA47BF">
        <w:rPr>
          <w:rFonts w:ascii="Times New Roman" w:hAnsi="Times New Roman" w:cs="Times New Roman"/>
          <w:b/>
          <w:sz w:val="28"/>
          <w:szCs w:val="28"/>
        </w:rPr>
        <w:t>1.9 Случайный лес</w:t>
      </w:r>
      <w:bookmarkEnd w:id="20"/>
    </w:p>
    <w:p w14:paraId="30332C87" w14:textId="77777777" w:rsidR="00210E4C" w:rsidRDefault="00B85518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836DC7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836DC7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363FFA54" w14:textId="77777777" w:rsidR="00C30BE6" w:rsidRPr="00836DC7" w:rsidRDefault="00C30BE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30B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F7346B3" w14:textId="77777777" w:rsidR="00D43A76" w:rsidRPr="00836DC7" w:rsidRDefault="002C7433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lastRenderedPageBreak/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836DC7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836DC7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 [11].</w:t>
      </w:r>
    </w:p>
    <w:p w14:paraId="146C273C" w14:textId="62DC2CB2" w:rsidR="00D43A76" w:rsidRDefault="00D43A7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14B50A1C" w14:textId="1F28A1C4" w:rsidR="006E4550" w:rsidRDefault="006E4550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5530559"/>
      <w:bookmarkStart w:id="22" w:name="_Toc91635624"/>
      <w:r w:rsidRPr="006E4550">
        <w:rPr>
          <w:rFonts w:ascii="Times New Roman" w:hAnsi="Times New Roman" w:cs="Times New Roman"/>
          <w:b/>
          <w:szCs w:val="26"/>
        </w:rPr>
        <w:t xml:space="preserve">Глава 2. Обзор </w:t>
      </w:r>
      <w:r w:rsidR="0093268E" w:rsidRPr="006E4550">
        <w:rPr>
          <w:rFonts w:ascii="Times New Roman" w:hAnsi="Times New Roman" w:cs="Times New Roman"/>
          <w:b/>
          <w:szCs w:val="26"/>
        </w:rPr>
        <w:t>существующих</w:t>
      </w:r>
      <w:r w:rsidRPr="006E4550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1"/>
    </w:p>
    <w:p w14:paraId="74D2A58E" w14:textId="32E54149" w:rsidR="00922519" w:rsidRPr="00107F95" w:rsidRDefault="00922519" w:rsidP="006E2769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23" w:name="_Toc105530560"/>
      <w:r w:rsidRPr="00107F95">
        <w:rPr>
          <w:rFonts w:ascii="Times New Roman" w:hAnsi="Times New Roman" w:cs="Times New Roman"/>
        </w:rPr>
        <w:t>2.1 Обзор существующих методов сжатия изображений</w:t>
      </w:r>
      <w:bookmarkEnd w:id="23"/>
    </w:p>
    <w:p w14:paraId="200667F6" w14:textId="2EBF2438" w:rsidR="00922519" w:rsidRPr="00107F95" w:rsidRDefault="00922519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107F95" w:rsidRDefault="00C77163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Default="00BA1AC2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107F95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Default="00D91E1A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изображений. Примером одним из самых популярных представителей данного класса алгоритмов является </w:t>
      </w:r>
      <w:r w:rsidRPr="00D91E1A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4A53AC" w:rsidRDefault="00BA6BEB" w:rsidP="00BA6BEB">
      <w:pPr>
        <w:pStyle w:val="3"/>
        <w:jc w:val="center"/>
      </w:pPr>
      <w:bookmarkStart w:id="24" w:name="_Toc105530561"/>
      <w:r>
        <w:t>2.1.</w:t>
      </w:r>
      <w:r w:rsidRPr="002C66FF">
        <w:t>1</w:t>
      </w:r>
      <w:r w:rsidR="00DB5CE1">
        <w:t xml:space="preserve"> </w:t>
      </w:r>
      <w:r w:rsidR="00DB5CE1">
        <w:rPr>
          <w:lang w:val="en-US"/>
        </w:rPr>
        <w:t>JPEG</w:t>
      </w:r>
      <w:bookmarkEnd w:id="24"/>
    </w:p>
    <w:p w14:paraId="15F0B74F" w14:textId="3D1F6466" w:rsidR="00DB5CE1" w:rsidRPr="007B1AC5" w:rsidRDefault="00DB5CE1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(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7B1AC5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7B1AC5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7B1AC5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70F1276C" w:rsidR="00381AFE" w:rsidRDefault="0039420A" w:rsidP="00381AFE">
      <w:pPr>
        <w:keepNext/>
        <w:spacing w:line="360" w:lineRule="auto"/>
        <w:ind w:firstLine="709"/>
      </w:pPr>
      <w:r w:rsidRPr="007B1AC5">
        <w:rPr>
          <w:rFonts w:ascii="Times New Roman" w:hAnsi="Times New Roman" w:cs="Times New Roman"/>
          <w:sz w:val="26"/>
          <w:szCs w:val="26"/>
        </w:rPr>
        <w:t xml:space="preserve">Алгоритм компрессии изображения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>
        <w:rPr>
          <w:rFonts w:ascii="Times New Roman" w:hAnsi="Times New Roman" w:cs="Times New Roman"/>
          <w:sz w:val="26"/>
          <w:szCs w:val="26"/>
        </w:rPr>
        <w:t>шесть этапов. Схематично эти этапы изображены на рисунке:</w:t>
      </w:r>
      <w:r w:rsidR="00381AFE" w:rsidRPr="00381A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421CFED5" w:rsidR="0088250C" w:rsidRPr="007B1AC5" w:rsidRDefault="00381AFE" w:rsidP="00381AFE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2</w:t>
      </w:r>
      <w:r w:rsidR="004F168F">
        <w:rPr>
          <w:noProof/>
        </w:rPr>
        <w:fldChar w:fldCharType="end"/>
      </w:r>
      <w:r>
        <w:t xml:space="preserve">. Алгоритм </w:t>
      </w:r>
      <w:r>
        <w:rPr>
          <w:lang w:val="en-US"/>
        </w:rPr>
        <w:t>JPEG</w:t>
      </w:r>
    </w:p>
    <w:p w14:paraId="0D63DD6C" w14:textId="73607CC7" w:rsidR="00015FDE" w:rsidRPr="007B1AC5" w:rsidRDefault="00015FDE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7B1AC5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7B1AC5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340FA32" w:rsidR="009411DA" w:rsidRPr="007B1AC5" w:rsidRDefault="0039474C" w:rsidP="00CC5EA3">
      <w:pPr>
        <w:spacing w:line="360" w:lineRule="auto"/>
        <w:ind w:firstLine="709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B1AC5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7B1AC5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c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убдискретизацию. Выбираются группы 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пикселей 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x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Cb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Cr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. Для каждого такого квадрата из 16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lastRenderedPageBreak/>
        <w:t xml:space="preserve">глазу, из-за чего при субдискретизации компонента 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потеря качества изображения становится сильно заметна.</w:t>
      </w:r>
    </w:p>
    <w:p w14:paraId="4307204D" w14:textId="311B52E9" w:rsidR="007B1AC5" w:rsidRDefault="00CC5EA3" w:rsidP="00CC5EA3">
      <w:pPr>
        <w:keepNext/>
        <w:jc w:val="center"/>
      </w:pPr>
      <w:r w:rsidRPr="00CC5EA3">
        <w:rPr>
          <w:noProof/>
        </w:rPr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667A1B79" w:rsidR="0039474C" w:rsidRDefault="007B1AC5" w:rsidP="007B1AC5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3</w:t>
      </w:r>
      <w:r w:rsidR="004F168F">
        <w:rPr>
          <w:noProof/>
        </w:rPr>
        <w:fldChar w:fldCharType="end"/>
      </w:r>
      <w:r w:rsidRPr="00CC5EA3">
        <w:t xml:space="preserve">. </w:t>
      </w:r>
      <w:r>
        <w:t>Пример субдискретизации</w:t>
      </w:r>
    </w:p>
    <w:p w14:paraId="38C0BD49" w14:textId="3C296EDC" w:rsidR="007B1AC5" w:rsidRDefault="00CC5EA3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018F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FA018F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двумерное</w:t>
      </w:r>
      <w:r w:rsidR="009F3401" w:rsidRPr="00FA018F">
        <w:rPr>
          <w:rFonts w:ascii="Times New Roman" w:hAnsi="Times New Roman" w:cs="Times New Roman"/>
          <w:sz w:val="26"/>
          <w:szCs w:val="26"/>
        </w:rPr>
        <w:t xml:space="preserve"> дискретное косинусное преобразование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(ДКП) </w:t>
      </w:r>
      <w:r w:rsidR="009F3401" w:rsidRPr="00FA018F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FA018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FA018F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FA018F">
        <w:rPr>
          <w:rFonts w:ascii="Times New Roman" w:hAnsi="Times New Roman" w:cs="Times New Roman"/>
          <w:sz w:val="26"/>
          <w:szCs w:val="26"/>
        </w:rPr>
        <w:t>При таком выборе размера группировки пикселей с одной стороны уже хорошо показывают себя декоррелирующие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781FA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4F5A7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202E9B" w:rsidRDefault="004F5A7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D02736" w:rsidRPr="00202E9B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202E9B" w:rsidRDefault="004F168F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65962180" w:rsidR="00202E9B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202E9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операция взятия целой части. Стандарт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 устанавливает матрицу </w:t>
      </w:r>
      <w:r>
        <w:rPr>
          <w:rFonts w:ascii="Times New Roman" w:hAnsi="Times New Roman" w:cs="Times New Roman"/>
          <w:sz w:val="26"/>
          <w:szCs w:val="26"/>
        </w:rPr>
        <w:lastRenderedPageBreak/>
        <w:t>квантования, но предоставляет рекомендуемый набор значний</w:t>
      </w:r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461EDB">
        <w:rPr>
          <w:rFonts w:ascii="Times New Roman" w:hAnsi="Times New Roman" w:cs="Times New Roman"/>
          <w:sz w:val="26"/>
          <w:szCs w:val="26"/>
        </w:rPr>
        <w:t xml:space="preserve"> </w:t>
      </w:r>
      <w:r w:rsidR="00C439BB">
        <w:rPr>
          <w:rFonts w:ascii="Times New Roman" w:hAnsi="Times New Roman" w:cs="Times New Roman"/>
          <w:sz w:val="26"/>
          <w:szCs w:val="26"/>
        </w:rPr>
        <w:t>От выбора матрицы квантования зависит степень сжатия изображения. Большая часть потери информации происходит на этапе квантования. С другой стороны, именно этот этап позволяет значительно сократить занимаемый данными объем.</w:t>
      </w:r>
      <w:r w:rsidR="0041469A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>
        <w:rPr>
          <w:rFonts w:ascii="Times New Roman" w:hAnsi="Times New Roman" w:cs="Times New Roman"/>
          <w:sz w:val="26"/>
          <w:szCs w:val="26"/>
        </w:rPr>
        <w:t xml:space="preserve"> </w:t>
      </w:r>
      <w:r w:rsidR="00461EDB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Default="0041469A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Default="007B5212" w:rsidP="007B521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7CFBC350" w:rsidR="007B5212" w:rsidRDefault="007B5212" w:rsidP="007B5212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4</w:t>
      </w:r>
      <w:r w:rsidR="004F168F">
        <w:rPr>
          <w:noProof/>
        </w:rPr>
        <w:fldChar w:fldCharType="end"/>
      </w:r>
      <w:r w:rsidRPr="00470B86">
        <w:t xml:space="preserve">. </w:t>
      </w:r>
      <w:r>
        <w:t>Порядок считывание ДКП-коэффициентов</w:t>
      </w:r>
    </w:p>
    <w:p w14:paraId="5FC58E0E" w14:textId="579D653A" w:rsidR="00C439BB" w:rsidRDefault="00C439B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Default="005D404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5D404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запускаются в обратном порядке: декодирование, деквантование, </w:t>
      </w:r>
      <w:r>
        <w:rPr>
          <w:rFonts w:ascii="Times New Roman" w:hAnsi="Times New Roman" w:cs="Times New Roman"/>
          <w:sz w:val="26"/>
          <w:szCs w:val="26"/>
        </w:rPr>
        <w:lastRenderedPageBreak/>
        <w:t>обратное дискретное косинусное</w:t>
      </w:r>
      <w:r w:rsidR="00F27CA9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Default="00DB43F6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Методы сжатия изображений активно развиваются и с 2001 года принят расширенный стандарт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>
        <w:rPr>
          <w:rFonts w:ascii="Times New Roman" w:hAnsi="Times New Roman" w:cs="Times New Roman"/>
          <w:sz w:val="26"/>
          <w:szCs w:val="26"/>
        </w:rPr>
        <w:t>, который носит название</w:t>
      </w:r>
      <w:r w:rsidRPr="00DB43F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B43F6">
        <w:rPr>
          <w:rFonts w:ascii="Times New Roman" w:hAnsi="Times New Roman" w:cs="Times New Roman"/>
          <w:sz w:val="26"/>
          <w:szCs w:val="26"/>
        </w:rPr>
        <w:t>-2000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DB43F6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3E2D9AB9" w14:textId="1FD0D81A" w:rsidR="00ED4401" w:rsidRPr="00BA6BEB" w:rsidRDefault="00BA6BEB" w:rsidP="00BA6BEB">
      <w:pPr>
        <w:pStyle w:val="3"/>
        <w:jc w:val="center"/>
        <w:rPr>
          <w:rFonts w:eastAsia="Arial"/>
        </w:rPr>
      </w:pPr>
      <w:bookmarkStart w:id="25" w:name="_Toc105530562"/>
      <w:r w:rsidRPr="00BA6BEB">
        <w:rPr>
          <w:rFonts w:eastAsia="Arial"/>
        </w:rPr>
        <w:t>2.</w:t>
      </w:r>
      <w:r w:rsidRPr="002C66FF">
        <w:rPr>
          <w:rFonts w:eastAsia="Arial"/>
        </w:rPr>
        <w:t>1.2</w:t>
      </w:r>
      <w:r w:rsidR="00ED4401" w:rsidRPr="00BA6BEB">
        <w:rPr>
          <w:rFonts w:eastAsia="Arial"/>
        </w:rPr>
        <w:t xml:space="preserve"> </w:t>
      </w:r>
      <w:r w:rsidR="00ED4401">
        <w:rPr>
          <w:rFonts w:eastAsia="Arial"/>
          <w:lang w:val="en-US"/>
        </w:rPr>
        <w:t>JPEG</w:t>
      </w:r>
      <w:r w:rsidR="00ED4401" w:rsidRPr="00BA6BEB">
        <w:rPr>
          <w:rFonts w:eastAsia="Arial"/>
        </w:rPr>
        <w:t>-2000</w:t>
      </w:r>
      <w:bookmarkEnd w:id="25"/>
    </w:p>
    <w:p w14:paraId="24D155C5" w14:textId="5DB62B07" w:rsidR="0068457D" w:rsidRDefault="00253C68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8457D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68457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457D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68457D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68457D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0C8E841C" w:rsidR="0068457D" w:rsidRPr="008C4559" w:rsidRDefault="00443746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43746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основано на испо</w:t>
      </w:r>
      <w:r w:rsidR="00ED7B6D">
        <w:rPr>
          <w:rFonts w:ascii="Times New Roman" w:hAnsi="Times New Roman" w:cs="Times New Roman"/>
          <w:sz w:val="26"/>
          <w:szCs w:val="26"/>
        </w:rPr>
        <w:t>льзовании вейвле-преобразований и контекстом кодировании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B6D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поваляться во время передачи данных. Появилась возможность сжатия без потерь.</w:t>
      </w:r>
      <w:r w:rsidR="008C4559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ED7B6D">
        <w:rPr>
          <w:rFonts w:ascii="Times New Roman" w:hAnsi="Times New Roman" w:cs="Times New Roman"/>
          <w:sz w:val="26"/>
          <w:szCs w:val="26"/>
        </w:rPr>
        <w:t>[</w:t>
      </w:r>
      <w:r w:rsidR="00ED7B6D" w:rsidRPr="008C4559">
        <w:rPr>
          <w:rFonts w:ascii="Times New Roman" w:hAnsi="Times New Roman" w:cs="Times New Roman"/>
          <w:sz w:val="26"/>
          <w:szCs w:val="26"/>
        </w:rPr>
        <w:t>14]</w:t>
      </w:r>
    </w:p>
    <w:p w14:paraId="5040A8C4" w14:textId="37B5ADF3" w:rsidR="008C4559" w:rsidRDefault="0041772D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Кодирование</w:t>
      </w:r>
    </w:p>
    <w:p w14:paraId="58FB8381" w14:textId="6DAFF4B1" w:rsidR="0041772D" w:rsidRDefault="0041772D" w:rsidP="0041772D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Первый этап стандарта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/>
          <w:sz w:val="26"/>
          <w:szCs w:val="26"/>
        </w:rPr>
        <w:t xml:space="preserve">-2000 </w:t>
      </w:r>
      <w:r>
        <w:rPr>
          <w:rFonts w:ascii="Times New Roman" w:hAnsi="Times New Roman"/>
          <w:sz w:val="26"/>
          <w:szCs w:val="26"/>
        </w:rPr>
        <w:t xml:space="preserve">аналогичен первому этапу алгоритма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>
        <w:rPr>
          <w:rFonts w:ascii="Times New Roman" w:hAnsi="Times New Roman"/>
          <w:sz w:val="26"/>
          <w:szCs w:val="26"/>
        </w:rPr>
        <w:t xml:space="preserve">.С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/>
            <w:sz w:val="26"/>
            <w:szCs w:val="26"/>
          </w:rPr>
          <m:t>YCrCb</m:t>
        </m:r>
      </m:oMath>
      <w:r w:rsidRPr="0041772D">
        <w:rPr>
          <w:rFonts w:ascii="Times New Roman" w:hAnsi="Times New Roman"/>
          <w:sz w:val="26"/>
          <w:szCs w:val="26"/>
        </w:rPr>
        <w:t>.</w:t>
      </w:r>
    </w:p>
    <w:p w14:paraId="124B10BB" w14:textId="6792144F" w:rsidR="0041772D" w:rsidRPr="00186CA6" w:rsidRDefault="0041772D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186CA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186CA6">
        <w:rPr>
          <w:rFonts w:ascii="Times New Roman" w:hAnsi="Times New Roman" w:cs="Times New Roman"/>
          <w:sz w:val="26"/>
          <w:szCs w:val="26"/>
        </w:rPr>
        <w:t xml:space="preserve">-2000. В результате дискретного вейлвет-преобразования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186CA6">
        <w:rPr>
          <w:rFonts w:ascii="Times New Roman" w:hAnsi="Times New Roman" w:cs="Times New Roman"/>
          <w:sz w:val="26"/>
          <w:szCs w:val="26"/>
        </w:rPr>
        <w:t xml:space="preserve">фильтрами по строкам и столбцам двумерного сигнала. После первой итерации такой обработки на </w:t>
      </w:r>
      <w:r w:rsidR="000A10C2" w:rsidRPr="00186CA6">
        <w:rPr>
          <w:rFonts w:ascii="Times New Roman" w:hAnsi="Times New Roman" w:cs="Times New Roman"/>
          <w:sz w:val="26"/>
          <w:szCs w:val="26"/>
        </w:rPr>
        <w:lastRenderedPageBreak/>
        <w:t>выходе получается изображение, разбитое на четыре компонента (</w:t>
      </w:r>
      <w:r w:rsidR="000A10C2" w:rsidRPr="00186CA6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186CA6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</w:t>
      </w:r>
      <w:r w:rsidR="00470B86" w:rsidRPr="00186CA6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Default="000A10C2" w:rsidP="000A10C2">
      <w:pPr>
        <w:keepNext/>
        <w:spacing w:line="360" w:lineRule="auto"/>
        <w:ind w:firstLine="708"/>
        <w:jc w:val="center"/>
      </w:pPr>
      <w:r w:rsidRPr="000A10C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3FA83F19" w:rsidR="0041772D" w:rsidRDefault="000A10C2" w:rsidP="00470B86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5</w:t>
      </w:r>
      <w:r w:rsidR="004F168F">
        <w:rPr>
          <w:noProof/>
        </w:rPr>
        <w:fldChar w:fldCharType="end"/>
      </w:r>
      <w:r>
        <w:t>. Вейвлет-преобразование</w:t>
      </w:r>
    </w:p>
    <w:p w14:paraId="3C047A59" w14:textId="5DA7EA4A" w:rsidR="00470B86" w:rsidRPr="00186CA6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>Исходно изображение (Рисунок 5. а) разбивается на две части, после чего подвергается фильтрации (Рисунок 5. в): низкочастотной (НЧ), высокочастотной (ВЧ). Левый верхний саббэнд по</w:t>
      </w:r>
      <w:r w:rsidR="00D87B37" w:rsidRPr="00186CA6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186CA6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186CA6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186CA6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186CA6">
        <w:rPr>
          <w:rFonts w:ascii="Times New Roman" w:hAnsi="Times New Roman" w:cs="Times New Roman"/>
          <w:sz w:val="26"/>
          <w:szCs w:val="26"/>
        </w:rPr>
        <w:t>.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186CA6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вейлвет-преобразования.</w:t>
      </w:r>
    </w:p>
    <w:p w14:paraId="0D9954D1" w14:textId="77777777" w:rsidR="00C23876" w:rsidRDefault="00C23876" w:rsidP="00C23876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6E36DF72" w:rsidR="008C4559" w:rsidRDefault="00C23876" w:rsidP="00C23876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6</w:t>
      </w:r>
      <w:r w:rsidR="004F168F">
        <w:rPr>
          <w:noProof/>
        </w:rPr>
        <w:fldChar w:fldCharType="end"/>
      </w:r>
      <w:r>
        <w:t>. Пример двухуровневого вейвлет-преобразования</w:t>
      </w:r>
    </w:p>
    <w:p w14:paraId="021CC99F" w14:textId="7C462ED5" w:rsidR="00C23876" w:rsidRPr="009E32F7" w:rsidRDefault="00C23876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>На рисунке 6 хорошо видно, описанные зависимости. Например, что саббэнд в левом верхнем углу более точно передает вертикальные составляющие изображения.</w:t>
      </w:r>
    </w:p>
    <w:p w14:paraId="4FD07E42" w14:textId="7D7F75FA" w:rsidR="00ED4401" w:rsidRPr="009E32F7" w:rsidRDefault="00AA630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E32F7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9E32F7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Default="009E32F7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>
        <w:rPr>
          <w:rFonts w:ascii="Times New Roman" w:hAnsi="Times New Roman" w:cs="Times New Roman"/>
          <w:sz w:val="26"/>
          <w:szCs w:val="26"/>
        </w:rPr>
        <w:t>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Default="00892A9F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того, чтобы восстановить исходное изображение по сжатым данных, необходимо пройти этапы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в обратном порядке.</w:t>
      </w:r>
    </w:p>
    <w:p w14:paraId="50FCBFD9" w14:textId="3075F034" w:rsidR="000F57DC" w:rsidRDefault="000F57D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результате работы описанного алгоритма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>-200</w:t>
      </w:r>
      <w:r>
        <w:rPr>
          <w:rFonts w:ascii="Times New Roman" w:hAnsi="Times New Roman" w:cs="Times New Roman"/>
          <w:sz w:val="26"/>
          <w:szCs w:val="26"/>
        </w:rPr>
        <w:t xml:space="preserve"> восстановленные изображения получаются более качественными и «гладкими», чем в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При этом размер сжатого новым стандартом изображения значительно меньше, чем у его предшественника.</w:t>
      </w:r>
    </w:p>
    <w:p w14:paraId="378CCB37" w14:textId="7689893E" w:rsidR="00440BAA" w:rsidRDefault="00AD2847" w:rsidP="00AD2847">
      <w:pPr>
        <w:pStyle w:val="2"/>
        <w:jc w:val="center"/>
      </w:pPr>
      <w:r w:rsidRPr="007E6916">
        <w:t xml:space="preserve">2.2 </w:t>
      </w:r>
      <w:r>
        <w:t>Предлагаемые методы сжатия изображений</w:t>
      </w:r>
    </w:p>
    <w:p w14:paraId="5BEB12E9" w14:textId="32B01D33" w:rsidR="00AD2847" w:rsidRDefault="00FC3B7F" w:rsidP="007E6916">
      <w:pPr>
        <w:pStyle w:val="3"/>
        <w:jc w:val="center"/>
      </w:pPr>
      <w:r>
        <w:t>2.2.</w:t>
      </w:r>
      <w:r w:rsidR="00F51CE0">
        <w:t>1</w:t>
      </w:r>
      <w:r w:rsidR="007E6916">
        <w:t xml:space="preserve"> </w:t>
      </w:r>
      <w:r w:rsidR="007E6916" w:rsidRPr="007E6916">
        <w:t>Общая схема метода компрессии изображение на основе ДВП</w:t>
      </w:r>
    </w:p>
    <w:p w14:paraId="731477B5" w14:textId="0E6967F3" w:rsidR="0097206D" w:rsidRDefault="0097206D" w:rsidP="0097206D">
      <w:r>
        <w:t>Общую схему</w:t>
      </w:r>
      <w:r w:rsidRPr="0097206D">
        <w:t xml:space="preserve"> метода компрессии изображение на основе ДВП</w:t>
      </w:r>
      <w:r>
        <w:t xml:space="preserve"> можно представить следующим образом:</w:t>
      </w:r>
    </w:p>
    <w:p w14:paraId="5DCABE60" w14:textId="77777777" w:rsidR="0097206D" w:rsidRDefault="0097206D" w:rsidP="0097206D">
      <w:pPr>
        <w:keepNext/>
        <w:jc w:val="center"/>
      </w:pPr>
      <w:r w:rsidRPr="0097206D">
        <w:rPr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369E69EA" w:rsidR="0097206D" w:rsidRDefault="0097206D" w:rsidP="0097206D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7</w:t>
      </w:r>
      <w:r w:rsidR="004F168F">
        <w:rPr>
          <w:noProof/>
        </w:rPr>
        <w:fldChar w:fldCharType="end"/>
      </w:r>
      <w:r>
        <w:t>.</w:t>
      </w:r>
      <w:r w:rsidRPr="0085314B">
        <w:t>Общая схема метода компрессии изображение на основе ДВП</w:t>
      </w:r>
    </w:p>
    <w:p w14:paraId="685870A4" w14:textId="476C082C" w:rsidR="0097206D" w:rsidRDefault="00E41E5F" w:rsidP="0097206D">
      <w:r>
        <w:t xml:space="preserve">На рисунке обозначены основные этапы, которые проходит изображения во время сжатия и восстановления. </w:t>
      </w:r>
      <w:r w:rsidR="00FC3B7F">
        <w:t>Исходной изображение будет подвергаться четырехуровневому дискретному вейвлет-преобразованию. После чего, полученные вейвелет-коэффициенты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</w:t>
      </w:r>
      <w:r w:rsidR="00F51CE0">
        <w:t>2</w:t>
      </w:r>
      <w:r w:rsidR="00FC3B7F">
        <w:t>.</w:t>
      </w:r>
      <w:r w:rsidR="0014709F">
        <w:t xml:space="preserve"> В результате на выходе получаются сжатые данные, восстановления изображения по котором осуществляется с помощью обработки данных в обратном порядке: декодирование, деквантование, обратное </w:t>
      </w:r>
      <w:r w:rsidR="001F080E">
        <w:t xml:space="preserve">четырехуровневое </w:t>
      </w:r>
      <w:r w:rsidR="0014709F">
        <w:t>ДВП.</w:t>
      </w:r>
      <w:r w:rsidR="00FC3B7F">
        <w:t xml:space="preserve"> </w:t>
      </w:r>
      <w:r>
        <w:t>Блоки, выделенные цветом, предлагается улучшить в рамках данной работы.</w:t>
      </w:r>
    </w:p>
    <w:p w14:paraId="16824ED0" w14:textId="427AE3DF" w:rsidR="0085716C" w:rsidRPr="00622775" w:rsidRDefault="0085716C" w:rsidP="0097206D">
      <w:r>
        <w:t xml:space="preserve">Общая метода компрессии реализована на языке программирования </w:t>
      </w:r>
      <w:r>
        <w:rPr>
          <w:lang w:val="en-US"/>
        </w:rPr>
        <w:t>Python</w:t>
      </w:r>
      <w:r w:rsidRPr="0085716C">
        <w:t>.</w:t>
      </w:r>
      <w:r>
        <w:t xml:space="preserve"> На нулевом этапе обработки изображение считывается в память с помощью библиотеки для работы с изображениями </w:t>
      </w:r>
      <w:r>
        <w:rPr>
          <w:lang w:val="en-US"/>
        </w:rPr>
        <w:t>OpenCV</w:t>
      </w:r>
      <w:r w:rsidR="00622775" w:rsidRPr="00622775">
        <w:t>[15]</w:t>
      </w:r>
      <w:r w:rsidRPr="0085716C">
        <w:t>.</w:t>
      </w:r>
      <w:r w:rsidR="00622775" w:rsidRPr="00622775">
        <w:t xml:space="preserve"> </w:t>
      </w:r>
      <w:r w:rsidR="00622775">
        <w:t>Далее изображение</w:t>
      </w:r>
      <w:r w:rsidR="00E0584E">
        <w:t>, загруженное в память,</w:t>
      </w:r>
      <w:r w:rsidR="00622775">
        <w:t xml:space="preserve"> проходит через четырёхуровневое ДВП, реализованное на базе библиотеки </w:t>
      </w:r>
      <w:r w:rsidR="00622775">
        <w:rPr>
          <w:lang w:val="en-US"/>
        </w:rPr>
        <w:t>PyWavelets</w:t>
      </w:r>
      <w:r w:rsidR="00622775" w:rsidRPr="00622775">
        <w:t>[16].</w:t>
      </w:r>
      <w:r w:rsidR="00E0584E">
        <w:t xml:space="preserve"> После этого полученные вейвлет-коэффициенты квантуются с </w:t>
      </w:r>
      <w:r w:rsidR="0034164C">
        <w:t>помощью квантователя с мертвой зоной.</w:t>
      </w:r>
    </w:p>
    <w:p w14:paraId="4FB27147" w14:textId="77777777" w:rsidR="00F51CE0" w:rsidRDefault="00F51CE0" w:rsidP="00F51CE0">
      <w:pPr>
        <w:pStyle w:val="3"/>
        <w:jc w:val="center"/>
      </w:pPr>
      <w:r>
        <w:t>2.2.1 Контекстно кодирование</w:t>
      </w:r>
    </w:p>
    <w:p w14:paraId="0BB0A0AA" w14:textId="77777777" w:rsidR="00F51CE0" w:rsidRDefault="00F51CE0" w:rsidP="00F51CE0">
      <w:r>
        <w:t xml:space="preserve">Одной из модификаций стандартного арифметического кодирования, дающего больший выигрыш в сжатии данных является контекстное кодирование, идея которого была заимствована в </w:t>
      </w:r>
      <w:r w:rsidRPr="002C66FF">
        <w:t xml:space="preserve">[5]. </w:t>
      </w:r>
      <w:r>
        <w:t>В контекстном арифметическом кодировании используется несколько моделей (гистограмм распределения частот появления символов), выбор которой для очередного кодируемого символа будет зависеть от его соседних элементов.</w:t>
      </w:r>
    </w:p>
    <w:p w14:paraId="46B48E0F" w14:textId="77777777" w:rsidR="00EE3221" w:rsidRDefault="00F51CE0" w:rsidP="0097206D">
      <w:r>
        <w:t xml:space="preserve">В данной работе используется четрые модели для кодирования диагональных саббэндов и четрые модели для кодирования оставшихся саббэндов. Для каждого вида саббэндов обход </w:t>
      </w:r>
      <w:r w:rsidR="00EE3221">
        <w:t xml:space="preserve">вейвлет-коэффициентов выбран таким образом, чтобы статические связи между элементами проявлялись как можно больше. Например, саббэнд полученный в </w:t>
      </w:r>
      <w:r w:rsidR="00EE3221">
        <w:lastRenderedPageBreak/>
        <w:t>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будем кодировать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Default="00EE3221" w:rsidP="00EE3221">
      <w:pPr>
        <w:keepNext/>
        <w:jc w:val="center"/>
      </w:pPr>
      <w:r>
        <w:rPr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693BBC46" w:rsidR="00EE3221" w:rsidRDefault="00EE3221" w:rsidP="00EE3221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8</w:t>
      </w:r>
      <w:r w:rsidR="004F168F">
        <w:rPr>
          <w:noProof/>
        </w:rPr>
        <w:fldChar w:fldCharType="end"/>
      </w:r>
      <w:r>
        <w:t xml:space="preserve">. Направления обхода </w:t>
      </w:r>
      <w:r>
        <w:rPr>
          <w:noProof/>
        </w:rPr>
        <w:t>саббэндов во время кодирования</w:t>
      </w:r>
    </w:p>
    <w:p w14:paraId="080C8CDF" w14:textId="56F88532" w:rsidR="00F51CE0" w:rsidRDefault="00EE3221" w:rsidP="0097206D">
      <w:r>
        <w:t xml:space="preserve"> На рисунке 8 желтыми отрезками обозначены направления обхода саббэндов во время их кодирования.</w:t>
      </w:r>
    </w:p>
    <w:p w14:paraId="171AB1D9" w14:textId="3FEEC7B5" w:rsidR="00EE3221" w:rsidRDefault="00EE3221" w:rsidP="0097206D">
      <w: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>
        <w:t>величина</w:t>
      </w:r>
      <w:r>
        <w:t xml:space="preserve"> прогноза </w:t>
      </w:r>
      <m:oMath>
        <m:r>
          <w:rPr>
            <w:rFonts w:ascii="Cambria Math" w:hAnsi="Cambria Math"/>
          </w:rPr>
          <m:t>P</m:t>
        </m:r>
      </m:oMath>
      <w:r w:rsidR="00D832FD" w:rsidRPr="00D832FD">
        <w:t xml:space="preserve">, </w:t>
      </w:r>
      <w:r w:rsidR="00D832FD">
        <w:t xml:space="preserve">в зависимости от которой выбирается модель. </w:t>
      </w:r>
    </w:p>
    <w:p w14:paraId="7C1DCB2D" w14:textId="352F2587" w:rsidR="00D832FD" w:rsidRDefault="00D832FD" w:rsidP="0097206D">
      <w:r>
        <w:t xml:space="preserve">Выбор соседних элементов для каждого саббэнда индивидуален. Обозначим </w:t>
      </w:r>
      <w:r w:rsidR="005A0987">
        <w:t xml:space="preserve">коэффициенты </w:t>
      </w:r>
      <w:r>
        <w:t>соседни</w:t>
      </w:r>
      <w:r w:rsidR="005A0987">
        <w:t>х</w:t>
      </w:r>
      <w:r>
        <w:t xml:space="preserve"> элемент</w:t>
      </w:r>
      <w:r w:rsidR="005A0987">
        <w:t>ов</w:t>
      </w:r>
      <w:r>
        <w:t xml:space="preserve"> для очередного символа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E301FB" w:rsidRPr="00E301FB">
        <w:t>.</w:t>
      </w:r>
      <w:r>
        <w:t xml:space="preserve"> Для саббэндов, передающих горизонтальные </w:t>
      </w:r>
      <w:r w:rsidR="00F6143F">
        <w:t>составляющие изображения, выбор сосдениъ элементов будем осущетсвлять следующим образом:</w:t>
      </w:r>
    </w:p>
    <w:p w14:paraId="4E558299" w14:textId="77777777" w:rsidR="007219C1" w:rsidRDefault="00F6143F" w:rsidP="007219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2C26BC2E" w:rsidR="00F6143F" w:rsidRDefault="007219C1" w:rsidP="007219C1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9</w:t>
      </w:r>
      <w:r w:rsidR="004F168F">
        <w:rPr>
          <w:noProof/>
        </w:rPr>
        <w:fldChar w:fldCharType="end"/>
      </w:r>
      <w:r>
        <w:t>. Выбор соседних элементов в горизонтальном направлении</w:t>
      </w:r>
    </w:p>
    <w:p w14:paraId="614DE4BC" w14:textId="60BEAD4D" w:rsidR="00076713" w:rsidRDefault="00076713" w:rsidP="00076713">
      <w:r>
        <w:t>На рисунке 9 стрелками изображено направление обхода саббэнда, а цветом выделен кодируемый символ.</w:t>
      </w:r>
    </w:p>
    <w:p w14:paraId="0E0B5398" w14:textId="51864AFE" w:rsidR="00076713" w:rsidRDefault="00076713" w:rsidP="00076713">
      <w:r>
        <w:t xml:space="preserve">Аналогично покажем способ выбора сосдних эелментов для саббэнда, передающего </w:t>
      </w:r>
      <w:r w:rsidR="00427359">
        <w:t>вертикальные составлющие изображения.</w:t>
      </w:r>
    </w:p>
    <w:p w14:paraId="509966E0" w14:textId="77777777" w:rsidR="00427359" w:rsidRDefault="00427359" w:rsidP="00427359">
      <w:pPr>
        <w:keepNext/>
        <w:jc w:val="center"/>
      </w:pPr>
      <w:r>
        <w:rPr>
          <w:noProof/>
        </w:rPr>
        <w:drawing>
          <wp:inline distT="0" distB="0" distL="0" distR="0" wp14:anchorId="716E605E" wp14:editId="2CEBDF19">
            <wp:extent cx="2525151" cy="3958590"/>
            <wp:effectExtent l="0" t="0" r="889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2"/>
                    <a:stretch/>
                  </pic:blipFill>
                  <pic:spPr bwMode="auto">
                    <a:xfrm>
                      <a:off x="0" y="0"/>
                      <a:ext cx="2525151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C512" w14:textId="3E1C92B2" w:rsidR="00427359" w:rsidRPr="00076713" w:rsidRDefault="00427359" w:rsidP="00427359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 w:rsidR="00E45ADF">
        <w:rPr>
          <w:noProof/>
        </w:rPr>
        <w:t>10</w:t>
      </w:r>
      <w:r w:rsidR="004F168F">
        <w:rPr>
          <w:noProof/>
        </w:rPr>
        <w:fldChar w:fldCharType="end"/>
      </w:r>
      <w:r>
        <w:t>. Выбор соседних элементов в вертикальном направлении</w:t>
      </w:r>
    </w:p>
    <w:p w14:paraId="479FD224" w14:textId="77777777" w:rsidR="00D832FD" w:rsidRDefault="00D832FD" w:rsidP="0097206D"/>
    <w:p w14:paraId="7A0DA59B" w14:textId="282F7ED9" w:rsidR="000B27B4" w:rsidRDefault="001720C4" w:rsidP="000B27B4">
      <w:pPr>
        <w:rPr>
          <w:noProof/>
        </w:rPr>
      </w:pPr>
      <w:r>
        <w:t>Для саббэндов, в которых статистические связи между элементами проявляются наиболее ярко при обходе «змейкой»</w:t>
      </w:r>
      <w:r>
        <w:rPr>
          <w:noProof/>
        </w:rPr>
        <w:t>, соседние эелменты выбираются следующим образом:</w:t>
      </w:r>
    </w:p>
    <w:p w14:paraId="487AFDCE" w14:textId="77777777" w:rsidR="001720C4" w:rsidRDefault="001720C4" w:rsidP="001720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159B03" wp14:editId="6EDB7E99">
            <wp:extent cx="2813099" cy="3728039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7" b="2984"/>
                    <a:stretch/>
                  </pic:blipFill>
                  <pic:spPr bwMode="auto">
                    <a:xfrm>
                      <a:off x="0" y="0"/>
                      <a:ext cx="2816237" cy="373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8F8010D" w:rsidR="001720C4" w:rsidRPr="002928EB" w:rsidRDefault="001720C4" w:rsidP="001720C4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</w:instrText>
      </w:r>
      <w:r w:rsidR="004F168F">
        <w:instrText xml:space="preserve"> Рисунок \* ARABIC </w:instrText>
      </w:r>
      <w:r w:rsidR="004F168F">
        <w:fldChar w:fldCharType="separate"/>
      </w:r>
      <w:r w:rsidR="00E45ADF">
        <w:rPr>
          <w:noProof/>
        </w:rPr>
        <w:t>11</w:t>
      </w:r>
      <w:r w:rsidR="004F168F">
        <w:rPr>
          <w:noProof/>
        </w:rPr>
        <w:fldChar w:fldCharType="end"/>
      </w:r>
      <w:r>
        <w:t xml:space="preserve">. </w:t>
      </w:r>
      <w:r w:rsidRPr="008B590D">
        <w:t>Выбор соседних элементов в</w:t>
      </w:r>
      <w:r>
        <w:t xml:space="preserve"> диагональном</w:t>
      </w:r>
      <w:r w:rsidRPr="008B590D">
        <w:t xml:space="preserve"> направлении</w:t>
      </w:r>
    </w:p>
    <w:p w14:paraId="789719D3" w14:textId="092A9FEE" w:rsidR="000B27B4" w:rsidRDefault="00090DB9" w:rsidP="000B27B4">
      <w:r>
        <w:t>Для большей наглядности покажем выбор соседних элементов и напрвления обходов на саббэндов на конкретном примере.</w:t>
      </w:r>
    </w:p>
    <w:p w14:paraId="47BDFB90" w14:textId="77777777" w:rsidR="00E45ADF" w:rsidRDefault="00090DB9" w:rsidP="00E45ADF">
      <w:pPr>
        <w:keepNext/>
        <w:jc w:val="center"/>
      </w:pPr>
      <w:r w:rsidRPr="00090DB9">
        <w:rPr>
          <w:noProof/>
        </w:rPr>
        <w:drawing>
          <wp:inline distT="0" distB="0" distL="0" distR="0" wp14:anchorId="02DDF2E7" wp14:editId="78BB3785">
            <wp:extent cx="4600136" cy="4571511"/>
            <wp:effectExtent l="0" t="0" r="0" b="63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3"/>
                    <a:stretch/>
                  </pic:blipFill>
                  <pic:spPr>
                    <a:xfrm>
                      <a:off x="0" y="0"/>
                      <a:ext cx="4602101" cy="4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EE0" w14:textId="17F6E0A6" w:rsidR="00090DB9" w:rsidRDefault="00E45ADF" w:rsidP="00E45ADF">
      <w:pPr>
        <w:pStyle w:val="aa"/>
        <w:jc w:val="center"/>
      </w:pPr>
      <w:r>
        <w:t xml:space="preserve">Рисунок </w:t>
      </w:r>
      <w:r w:rsidR="004F168F">
        <w:fldChar w:fldCharType="begin"/>
      </w:r>
      <w:r w:rsidR="004F168F">
        <w:instrText xml:space="preserve"> SEQ Рисунок \* ARABIC </w:instrText>
      </w:r>
      <w:r w:rsidR="004F168F">
        <w:fldChar w:fldCharType="separate"/>
      </w:r>
      <w:r>
        <w:rPr>
          <w:noProof/>
        </w:rPr>
        <w:t>12</w:t>
      </w:r>
      <w:r w:rsidR="004F168F">
        <w:rPr>
          <w:noProof/>
        </w:rPr>
        <w:fldChar w:fldCharType="end"/>
      </w:r>
      <w:r>
        <w:t>. Пример обхода саббэндов с выбором соседних элементов</w:t>
      </w:r>
    </w:p>
    <w:p w14:paraId="7514F6C6" w14:textId="72FF62FC" w:rsidR="00E45ADF" w:rsidRDefault="005A0987" w:rsidP="00E45ADF">
      <w:r>
        <w:lastRenderedPageBreak/>
        <w:t xml:space="preserve">После того, как соседи выбраны, необходимо рассчитать величну прогноза </w:t>
      </w:r>
      <m:oMath>
        <m:r>
          <w:rPr>
            <w:rFonts w:ascii="Cambria Math" w:hAnsi="Cambria Math"/>
          </w:rPr>
          <m:t>P</m:t>
        </m:r>
      </m:oMath>
      <w:r w:rsidRPr="005A0987">
        <w:t>.</w:t>
      </w:r>
      <w:r w:rsidR="00DB6934">
        <w:t xml:space="preserve"> Для этого используется формула:</w:t>
      </w:r>
    </w:p>
    <w:p w14:paraId="4A854E50" w14:textId="1492EEB2" w:rsidR="00DB6934" w:rsidRPr="005449F2" w:rsidRDefault="00DB6934" w:rsidP="00E45ADF">
      <w:pPr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+ 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63DBD1A4" w14:textId="2D02D177" w:rsidR="005449F2" w:rsidRDefault="005449F2" w:rsidP="00E45ADF">
      <w:pPr>
        <w:rPr>
          <w:iCs/>
        </w:rPr>
      </w:pPr>
      <w:r>
        <w:rPr>
          <w:iCs/>
        </w:rPr>
        <w:t xml:space="preserve">Далее по заранее эмпирически выбранным поговым значениям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C3905">
        <w:rPr>
          <w:iCs/>
        </w:rPr>
        <w:t xml:space="preserve"> выбирается одна из четырех моделей, используемых для кодирования саббэнда. Выбор осущетсвляется следующим образом:</w:t>
      </w:r>
    </w:p>
    <w:p w14:paraId="57EEE6DF" w14:textId="76F0B715" w:rsidR="008C3905" w:rsidRPr="008C3905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r>
          <w:rPr>
            <w:rFonts w:ascii="Cambria Math" w:hAnsi="Cambria Math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 первая модель</w:t>
      </w:r>
      <w:r w:rsidR="002B7631">
        <w:rPr>
          <w:rFonts w:eastAsiaTheme="minorEastAsia"/>
          <w:iCs/>
        </w:rPr>
        <w:t>.</w:t>
      </w:r>
    </w:p>
    <w:p w14:paraId="65E401E4" w14:textId="0BAC9572" w:rsidR="008C3905" w:rsidRPr="008C3905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 вторая модель</w:t>
      </w:r>
      <w:r w:rsidR="002B7631">
        <w:rPr>
          <w:rFonts w:eastAsiaTheme="minorEastAsia"/>
          <w:iCs/>
        </w:rPr>
        <w:t>.</w:t>
      </w:r>
    </w:p>
    <w:p w14:paraId="7C8901BD" w14:textId="76EDF0C8" w:rsidR="008C3905" w:rsidRPr="008C3905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 третья модель</w:t>
      </w:r>
      <w:r w:rsidR="002B7631">
        <w:rPr>
          <w:rFonts w:eastAsiaTheme="minorEastAsia"/>
          <w:iCs/>
        </w:rPr>
        <w:t>.</w:t>
      </w:r>
    </w:p>
    <w:p w14:paraId="0885E3BB" w14:textId="708F43F5" w:rsidR="008C3905" w:rsidRPr="009A7E92" w:rsidRDefault="008C3905" w:rsidP="008C3905">
      <w:pPr>
        <w:pStyle w:val="a3"/>
        <w:numPr>
          <w:ilvl w:val="0"/>
          <w:numId w:val="5"/>
        </w:numPr>
        <w:rPr>
          <w:iCs/>
        </w:rPr>
      </w:pPr>
      <w:r>
        <w:rPr>
          <w:iCs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≤P</m:t>
        </m:r>
      </m:oMath>
      <w:r w:rsidRPr="008C3905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то для кодирования символа выбирается</w:t>
      </w:r>
      <w:r w:rsidR="002B7631">
        <w:rPr>
          <w:rFonts w:eastAsiaTheme="minorEastAsia"/>
          <w:iCs/>
        </w:rPr>
        <w:t xml:space="preserve"> четвертая</w:t>
      </w:r>
      <w:r>
        <w:rPr>
          <w:rFonts w:eastAsiaTheme="minorEastAsia"/>
          <w:iCs/>
        </w:rPr>
        <w:t xml:space="preserve"> модель</w:t>
      </w:r>
      <w:r w:rsidR="002B7631">
        <w:rPr>
          <w:rFonts w:eastAsiaTheme="minorEastAsia"/>
          <w:iCs/>
        </w:rPr>
        <w:t>.</w:t>
      </w:r>
    </w:p>
    <w:p w14:paraId="432EF6FB" w14:textId="058A452F" w:rsidR="009A7E92" w:rsidRPr="004A6274" w:rsidRDefault="009A7E92" w:rsidP="009A7E92">
      <w:pPr>
        <w:rPr>
          <w:iCs/>
        </w:rPr>
      </w:pPr>
      <w:r>
        <w:rPr>
          <w:iCs/>
        </w:rPr>
        <w:t xml:space="preserve">Таким образом, </w:t>
      </w:r>
      <w:r w:rsidR="004A6274">
        <w:rPr>
          <w:iCs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1429D2FC" w14:textId="4451E46D" w:rsidR="00EF4B9A" w:rsidRPr="00700E2B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6" w:name="_Toc105530564"/>
      <w:r w:rsidRPr="00700E2B">
        <w:rPr>
          <w:rFonts w:ascii="Times New Roman" w:hAnsi="Times New Roman" w:cs="Times New Roman"/>
          <w:b/>
          <w:szCs w:val="26"/>
        </w:rPr>
        <w:t xml:space="preserve">Список </w:t>
      </w:r>
      <w:bookmarkEnd w:id="22"/>
      <w:r w:rsidR="006737D9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26"/>
    </w:p>
    <w:p w14:paraId="238FCB2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[1]</w:t>
      </w:r>
      <w:r w:rsidRPr="00C11F1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11F13">
        <w:rPr>
          <w:rFonts w:ascii="Times New Roman" w:hAnsi="Times New Roman" w:cs="Times New Roman"/>
          <w:sz w:val="26"/>
          <w:szCs w:val="26"/>
        </w:rPr>
        <w:t>Д.С.Ватолин «</w:t>
      </w:r>
      <w:r w:rsidRPr="00C11F13">
        <w:rPr>
          <w:rFonts w:ascii="Times New Roman" w:hAnsi="Times New Roman" w:cs="Times New Roman"/>
          <w:bCs/>
          <w:sz w:val="26"/>
          <w:szCs w:val="26"/>
        </w:rPr>
        <w:t>Алгоритмы cжатия изображений». (</w:t>
      </w:r>
      <w:r w:rsidRPr="00C11F13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iCs/>
          <w:sz w:val="26"/>
          <w:szCs w:val="26"/>
        </w:rPr>
        <w:t>[2]</w:t>
      </w:r>
      <w:r w:rsidRPr="00C11F13">
        <w:rPr>
          <w:rFonts w:ascii="Times New Roman" w:hAnsi="Times New Roman" w:cs="Times New Roman"/>
          <w:sz w:val="26"/>
          <w:szCs w:val="26"/>
        </w:rPr>
        <w:t xml:space="preserve"> С.В. Умняшкин. «Основы теории цифровой обработки сигналов». М.: Техносфера, 2016. 528 с.</w:t>
      </w:r>
    </w:p>
    <w:p w14:paraId="2BD05FD3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[3]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Добеши И. «Десять лекций по вейвлетам». "РХД", 2001 г. 464 с.</w:t>
      </w:r>
    </w:p>
    <w:p w14:paraId="73F8FC17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[4]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C11F13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C11F13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BF6D65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[6]</w:t>
      </w:r>
      <w:r w:rsidR="00C62A07">
        <w:rPr>
          <w:rFonts w:ascii="Times New Roman" w:hAnsi="Times New Roman" w:cs="Times New Roman"/>
          <w:sz w:val="26"/>
          <w:szCs w:val="26"/>
        </w:rPr>
        <w:t xml:space="preserve"> Научная библиотека </w:t>
      </w:r>
      <w:r w:rsidR="00C62A07" w:rsidRPr="00C62A07">
        <w:rPr>
          <w:rFonts w:ascii="Times New Roman" w:hAnsi="Times New Roman" w:cs="Times New Roman"/>
          <w:sz w:val="26"/>
          <w:szCs w:val="26"/>
        </w:rPr>
        <w:t>[</w:t>
      </w:r>
      <w:r w:rsidR="00C62A07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C62A07" w:rsidRPr="00C62A07">
        <w:rPr>
          <w:rFonts w:ascii="Times New Roman" w:hAnsi="Times New Roman" w:cs="Times New Roman"/>
          <w:sz w:val="26"/>
          <w:szCs w:val="26"/>
        </w:rPr>
        <w:t>]</w:t>
      </w:r>
      <w:r w:rsidR="008534AA">
        <w:rPr>
          <w:rFonts w:ascii="Times New Roman" w:hAnsi="Times New Roman" w:cs="Times New Roman"/>
          <w:sz w:val="26"/>
          <w:szCs w:val="26"/>
        </w:rPr>
        <w:t xml:space="preserve">. </w:t>
      </w:r>
      <w:r w:rsidR="008534A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BF6D65">
        <w:rPr>
          <w:rFonts w:ascii="Times New Roman" w:hAnsi="Times New Roman" w:cs="Times New Roman"/>
          <w:sz w:val="26"/>
          <w:szCs w:val="26"/>
        </w:rPr>
        <w:t xml:space="preserve">: </w:t>
      </w:r>
      <w:r w:rsidRPr="00BF6D65">
        <w:rPr>
          <w:rFonts w:ascii="Times New Roman" w:hAnsi="Times New Roman" w:cs="Times New Roman"/>
          <w:sz w:val="26"/>
          <w:szCs w:val="26"/>
        </w:rPr>
        <w:t xml:space="preserve"> </w:t>
      </w:r>
      <w:hyperlink r:id="rId21" w:history="1"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://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scask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a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lect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cod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php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?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id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=12</w:t>
        </w:r>
      </w:hyperlink>
    </w:p>
    <w:p w14:paraId="69C6D66C" w14:textId="77777777" w:rsidR="00EF4B9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[7]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4A53AC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417DD">
        <w:rPr>
          <w:rFonts w:ascii="Times New Roman" w:eastAsia="Times New Roman" w:hAnsi="Times New Roman" w:cs="Times New Roman"/>
          <w:sz w:val="26"/>
          <w:szCs w:val="26"/>
        </w:rPr>
        <w:t xml:space="preserve">[8] Жерон Орельен «Прикладное машинное обучение с помощью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» 2018, 688 </w:t>
      </w:r>
      <w:r w:rsidR="00B85518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77777777" w:rsidR="00EF4B9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D33D2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r>
        <w:t>В.В.Вьюгин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«М</w:t>
      </w:r>
      <w:r w:rsidRPr="003D33D2">
        <w:rPr>
          <w:rFonts w:ascii="Times New Roman" w:eastAsia="Times New Roman" w:hAnsi="Times New Roman" w:cs="Times New Roman"/>
          <w:sz w:val="26"/>
          <w:szCs w:val="26"/>
        </w:rPr>
        <w:t>атематические основы машинного обучения и прогнозирования</w:t>
      </w:r>
      <w:r>
        <w:rPr>
          <w:rFonts w:ascii="Times New Roman" w:eastAsia="Times New Roman" w:hAnsi="Times New Roman" w:cs="Times New Roman"/>
          <w:sz w:val="26"/>
          <w:szCs w:val="26"/>
        </w:rPr>
        <w:t>». 2013. 387с.</w:t>
      </w:r>
    </w:p>
    <w:p w14:paraId="41D7A786" w14:textId="77777777" w:rsidR="001953A7" w:rsidRDefault="001953A7" w:rsidP="001953A7">
      <w:pPr>
        <w:spacing w:line="360" w:lineRule="auto"/>
        <w:ind w:firstLine="709"/>
        <w:jc w:val="both"/>
      </w:pPr>
      <w:r w:rsidRPr="004A53AC">
        <w:rPr>
          <w:rFonts w:ascii="Times New Roman" w:hAnsi="Times New Roman" w:cs="Times New Roman"/>
          <w:sz w:val="26"/>
          <w:szCs w:val="26"/>
        </w:rPr>
        <w:t xml:space="preserve">[10] </w:t>
      </w:r>
      <w:r>
        <w:t>C. П. Чистяков</w:t>
      </w:r>
      <w:r>
        <w:rPr>
          <w:rFonts w:ascii="Times New Roman" w:hAnsi="Times New Roman" w:cs="Times New Roman"/>
          <w:sz w:val="26"/>
          <w:szCs w:val="26"/>
        </w:rPr>
        <w:t xml:space="preserve"> «Случайные леса</w:t>
      </w:r>
      <w:r>
        <w:t>: обзор». 2013. С. 117–136</w:t>
      </w:r>
    </w:p>
    <w:p w14:paraId="09429DF1" w14:textId="18C8EE6B" w:rsidR="00B85518" w:rsidRDefault="00B85518" w:rsidP="001953A7">
      <w:pPr>
        <w:spacing w:line="360" w:lineRule="auto"/>
        <w:ind w:firstLine="709"/>
        <w:jc w:val="both"/>
      </w:pPr>
      <w:r w:rsidRPr="00B85518">
        <w:lastRenderedPageBreak/>
        <w:t>[11]</w:t>
      </w:r>
      <w:r>
        <w:t xml:space="preserve">  </w:t>
      </w:r>
      <w:r w:rsidRPr="00B85518">
        <w:t xml:space="preserve">Груздев А.В. </w:t>
      </w:r>
      <w:r>
        <w:t>«</w:t>
      </w:r>
      <w:r w:rsidRPr="00B85518">
        <w:t xml:space="preserve">Прогнозное моделирование в </w:t>
      </w:r>
      <w:r w:rsidRPr="00B85518">
        <w:rPr>
          <w:lang w:val="en-US"/>
        </w:rPr>
        <w:t>IBM</w:t>
      </w:r>
      <w:r w:rsidRPr="00B85518">
        <w:t xml:space="preserve"> </w:t>
      </w:r>
      <w:r w:rsidRPr="00B85518">
        <w:rPr>
          <w:lang w:val="en-US"/>
        </w:rPr>
        <w:t>SPSS</w:t>
      </w:r>
      <w:r w:rsidRPr="00B85518">
        <w:t xml:space="preserve"> </w:t>
      </w:r>
      <w:r w:rsidRPr="00B85518">
        <w:rPr>
          <w:lang w:val="en-US"/>
        </w:rPr>
        <w:t>Statistics</w:t>
      </w:r>
      <w:r w:rsidRPr="00B85518">
        <w:t xml:space="preserve">, </w:t>
      </w:r>
      <w:r w:rsidRPr="00B85518">
        <w:rPr>
          <w:lang w:val="en-US"/>
        </w:rPr>
        <w:t>R</w:t>
      </w:r>
      <w:r w:rsidRPr="00B85518">
        <w:t xml:space="preserve"> и </w:t>
      </w:r>
      <w:r w:rsidRPr="00B85518">
        <w:rPr>
          <w:lang w:val="en-US"/>
        </w:rPr>
        <w:t>Python</w:t>
      </w:r>
      <w:r w:rsidRPr="00B85518">
        <w:t>. Метод деревьев решений и случайный лес</w:t>
      </w:r>
      <w:r>
        <w:t xml:space="preserve">». 2017. </w:t>
      </w:r>
      <w:r>
        <w:rPr>
          <w:lang w:val="en-US"/>
        </w:rPr>
        <w:t>C</w:t>
      </w:r>
      <w:r w:rsidRPr="006E0284">
        <w:t>. 642</w:t>
      </w:r>
      <w:r>
        <w:t xml:space="preserve"> с.</w:t>
      </w:r>
    </w:p>
    <w:p w14:paraId="6F6F4D9E" w14:textId="0BBE2858" w:rsidR="000C03B5" w:rsidRDefault="000C03B5" w:rsidP="001953A7">
      <w:pPr>
        <w:spacing w:line="360" w:lineRule="auto"/>
        <w:ind w:firstLine="709"/>
        <w:jc w:val="both"/>
      </w:pPr>
      <w:r w:rsidRPr="000C03B5">
        <w:t>[12] Р. Гонсалес, Р. Вудс. «Цифровая обработка изображений». 2012. 1104 с.</w:t>
      </w:r>
    </w:p>
    <w:p w14:paraId="191E6B13" w14:textId="78D5A652" w:rsidR="005B41A8" w:rsidRDefault="005B41A8" w:rsidP="001953A7">
      <w:pPr>
        <w:spacing w:line="360" w:lineRule="auto"/>
        <w:ind w:firstLine="709"/>
        <w:jc w:val="both"/>
      </w:pPr>
      <w:r w:rsidRPr="005B41A8">
        <w:t xml:space="preserve">[13] Миронов А.М. </w:t>
      </w:r>
      <w:r>
        <w:t>«</w:t>
      </w:r>
      <w:r w:rsidRPr="005B41A8">
        <w:t>Машинное обучение учебное пособие</w:t>
      </w:r>
      <w:r>
        <w:t>». 2018. 84с.</w:t>
      </w:r>
    </w:p>
    <w:p w14:paraId="375A8B54" w14:textId="58F92098" w:rsidR="00622038" w:rsidRDefault="00622038" w:rsidP="001953A7">
      <w:pPr>
        <w:spacing w:line="360" w:lineRule="auto"/>
        <w:ind w:firstLine="709"/>
        <w:jc w:val="both"/>
      </w:pPr>
      <w:r w:rsidRPr="00224441">
        <w:t xml:space="preserve">[14] </w:t>
      </w:r>
      <w:r>
        <w:t>Семенюк В. В.</w:t>
      </w:r>
      <w:r w:rsidR="00224441">
        <w:t xml:space="preserve"> «Обзор стандарта JPEG2000» 2002. 10с.</w:t>
      </w:r>
    </w:p>
    <w:p w14:paraId="6864524A" w14:textId="09C3AEE3" w:rsidR="0085716C" w:rsidRDefault="0085716C" w:rsidP="001953A7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[15] OpenCV. </w:t>
      </w:r>
      <w:hyperlink r:id="rId22" w:history="1">
        <w:r w:rsidR="00622775" w:rsidRPr="000D3902">
          <w:rPr>
            <w:rStyle w:val="a4"/>
            <w:lang w:val="en-US"/>
          </w:rPr>
          <w:t>https://docs.opencv.org/4.x/index.html</w:t>
        </w:r>
      </w:hyperlink>
    </w:p>
    <w:p w14:paraId="69324856" w14:textId="528C81A8" w:rsidR="00622775" w:rsidRPr="0085716C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lang w:val="en-US"/>
        </w:rPr>
        <w:t>[16] PyWavelets</w:t>
      </w:r>
      <w:r w:rsidR="00DC1B0C">
        <w:rPr>
          <w:lang w:val="en-US"/>
        </w:rPr>
        <w:t>.</w:t>
      </w:r>
      <w:r>
        <w:rPr>
          <w:lang w:val="en-US"/>
        </w:rPr>
        <w:t xml:space="preserve"> </w:t>
      </w:r>
      <w:r w:rsidRPr="00622775">
        <w:rPr>
          <w:lang w:val="en-US"/>
        </w:rPr>
        <w:t>https://pywavelets.readthedocs.io/en/latest/</w:t>
      </w:r>
    </w:p>
    <w:sectPr w:rsidR="00622775" w:rsidRPr="008571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FA5FD" w14:textId="77777777" w:rsidR="004F168F" w:rsidRDefault="004F168F" w:rsidP="00C94C24">
      <w:pPr>
        <w:spacing w:line="240" w:lineRule="auto"/>
      </w:pPr>
      <w:r>
        <w:separator/>
      </w:r>
    </w:p>
  </w:endnote>
  <w:endnote w:type="continuationSeparator" w:id="0">
    <w:p w14:paraId="28E4E375" w14:textId="77777777" w:rsidR="004F168F" w:rsidRDefault="004F168F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BB62D" w14:textId="77777777" w:rsidR="004F168F" w:rsidRDefault="004F168F" w:rsidP="00C94C24">
      <w:pPr>
        <w:spacing w:line="240" w:lineRule="auto"/>
      </w:pPr>
      <w:r>
        <w:separator/>
      </w:r>
    </w:p>
  </w:footnote>
  <w:footnote w:type="continuationSeparator" w:id="0">
    <w:p w14:paraId="3A33770A" w14:textId="77777777" w:rsidR="004F168F" w:rsidRDefault="004F168F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14219"/>
    <w:rsid w:val="00015FDE"/>
    <w:rsid w:val="0003119B"/>
    <w:rsid w:val="00052CA6"/>
    <w:rsid w:val="00053A6A"/>
    <w:rsid w:val="00054624"/>
    <w:rsid w:val="000748A4"/>
    <w:rsid w:val="00076713"/>
    <w:rsid w:val="00090DB9"/>
    <w:rsid w:val="000935F1"/>
    <w:rsid w:val="00093C81"/>
    <w:rsid w:val="000A10C2"/>
    <w:rsid w:val="000B1998"/>
    <w:rsid w:val="000B27B4"/>
    <w:rsid w:val="000C03B5"/>
    <w:rsid w:val="000C6B3F"/>
    <w:rsid w:val="000D64D1"/>
    <w:rsid w:val="000F57DC"/>
    <w:rsid w:val="000F59CF"/>
    <w:rsid w:val="000F5FF0"/>
    <w:rsid w:val="000F6F2A"/>
    <w:rsid w:val="00105D12"/>
    <w:rsid w:val="00107F95"/>
    <w:rsid w:val="001210F5"/>
    <w:rsid w:val="0014709F"/>
    <w:rsid w:val="00151796"/>
    <w:rsid w:val="001611EC"/>
    <w:rsid w:val="00161411"/>
    <w:rsid w:val="00171C8F"/>
    <w:rsid w:val="001720C4"/>
    <w:rsid w:val="00186CA6"/>
    <w:rsid w:val="001873B9"/>
    <w:rsid w:val="00190192"/>
    <w:rsid w:val="00192AF9"/>
    <w:rsid w:val="001953A7"/>
    <w:rsid w:val="001B5C99"/>
    <w:rsid w:val="001C6CBF"/>
    <w:rsid w:val="001E0718"/>
    <w:rsid w:val="001E0A3F"/>
    <w:rsid w:val="001E6684"/>
    <w:rsid w:val="001F080E"/>
    <w:rsid w:val="00202E9B"/>
    <w:rsid w:val="00205D3D"/>
    <w:rsid w:val="00210E4C"/>
    <w:rsid w:val="00222E5E"/>
    <w:rsid w:val="00224441"/>
    <w:rsid w:val="0022691D"/>
    <w:rsid w:val="00226ACC"/>
    <w:rsid w:val="00244C75"/>
    <w:rsid w:val="00253C68"/>
    <w:rsid w:val="00260F99"/>
    <w:rsid w:val="002669BC"/>
    <w:rsid w:val="0027229A"/>
    <w:rsid w:val="00277F91"/>
    <w:rsid w:val="00280B6B"/>
    <w:rsid w:val="00283973"/>
    <w:rsid w:val="002863E5"/>
    <w:rsid w:val="00290544"/>
    <w:rsid w:val="002928EB"/>
    <w:rsid w:val="002B7631"/>
    <w:rsid w:val="002C66FF"/>
    <w:rsid w:val="002C7433"/>
    <w:rsid w:val="002D4ACB"/>
    <w:rsid w:val="002E1B9E"/>
    <w:rsid w:val="002E500E"/>
    <w:rsid w:val="002F2B80"/>
    <w:rsid w:val="00306A24"/>
    <w:rsid w:val="0032609B"/>
    <w:rsid w:val="00335C23"/>
    <w:rsid w:val="00340BCB"/>
    <w:rsid w:val="0034164C"/>
    <w:rsid w:val="00345B58"/>
    <w:rsid w:val="003532D8"/>
    <w:rsid w:val="003643F1"/>
    <w:rsid w:val="00374936"/>
    <w:rsid w:val="003762CB"/>
    <w:rsid w:val="00381AFE"/>
    <w:rsid w:val="00386C39"/>
    <w:rsid w:val="00390C31"/>
    <w:rsid w:val="0039420A"/>
    <w:rsid w:val="0039474C"/>
    <w:rsid w:val="003A25AA"/>
    <w:rsid w:val="003A7221"/>
    <w:rsid w:val="003A73E0"/>
    <w:rsid w:val="003C2609"/>
    <w:rsid w:val="003D33D2"/>
    <w:rsid w:val="003E1A44"/>
    <w:rsid w:val="003F0437"/>
    <w:rsid w:val="003F7823"/>
    <w:rsid w:val="0041469A"/>
    <w:rsid w:val="0041772D"/>
    <w:rsid w:val="004226AF"/>
    <w:rsid w:val="00427359"/>
    <w:rsid w:val="00440BAA"/>
    <w:rsid w:val="00443746"/>
    <w:rsid w:val="0044460E"/>
    <w:rsid w:val="00461EDB"/>
    <w:rsid w:val="00470B86"/>
    <w:rsid w:val="00474F61"/>
    <w:rsid w:val="004870DB"/>
    <w:rsid w:val="00493711"/>
    <w:rsid w:val="004A53AC"/>
    <w:rsid w:val="004A6274"/>
    <w:rsid w:val="004B2CE6"/>
    <w:rsid w:val="004C30FE"/>
    <w:rsid w:val="004E1315"/>
    <w:rsid w:val="004E2329"/>
    <w:rsid w:val="004F168F"/>
    <w:rsid w:val="004F5A74"/>
    <w:rsid w:val="004F7F36"/>
    <w:rsid w:val="00503991"/>
    <w:rsid w:val="00506453"/>
    <w:rsid w:val="00513EA6"/>
    <w:rsid w:val="00515374"/>
    <w:rsid w:val="005162A8"/>
    <w:rsid w:val="00522616"/>
    <w:rsid w:val="00527509"/>
    <w:rsid w:val="0054080C"/>
    <w:rsid w:val="005449F2"/>
    <w:rsid w:val="00565C6A"/>
    <w:rsid w:val="00574A49"/>
    <w:rsid w:val="005A0987"/>
    <w:rsid w:val="005B41A8"/>
    <w:rsid w:val="005D404B"/>
    <w:rsid w:val="005E68FF"/>
    <w:rsid w:val="005F78E0"/>
    <w:rsid w:val="006161B4"/>
    <w:rsid w:val="00616EA0"/>
    <w:rsid w:val="00622038"/>
    <w:rsid w:val="00622775"/>
    <w:rsid w:val="006306FF"/>
    <w:rsid w:val="00653FD6"/>
    <w:rsid w:val="00673276"/>
    <w:rsid w:val="006737D9"/>
    <w:rsid w:val="00674EC1"/>
    <w:rsid w:val="00675FCF"/>
    <w:rsid w:val="00682CBC"/>
    <w:rsid w:val="0068457D"/>
    <w:rsid w:val="006862A4"/>
    <w:rsid w:val="006B2063"/>
    <w:rsid w:val="006B5CD8"/>
    <w:rsid w:val="006D1CBE"/>
    <w:rsid w:val="006D661F"/>
    <w:rsid w:val="006E0284"/>
    <w:rsid w:val="006E1790"/>
    <w:rsid w:val="006E2769"/>
    <w:rsid w:val="006E4550"/>
    <w:rsid w:val="006F44C5"/>
    <w:rsid w:val="006F47AC"/>
    <w:rsid w:val="006F5603"/>
    <w:rsid w:val="00701132"/>
    <w:rsid w:val="007073B5"/>
    <w:rsid w:val="00715A11"/>
    <w:rsid w:val="007219C1"/>
    <w:rsid w:val="00727162"/>
    <w:rsid w:val="00731D96"/>
    <w:rsid w:val="007328C0"/>
    <w:rsid w:val="00737A18"/>
    <w:rsid w:val="00743381"/>
    <w:rsid w:val="007807D7"/>
    <w:rsid w:val="00781FA4"/>
    <w:rsid w:val="007826D8"/>
    <w:rsid w:val="00787F3E"/>
    <w:rsid w:val="00791DE5"/>
    <w:rsid w:val="007A2F62"/>
    <w:rsid w:val="007B0A5F"/>
    <w:rsid w:val="007B1AC5"/>
    <w:rsid w:val="007B5212"/>
    <w:rsid w:val="007C671E"/>
    <w:rsid w:val="007D1F7F"/>
    <w:rsid w:val="007E6916"/>
    <w:rsid w:val="007F3020"/>
    <w:rsid w:val="00803E7F"/>
    <w:rsid w:val="00807FC3"/>
    <w:rsid w:val="00814C15"/>
    <w:rsid w:val="00821637"/>
    <w:rsid w:val="008265F8"/>
    <w:rsid w:val="00836DC7"/>
    <w:rsid w:val="008400BD"/>
    <w:rsid w:val="008500EC"/>
    <w:rsid w:val="00851D2F"/>
    <w:rsid w:val="008534AA"/>
    <w:rsid w:val="00855363"/>
    <w:rsid w:val="0085716C"/>
    <w:rsid w:val="008627FD"/>
    <w:rsid w:val="008668BC"/>
    <w:rsid w:val="0087076C"/>
    <w:rsid w:val="0088030D"/>
    <w:rsid w:val="0088250C"/>
    <w:rsid w:val="00884DA3"/>
    <w:rsid w:val="00887279"/>
    <w:rsid w:val="00891440"/>
    <w:rsid w:val="00892A9F"/>
    <w:rsid w:val="00893D2F"/>
    <w:rsid w:val="008A1FDA"/>
    <w:rsid w:val="008C3093"/>
    <w:rsid w:val="008C3905"/>
    <w:rsid w:val="008C4559"/>
    <w:rsid w:val="008D39BC"/>
    <w:rsid w:val="008D5A3F"/>
    <w:rsid w:val="008E58D6"/>
    <w:rsid w:val="008E5C6F"/>
    <w:rsid w:val="008F1701"/>
    <w:rsid w:val="008F26D7"/>
    <w:rsid w:val="00900C25"/>
    <w:rsid w:val="00901D5D"/>
    <w:rsid w:val="00907960"/>
    <w:rsid w:val="009135A8"/>
    <w:rsid w:val="00920B34"/>
    <w:rsid w:val="00922519"/>
    <w:rsid w:val="00925A05"/>
    <w:rsid w:val="0093268E"/>
    <w:rsid w:val="009411DA"/>
    <w:rsid w:val="009417DD"/>
    <w:rsid w:val="00941A2A"/>
    <w:rsid w:val="00945452"/>
    <w:rsid w:val="0095496D"/>
    <w:rsid w:val="00955A5F"/>
    <w:rsid w:val="00956AA9"/>
    <w:rsid w:val="00960701"/>
    <w:rsid w:val="00965C10"/>
    <w:rsid w:val="00970F8E"/>
    <w:rsid w:val="0097206D"/>
    <w:rsid w:val="0097597E"/>
    <w:rsid w:val="00976DB8"/>
    <w:rsid w:val="00982C85"/>
    <w:rsid w:val="009A4E09"/>
    <w:rsid w:val="009A7E92"/>
    <w:rsid w:val="009E32F7"/>
    <w:rsid w:val="009F3401"/>
    <w:rsid w:val="00A22D93"/>
    <w:rsid w:val="00A23479"/>
    <w:rsid w:val="00A274E2"/>
    <w:rsid w:val="00A309E7"/>
    <w:rsid w:val="00A512CE"/>
    <w:rsid w:val="00A7425F"/>
    <w:rsid w:val="00A95C48"/>
    <w:rsid w:val="00A977EC"/>
    <w:rsid w:val="00AA23DB"/>
    <w:rsid w:val="00AA630C"/>
    <w:rsid w:val="00AA7331"/>
    <w:rsid w:val="00AB1EC9"/>
    <w:rsid w:val="00AD2847"/>
    <w:rsid w:val="00AE4C33"/>
    <w:rsid w:val="00AF05CD"/>
    <w:rsid w:val="00B01B95"/>
    <w:rsid w:val="00B04B93"/>
    <w:rsid w:val="00B12AD2"/>
    <w:rsid w:val="00B17307"/>
    <w:rsid w:val="00B2001B"/>
    <w:rsid w:val="00B363E0"/>
    <w:rsid w:val="00B47DB4"/>
    <w:rsid w:val="00B63232"/>
    <w:rsid w:val="00B708A0"/>
    <w:rsid w:val="00B85518"/>
    <w:rsid w:val="00BA1AC2"/>
    <w:rsid w:val="00BA47BF"/>
    <w:rsid w:val="00BA6BEB"/>
    <w:rsid w:val="00BB2627"/>
    <w:rsid w:val="00BD0029"/>
    <w:rsid w:val="00BF6D65"/>
    <w:rsid w:val="00C112D5"/>
    <w:rsid w:val="00C17CFB"/>
    <w:rsid w:val="00C23876"/>
    <w:rsid w:val="00C30BE6"/>
    <w:rsid w:val="00C439BB"/>
    <w:rsid w:val="00C51590"/>
    <w:rsid w:val="00C53A68"/>
    <w:rsid w:val="00C62A07"/>
    <w:rsid w:val="00C64E35"/>
    <w:rsid w:val="00C67B89"/>
    <w:rsid w:val="00C74414"/>
    <w:rsid w:val="00C77163"/>
    <w:rsid w:val="00C94C24"/>
    <w:rsid w:val="00CA1CD1"/>
    <w:rsid w:val="00CA5E28"/>
    <w:rsid w:val="00CA6B02"/>
    <w:rsid w:val="00CB3648"/>
    <w:rsid w:val="00CC5EA3"/>
    <w:rsid w:val="00CD7E2D"/>
    <w:rsid w:val="00CE6B87"/>
    <w:rsid w:val="00D02736"/>
    <w:rsid w:val="00D16B5F"/>
    <w:rsid w:val="00D21D55"/>
    <w:rsid w:val="00D239F1"/>
    <w:rsid w:val="00D43A76"/>
    <w:rsid w:val="00D52B56"/>
    <w:rsid w:val="00D60F09"/>
    <w:rsid w:val="00D61AA6"/>
    <w:rsid w:val="00D65CF4"/>
    <w:rsid w:val="00D75606"/>
    <w:rsid w:val="00D832FD"/>
    <w:rsid w:val="00D86E77"/>
    <w:rsid w:val="00D876AB"/>
    <w:rsid w:val="00D87B37"/>
    <w:rsid w:val="00D91E1A"/>
    <w:rsid w:val="00D92492"/>
    <w:rsid w:val="00DA4AC4"/>
    <w:rsid w:val="00DB0998"/>
    <w:rsid w:val="00DB0AD4"/>
    <w:rsid w:val="00DB43F6"/>
    <w:rsid w:val="00DB5CE1"/>
    <w:rsid w:val="00DB6934"/>
    <w:rsid w:val="00DC0C8A"/>
    <w:rsid w:val="00DC1B0C"/>
    <w:rsid w:val="00DC637F"/>
    <w:rsid w:val="00DE5563"/>
    <w:rsid w:val="00DF54D3"/>
    <w:rsid w:val="00E03863"/>
    <w:rsid w:val="00E03895"/>
    <w:rsid w:val="00E05300"/>
    <w:rsid w:val="00E0584E"/>
    <w:rsid w:val="00E21802"/>
    <w:rsid w:val="00E245F4"/>
    <w:rsid w:val="00E301FB"/>
    <w:rsid w:val="00E33D3B"/>
    <w:rsid w:val="00E33ECE"/>
    <w:rsid w:val="00E41E5F"/>
    <w:rsid w:val="00E433FB"/>
    <w:rsid w:val="00E45ADF"/>
    <w:rsid w:val="00E46468"/>
    <w:rsid w:val="00E740D5"/>
    <w:rsid w:val="00E76D32"/>
    <w:rsid w:val="00E87B13"/>
    <w:rsid w:val="00E901B0"/>
    <w:rsid w:val="00E97954"/>
    <w:rsid w:val="00EA7D0A"/>
    <w:rsid w:val="00EC3A90"/>
    <w:rsid w:val="00ED4401"/>
    <w:rsid w:val="00ED5ED3"/>
    <w:rsid w:val="00ED7B6D"/>
    <w:rsid w:val="00EE1D46"/>
    <w:rsid w:val="00EE3221"/>
    <w:rsid w:val="00EE4F0E"/>
    <w:rsid w:val="00EE7122"/>
    <w:rsid w:val="00EF4B9A"/>
    <w:rsid w:val="00F20212"/>
    <w:rsid w:val="00F22643"/>
    <w:rsid w:val="00F27CA9"/>
    <w:rsid w:val="00F51CE0"/>
    <w:rsid w:val="00F6143F"/>
    <w:rsid w:val="00F6633A"/>
    <w:rsid w:val="00F705B2"/>
    <w:rsid w:val="00F81F9F"/>
    <w:rsid w:val="00F853E2"/>
    <w:rsid w:val="00F87869"/>
    <w:rsid w:val="00F9545E"/>
    <w:rsid w:val="00FA018F"/>
    <w:rsid w:val="00FA0CA7"/>
    <w:rsid w:val="00FA5210"/>
    <w:rsid w:val="00FB120C"/>
    <w:rsid w:val="00FB2C38"/>
    <w:rsid w:val="00FC3B7F"/>
    <w:rsid w:val="00FC6B68"/>
    <w:rsid w:val="00FD1240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scask.ru/a_lect_cod.php?id=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4.x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25</Pages>
  <Words>5373</Words>
  <Characters>30631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425</cp:revision>
  <dcterms:created xsi:type="dcterms:W3CDTF">2022-05-14T14:43:00Z</dcterms:created>
  <dcterms:modified xsi:type="dcterms:W3CDTF">2022-06-07T20:58:00Z</dcterms:modified>
</cp:coreProperties>
</file>