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r w:rsidRPr="009003CA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011712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011712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011712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011712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011712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011712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011712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011712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0117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0117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01171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01171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6E1248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54EE7644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08D85D7D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>. в): низкочастотной (НЧ), высокочастотной (ВЧ). Левый верхний саббэнд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вейлвет-преобразования.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050AF511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саббэнд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четырёхуровнему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r w:rsidR="005B73E9">
        <w:rPr>
          <w:rFonts w:ascii="Times New Roman" w:hAnsi="Times New Roman"/>
          <w:sz w:val="26"/>
          <w:szCs w:val="26"/>
        </w:rPr>
        <w:t>валидационных</w:t>
      </w:r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6145330"/>
      <w:bookmarkStart w:id="22" w:name="_Toc91635624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1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8ABD66C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C5D3EC1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</w:t>
      </w:r>
      <w:r w:rsidR="004072EC">
        <w:rPr>
          <w:rFonts w:ascii="Times New Roman" w:hAnsi="Times New Roman" w:cs="Times New Roman"/>
          <w:sz w:val="26"/>
          <w:szCs w:val="26"/>
        </w:rPr>
        <w:t xml:space="preserve">ю с </w:t>
      </w:r>
      <w:r w:rsidR="0095175B">
        <w:rPr>
          <w:rFonts w:ascii="Times New Roman" w:hAnsi="Times New Roman" w:cs="Times New Roman"/>
          <w:sz w:val="26"/>
          <w:szCs w:val="26"/>
        </w:rPr>
        <w:t>вейвлетами</w:t>
      </w:r>
      <w:r w:rsidR="004072EC">
        <w:rPr>
          <w:rFonts w:ascii="Times New Roman" w:hAnsi="Times New Roman" w:cs="Times New Roman"/>
          <w:sz w:val="26"/>
          <w:szCs w:val="26"/>
        </w:rPr>
        <w:t xml:space="preserve">, используемыми в стандарте </w:t>
      </w:r>
      <w:r w:rsidR="004072E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4072EC" w:rsidRPr="004072EC">
        <w:rPr>
          <w:rFonts w:ascii="Times New Roman" w:hAnsi="Times New Roman" w:cs="Times New Roman"/>
          <w:sz w:val="26"/>
          <w:szCs w:val="26"/>
        </w:rPr>
        <w:t>-200</w:t>
      </w:r>
      <w:r w:rsidR="004072EC" w:rsidRPr="0095175B">
        <w:rPr>
          <w:rFonts w:ascii="Times New Roman" w:hAnsi="Times New Roman" w:cs="Times New Roman"/>
          <w:sz w:val="26"/>
          <w:szCs w:val="26"/>
        </w:rPr>
        <w:t>0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5D4562">
        <w:rPr>
          <w:rFonts w:ascii="Times New Roman" w:hAnsi="Times New Roman" w:cs="Times New Roman"/>
          <w:sz w:val="26"/>
          <w:szCs w:val="26"/>
        </w:rPr>
        <w:t>5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C3299AE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</w:t>
      </w:r>
      <w:r w:rsidR="007B0B4C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, который был описан в </w:t>
      </w:r>
      <w:r w:rsidR="006366DB">
        <w:rPr>
          <w:rFonts w:ascii="Times New Roman" w:hAnsi="Times New Roman" w:cs="Times New Roman"/>
          <w:sz w:val="26"/>
          <w:szCs w:val="26"/>
        </w:rPr>
        <w:t>разделе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рассмотрен </w:t>
      </w:r>
      <w:r w:rsidR="00C67F24">
        <w:rPr>
          <w:rFonts w:ascii="Times New Roman" w:hAnsi="Times New Roman" w:cs="Times New Roman"/>
          <w:sz w:val="26"/>
          <w:szCs w:val="26"/>
        </w:rPr>
        <w:t>далее</w:t>
      </w:r>
      <w:r w:rsidR="00FD2962" w:rsidRPr="009003CA">
        <w:rPr>
          <w:rFonts w:ascii="Times New Roman" w:hAnsi="Times New Roman" w:cs="Times New Roman"/>
          <w:sz w:val="26"/>
          <w:szCs w:val="26"/>
        </w:rPr>
        <w:t>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несколько моделей (гистограмм распределения частот появления символов), выбор 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0724F06A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AF14DB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31247B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0147206A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66A9E74A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101675F3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477BF584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</w:t>
      </w:r>
      <w:r w:rsidR="00375C7E">
        <w:rPr>
          <w:rFonts w:ascii="Times New Roman" w:hAnsi="Times New Roman" w:cs="Times New Roman"/>
          <w:sz w:val="26"/>
          <w:szCs w:val="26"/>
        </w:rPr>
        <w:t>, приведенных в Приложении 1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</w:t>
      </w:r>
      <w:r w:rsidR="002F0AE5">
        <w:rPr>
          <w:rFonts w:ascii="Times New Roman" w:hAnsi="Times New Roman" w:cs="Times New Roman"/>
          <w:sz w:val="26"/>
          <w:szCs w:val="26"/>
        </w:rPr>
        <w:t xml:space="preserve">были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</w:t>
      </w:r>
      <w:r w:rsidR="00227531">
        <w:rPr>
          <w:rFonts w:ascii="Times New Roman" w:hAnsi="Times New Roman" w:cs="Times New Roman"/>
          <w:sz w:val="26"/>
          <w:szCs w:val="26"/>
        </w:rPr>
        <w:t>лись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</w:t>
      </w:r>
      <w:r w:rsidR="00503E97">
        <w:rPr>
          <w:rFonts w:ascii="Times New Roman" w:hAnsi="Times New Roman" w:cs="Times New Roman"/>
          <w:sz w:val="26"/>
          <w:szCs w:val="26"/>
        </w:rPr>
        <w:t>овались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>порядок действий на примере одного из них. После того, как статистические модели преднастроены, запускается сжатие изображения. По окончании этапа арифметического кодирования всех вейвлет-коэффициентов выполняется повторный обход саббэндов,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011712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01171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01171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011712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01171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29879148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283972">
        <w:rPr>
          <w:rFonts w:ascii="Times New Roman" w:hAnsi="Times New Roman" w:cs="Times New Roman"/>
          <w:iCs/>
          <w:sz w:val="26"/>
          <w:szCs w:val="26"/>
        </w:rPr>
        <w:t xml:space="preserve">разность </w:t>
      </w:r>
      <w:r w:rsidR="003B1C41">
        <w:rPr>
          <w:rFonts w:ascii="Times New Roman" w:hAnsi="Times New Roman" w:cs="Times New Roman"/>
          <w:iCs/>
          <w:sz w:val="26"/>
          <w:szCs w:val="26"/>
        </w:rPr>
        <w:t>величин</w:t>
      </w:r>
      <w:r w:rsidR="00283972">
        <w:rPr>
          <w:rFonts w:ascii="Times New Roman" w:hAnsi="Times New Roman" w:cs="Times New Roman"/>
          <w:iCs/>
          <w:sz w:val="26"/>
          <w:szCs w:val="26"/>
        </w:rPr>
        <w:t>ы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Так как 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не изменяются в процессе обучения</w:t>
      </w:r>
      <w:r w:rsidR="00800520">
        <w:rPr>
          <w:rFonts w:ascii="Times New Roman" w:hAnsi="Times New Roman" w:cs="Times New Roman"/>
          <w:iCs/>
          <w:sz w:val="26"/>
          <w:szCs w:val="26"/>
        </w:rPr>
        <w:t xml:space="preserve">, 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00520">
        <w:rPr>
          <w:rFonts w:ascii="Times New Roman" w:hAnsi="Times New Roman" w:cs="Times New Roman"/>
          <w:iCs/>
          <w:sz w:val="26"/>
          <w:szCs w:val="26"/>
        </w:rPr>
        <w:t xml:space="preserve"> предрасчитаны для каждого элемента выборки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, сместим величины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, таким образом отбросив постоянную составляющую. </w:t>
      </w:r>
      <w:r>
        <w:rPr>
          <w:rFonts w:ascii="Times New Roman" w:hAnsi="Times New Roman" w:cs="Times New Roman"/>
          <w:iCs/>
          <w:sz w:val="26"/>
          <w:szCs w:val="26"/>
        </w:rPr>
        <w:t>Тогда функцию штрафа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записать в виде:</w:t>
      </w:r>
    </w:p>
    <w:p w14:paraId="5D117DAF" w14:textId="5E4E9283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3D285935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66B35">
        <w:rPr>
          <w:rFonts w:ascii="Times New Roman" w:hAnsi="Times New Roman" w:cs="Times New Roman"/>
          <w:iCs/>
          <w:sz w:val="26"/>
          <w:szCs w:val="26"/>
        </w:rPr>
        <w:t>, как уже было сказано,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48F71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6A8FE590" w14:textId="60B7CC11" w:rsidR="00BA2E1E" w:rsidRPr="00BA2E1E" w:rsidRDefault="003C0FCC" w:rsidP="00BA2E1E">
      <w:pPr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061C852A" w14:textId="0F29A8E1" w:rsidR="00BA2E1E" w:rsidRPr="00BA2E1E" w:rsidRDefault="00BA2E1E" w:rsidP="00BA2E1E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BA2E1E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Cs/>
          <w:sz w:val="26"/>
          <w:szCs w:val="26"/>
        </w:rPr>
        <w:t xml:space="preserve">элемент выборки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го символа из выборки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468F79A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>Минимальное число элементов выборки, необходимо для разбиения одной вершины на две – 2. Далее эмпирическим путем были подобраны гиперпараметры случайного леса: глубина решающих деревьев и их количество.</w:t>
      </w:r>
    </w:p>
    <w:p w14:paraId="4DDE034F" w14:textId="0B369765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0B49C12B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w:r w:rsidR="001C0E07" w:rsidRPr="004072EC">
        <w:rPr>
          <w:rFonts w:ascii="Times New Roman" w:hAnsi="Times New Roman" w:cs="Times New Roman"/>
          <w:sz w:val="26"/>
          <w:szCs w:val="26"/>
        </w:rPr>
        <w:t>[18]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33C10CB4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50FB10D2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5D851D4E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1EDB3C33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4634FEFE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7757F529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3F9DC9E1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396DBE89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42336CB4" w14:textId="265D5CB9" w:rsidR="00C173DA" w:rsidRDefault="00C173DA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Рассмотрим оценку работы предлагаемых алгоритмов в сравнении с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C173DA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 xml:space="preserve">с помощью меры качества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C173DA">
        <w:rPr>
          <w:rFonts w:ascii="Times New Roman" w:hAnsi="Times New Roman" w:cs="Times New Roman"/>
          <w:sz w:val="26"/>
          <w:szCs w:val="26"/>
        </w:rPr>
        <w:t>.</w:t>
      </w:r>
    </w:p>
    <w:p w14:paraId="617ABD3C" w14:textId="77777777" w:rsidR="00C173DA" w:rsidRDefault="00C173DA" w:rsidP="00C173DA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4C545E" wp14:editId="587E9A8F">
            <wp:extent cx="4108111" cy="3081083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56" cy="30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F24E" w14:textId="62E8DFE1" w:rsidR="00C173DA" w:rsidRPr="00C173DA" w:rsidRDefault="00C173DA" w:rsidP="00C173DA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173D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«Barbara»</w:t>
      </w:r>
    </w:p>
    <w:p w14:paraId="3CF24163" w14:textId="77777777" w:rsidR="00E93A53" w:rsidRDefault="00E93A53" w:rsidP="00E93A53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D2327" wp14:editId="409DDD80">
            <wp:extent cx="4323080" cy="32423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5" cy="32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F92" w14:textId="75099876" w:rsidR="00E93A53" w:rsidRDefault="00E93A53" w:rsidP="00E93A5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93A53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E93A53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4EA2929C" w14:textId="77777777" w:rsidR="00484347" w:rsidRDefault="00484347" w:rsidP="00484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1DA3" wp14:editId="21988D4A">
            <wp:extent cx="4270252" cy="320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57" cy="32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7D4" w14:textId="6987DAD5" w:rsidR="00484347" w:rsidRPr="00484347" w:rsidRDefault="00484347" w:rsidP="0048434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8434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484347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484347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1D1BF42" w14:textId="762B0FC5" w:rsidR="00DC3C91" w:rsidRPr="00DC3C91" w:rsidRDefault="00DC3C91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Видно, что с точки зрения меры схожести исходного и восстановленного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DC3C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предлагаемые алгоритмы уступают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C3C91">
        <w:rPr>
          <w:rFonts w:ascii="Times New Roman" w:hAnsi="Times New Roman" w:cs="Times New Roman"/>
          <w:sz w:val="26"/>
          <w:szCs w:val="26"/>
        </w:rPr>
        <w:t>-2000.</w:t>
      </w:r>
    </w:p>
    <w:p w14:paraId="76464821" w14:textId="52A728B6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63840F2C" w:rsidR="00F938C4" w:rsidRPr="009003CA" w:rsidRDefault="005F48AF" w:rsidP="00F938C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16862EE" wp14:editId="0E31E389">
            <wp:extent cx="4046855" cy="395425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"/>
                    <a:stretch/>
                  </pic:blipFill>
                  <pic:spPr bwMode="auto">
                    <a:xfrm>
                      <a:off x="0" y="0"/>
                      <a:ext cx="4050522" cy="395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8450F" w14:textId="17C87792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32.2502 дБ, bpp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3FA5D502" w:rsidR="00037E4C" w:rsidRPr="009003CA" w:rsidRDefault="001D087B" w:rsidP="00037E4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14075A2" wp14:editId="03317557">
            <wp:extent cx="4091305" cy="393255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"/>
                    <a:stretch/>
                  </pic:blipFill>
                  <pic:spPr bwMode="auto">
                    <a:xfrm>
                      <a:off x="0" y="0"/>
                      <a:ext cx="4097787" cy="39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6748" w14:textId="1D447F3F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bpp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081677F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D7426E" w:rsidRPr="00D7426E">
        <w:rPr>
          <w:rFonts w:ascii="Times New Roman" w:hAnsi="Times New Roman" w:cs="Times New Roman"/>
          <w:sz w:val="26"/>
          <w:szCs w:val="26"/>
        </w:rPr>
        <w:t>18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18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2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>Алгоритмы cжатия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Умняшкин.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Добеши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9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DC0208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Жерон Орельен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» 2018</w:t>
      </w:r>
      <w:r w:rsidR="00243F21" w:rsidRPr="00DC0208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С.В. Умняшкин,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>Основы компьютерного зрения и распознавания образов: учеб.пособие.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C0208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DC0208">
        <w:rPr>
          <w:rFonts w:ascii="Times New Roman" w:hAnsi="Times New Roman" w:cs="Times New Roman"/>
          <w:sz w:val="26"/>
          <w:szCs w:val="26"/>
          <w:lang w:val="en-US"/>
        </w:rPr>
        <w:t>6.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hyperlink r:id="rId30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1CD84BE6" w:rsidR="00622775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PyWavelets</w:t>
      </w:r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31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30E48588" w14:textId="3007341D" w:rsidR="00287A7A" w:rsidRPr="00287A7A" w:rsidRDefault="00287A7A" w:rsidP="00287A7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18. Z. Wang, A. C. Bovik, H. R. Sheikh, and E. P. Simoncelli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598365E1" w14:textId="77777777" w:rsidR="000B6FF7" w:rsidRPr="00287A7A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  <w:lang w:val="en-US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</w:t>
      </w:r>
      <w:r w:rsidRPr="00287A7A">
        <w:rPr>
          <w:rFonts w:ascii="Times New Roman" w:hAnsi="Times New Roman" w:cs="Times New Roman"/>
          <w:b/>
          <w:szCs w:val="26"/>
          <w:lang w:val="en-US"/>
        </w:rPr>
        <w:t xml:space="preserve">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008DFF3E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2A4F8" w14:textId="77777777" w:rsidR="00011712" w:rsidRDefault="00011712" w:rsidP="00C94C24">
      <w:pPr>
        <w:spacing w:line="240" w:lineRule="auto"/>
      </w:pPr>
      <w:r>
        <w:separator/>
      </w:r>
    </w:p>
  </w:endnote>
  <w:endnote w:type="continuationSeparator" w:id="0">
    <w:p w14:paraId="45BDB8C5" w14:textId="77777777" w:rsidR="00011712" w:rsidRDefault="00011712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47D68" w14:textId="77777777" w:rsidR="00011712" w:rsidRDefault="00011712" w:rsidP="00C94C24">
      <w:pPr>
        <w:spacing w:line="240" w:lineRule="auto"/>
      </w:pPr>
      <w:r>
        <w:separator/>
      </w:r>
    </w:p>
  </w:footnote>
  <w:footnote w:type="continuationSeparator" w:id="0">
    <w:p w14:paraId="686823A4" w14:textId="77777777" w:rsidR="00011712" w:rsidRDefault="00011712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1712"/>
    <w:rsid w:val="00014219"/>
    <w:rsid w:val="00015127"/>
    <w:rsid w:val="00015FDE"/>
    <w:rsid w:val="000264A3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0E07"/>
    <w:rsid w:val="001C1658"/>
    <w:rsid w:val="001C2A1F"/>
    <w:rsid w:val="001C6CBF"/>
    <w:rsid w:val="001C7653"/>
    <w:rsid w:val="001D087B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27531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2"/>
    <w:rsid w:val="00283973"/>
    <w:rsid w:val="002863E5"/>
    <w:rsid w:val="00286792"/>
    <w:rsid w:val="00287A7A"/>
    <w:rsid w:val="00290544"/>
    <w:rsid w:val="002928EB"/>
    <w:rsid w:val="00293AB1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0AE5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5C7E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072EC"/>
    <w:rsid w:val="00407620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347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3E97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2452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3455"/>
    <w:rsid w:val="005C5B11"/>
    <w:rsid w:val="005C795F"/>
    <w:rsid w:val="005D0470"/>
    <w:rsid w:val="005D1715"/>
    <w:rsid w:val="005D404B"/>
    <w:rsid w:val="005D4562"/>
    <w:rsid w:val="005D4B21"/>
    <w:rsid w:val="005D4F19"/>
    <w:rsid w:val="005E4F51"/>
    <w:rsid w:val="005E68FF"/>
    <w:rsid w:val="005F48A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366DB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4E38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4C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05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66B35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C7DB6"/>
    <w:rsid w:val="008D2B6A"/>
    <w:rsid w:val="008D3319"/>
    <w:rsid w:val="008D39BC"/>
    <w:rsid w:val="008D5A3F"/>
    <w:rsid w:val="008D63A3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175B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0067"/>
    <w:rsid w:val="00A22D93"/>
    <w:rsid w:val="00A23479"/>
    <w:rsid w:val="00A240C1"/>
    <w:rsid w:val="00A274E2"/>
    <w:rsid w:val="00A309E7"/>
    <w:rsid w:val="00A357D5"/>
    <w:rsid w:val="00A374B9"/>
    <w:rsid w:val="00A44B65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37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58E3"/>
    <w:rsid w:val="00B87F42"/>
    <w:rsid w:val="00B90E44"/>
    <w:rsid w:val="00B94EEA"/>
    <w:rsid w:val="00BA1AC2"/>
    <w:rsid w:val="00BA2E1E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3DA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67F24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208"/>
    <w:rsid w:val="00DC04CC"/>
    <w:rsid w:val="00DC0C8A"/>
    <w:rsid w:val="00DC1B0C"/>
    <w:rsid w:val="00DC37D0"/>
    <w:rsid w:val="00DC3C91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A53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0525C"/>
    <w:rsid w:val="00F177B4"/>
    <w:rsid w:val="00F20212"/>
    <w:rsid w:val="00F2237E"/>
    <w:rsid w:val="00F22643"/>
    <w:rsid w:val="00F239B5"/>
    <w:rsid w:val="00F249D6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scask.ru/a_lect_cod.php?id=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pywavelets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pencv.org/4.x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2576</TotalTime>
  <Pages>41</Pages>
  <Words>7551</Words>
  <Characters>43047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1208</cp:revision>
  <cp:lastPrinted>2022-06-12T21:38:00Z</cp:lastPrinted>
  <dcterms:created xsi:type="dcterms:W3CDTF">2022-05-14T14:43:00Z</dcterms:created>
  <dcterms:modified xsi:type="dcterms:W3CDTF">2022-06-15T14:15:00Z</dcterms:modified>
</cp:coreProperties>
</file>