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6BDF" w14:textId="77777777" w:rsidR="00136CD6" w:rsidRDefault="00136CD6">
      <w:pPr>
        <w:rPr>
          <w:rFonts w:hint="eastAsia"/>
          <w:b/>
          <w:sz w:val="28"/>
          <w:szCs w:val="28"/>
          <w:u w:val="single"/>
        </w:rPr>
      </w:pPr>
    </w:p>
    <w:tbl>
      <w:tblPr>
        <w:tblW w:w="9960" w:type="dxa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136CD6" w14:paraId="3FFF45D8" w14:textId="77777777">
        <w:trPr>
          <w:trHeight w:val="1880"/>
        </w:trPr>
        <w:tc>
          <w:tcPr>
            <w:tcW w:w="9960" w:type="dxa"/>
          </w:tcPr>
          <w:p w14:paraId="5D96117E" w14:textId="62F78D23" w:rsidR="00136CD6" w:rsidRDefault="00000000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数据处理</w:t>
            </w:r>
          </w:p>
          <w:p w14:paraId="6129F38D" w14:textId="4BF86AE1" w:rsidR="00136CD6" w:rsidRDefault="00000000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1.多普勒法测声速</w:t>
            </w: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szCs w:val="21"/>
              </w:rPr>
              <w:t>(谐振频率f=37</w:t>
            </w:r>
            <w:r w:rsidR="00914511">
              <w:rPr>
                <w:rFonts w:ascii="宋体" w:hAnsi="宋体" w:cs="宋体" w:hint="eastAsia"/>
                <w:bCs/>
                <w:szCs w:val="21"/>
              </w:rPr>
              <w:t>50</w:t>
            </w:r>
            <w:r>
              <w:rPr>
                <w:rFonts w:ascii="宋体" w:hAnsi="宋体" w:cs="宋体" w:hint="eastAsia"/>
                <w:bCs/>
                <w:szCs w:val="21"/>
              </w:rPr>
              <w:t>0Hz 室温=2</w:t>
            </w:r>
            <w:r w:rsidR="00914511"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℃)</w:t>
            </w:r>
          </w:p>
          <w:tbl>
            <w:tblPr>
              <w:tblpPr w:leftFromText="180" w:rightFromText="180" w:vertAnchor="text" w:horzAnchor="page" w:tblpX="356" w:tblpY="130"/>
              <w:tblOverlap w:val="never"/>
              <w:tblW w:w="911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1"/>
              <w:gridCol w:w="1371"/>
              <w:gridCol w:w="1371"/>
              <w:gridCol w:w="2503"/>
              <w:gridCol w:w="2503"/>
            </w:tblGrid>
            <w:tr w:rsidR="00136CD6" w14:paraId="5D53C5FF" w14:textId="77777777">
              <w:trPr>
                <w:trHeight w:val="1252"/>
                <w:tblCellSpacing w:w="0" w:type="dxa"/>
              </w:trPr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21714DD4" w14:textId="77777777" w:rsidR="00136CD6" w:rsidRDefault="00000000">
                  <w:pPr>
                    <w:pStyle w:val="a6"/>
                    <w:widowControl/>
                    <w:jc w:val="center"/>
                  </w:pP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Vr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(m/s)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12C37D2F" w14:textId="77777777" w:rsidR="00136CD6" w:rsidRDefault="00000000">
                  <w:pPr>
                    <w:pStyle w:val="a6"/>
                    <w:widowControl/>
                    <w:jc w:val="center"/>
                  </w:pP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Δf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正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(Hz)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70A62C45" w14:textId="77777777" w:rsidR="00136CD6" w:rsidRDefault="00000000">
                  <w:pPr>
                    <w:pStyle w:val="a6"/>
                    <w:widowControl/>
                    <w:jc w:val="center"/>
                  </w:pP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Δf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反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(Hz)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31FD35C0" w14:textId="77777777" w:rsidR="00136CD6" w:rsidRDefault="00000000">
                  <w:pPr>
                    <w:pStyle w:val="a6"/>
                    <w:widowControl/>
                    <w:jc w:val="center"/>
                  </w:pP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Δf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=(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Δf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正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+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Δf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反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)/2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5A03C2C4" w14:textId="77777777" w:rsidR="00136CD6" w:rsidRDefault="00000000">
                  <w:pPr>
                    <w:pStyle w:val="a6"/>
                    <w:widowControl/>
                    <w:jc w:val="center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>V=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f×Vr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/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Δf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(m/s)</w:t>
                  </w:r>
                </w:p>
              </w:tc>
            </w:tr>
            <w:tr w:rsidR="00914511" w14:paraId="3D49FBE1" w14:textId="77777777">
              <w:trPr>
                <w:trHeight w:val="635"/>
                <w:tblCellSpacing w:w="0" w:type="dxa"/>
              </w:trPr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71DFBDF2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0.059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2F86E5DA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652C9643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7A8D7FC6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6.5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216BBD4D" w14:textId="25F4A0A1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eastAsia="等线"/>
                      <w:color w:val="000000"/>
                    </w:rPr>
                    <w:t xml:space="preserve">340.38 </w:t>
                  </w:r>
                </w:p>
              </w:tc>
            </w:tr>
            <w:tr w:rsidR="00914511" w14:paraId="1235A5A7" w14:textId="77777777">
              <w:trPr>
                <w:trHeight w:val="635"/>
                <w:tblCellSpacing w:w="0" w:type="dxa"/>
              </w:trPr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5A50B676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0.068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6574B0E5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48B32DD6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1CF2531F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7.5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176B80B7" w14:textId="34C2F4DD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eastAsia="等线"/>
                      <w:color w:val="000000"/>
                    </w:rPr>
                    <w:t xml:space="preserve">340.00 </w:t>
                  </w:r>
                </w:p>
              </w:tc>
            </w:tr>
            <w:tr w:rsidR="00914511" w14:paraId="6578C30F" w14:textId="77777777">
              <w:trPr>
                <w:trHeight w:val="635"/>
                <w:tblCellSpacing w:w="0" w:type="dxa"/>
              </w:trPr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2F20C1D9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0.078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16B974EE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63C792CB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7A5768C2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065AD3B7" w14:textId="36389ADA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eastAsia="等线"/>
                      <w:color w:val="000000"/>
                    </w:rPr>
                    <w:t xml:space="preserve">365.63 </w:t>
                  </w:r>
                </w:p>
              </w:tc>
            </w:tr>
            <w:tr w:rsidR="00914511" w14:paraId="51658679" w14:textId="77777777">
              <w:trPr>
                <w:trHeight w:val="635"/>
                <w:tblCellSpacing w:w="0" w:type="dxa"/>
              </w:trPr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64DFFD66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0.087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000921ED" w14:textId="6AF0F40F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79673BD7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086F9089" w14:textId="19B3B6F9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8.5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3B088866" w14:textId="34996B7F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eastAsia="等线"/>
                      <w:color w:val="000000"/>
                    </w:rPr>
                    <w:t xml:space="preserve">383.82 </w:t>
                  </w:r>
                </w:p>
              </w:tc>
            </w:tr>
            <w:tr w:rsidR="00914511" w14:paraId="66C85F7E" w14:textId="77777777">
              <w:trPr>
                <w:trHeight w:val="635"/>
                <w:tblCellSpacing w:w="0" w:type="dxa"/>
              </w:trPr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3EE4AC7E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0.097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65BA4420" w14:textId="1025A9E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35D45E1C" w14:textId="77777777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2F2B33E3" w14:textId="13F0EF22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2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 w14:paraId="27724B88" w14:textId="7CBDB9DB" w:rsidR="00914511" w:rsidRDefault="00914511" w:rsidP="00914511">
                  <w:pPr>
                    <w:pStyle w:val="a6"/>
                    <w:widowControl/>
                    <w:jc w:val="center"/>
                  </w:pPr>
                  <w:r>
                    <w:rPr>
                      <w:rFonts w:eastAsia="等线"/>
                      <w:color w:val="000000"/>
                    </w:rPr>
                    <w:t xml:space="preserve">363.75 </w:t>
                  </w:r>
                </w:p>
              </w:tc>
            </w:tr>
          </w:tbl>
          <w:p w14:paraId="300462BB" w14:textId="29CCB7FC" w:rsidR="00136CD6" w:rsidRDefault="00914511">
            <w:pPr>
              <w:spacing w:line="36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BB0FB2" wp14:editId="7C55EEA3">
                  <wp:extent cx="6187440" cy="655955"/>
                  <wp:effectExtent l="0" t="0" r="3810" b="0"/>
                  <wp:docPr id="9063249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3249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C605F" w14:textId="60DB125F" w:rsidR="00136CD6" w:rsidRDefault="00914511">
            <w:pPr>
              <w:spacing w:line="36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5CBAA6" wp14:editId="337160FA">
                  <wp:extent cx="2171700" cy="800100"/>
                  <wp:effectExtent l="0" t="0" r="0" b="0"/>
                  <wp:docPr id="16384616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4616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699C8" w14:textId="77777777" w:rsidR="00914511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相对误差：</w:t>
            </w:r>
          </w:p>
          <w:p w14:paraId="1419FE72" w14:textId="5C2AF785" w:rsidR="00136CD6" w:rsidRDefault="00914511">
            <w:pPr>
              <w:spacing w:line="36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573D50" wp14:editId="35F249D2">
                  <wp:extent cx="3359150" cy="490566"/>
                  <wp:effectExtent l="0" t="0" r="0" b="5080"/>
                  <wp:docPr id="2027508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508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587" cy="499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31E66" w14:textId="77777777" w:rsidR="00136CD6" w:rsidRDefault="00136CD6">
            <w:pPr>
              <w:spacing w:line="360" w:lineRule="auto"/>
              <w:rPr>
                <w:sz w:val="24"/>
              </w:rPr>
            </w:pPr>
          </w:p>
          <w:p w14:paraId="5DF217BA" w14:textId="77777777" w:rsidR="00136CD6" w:rsidRDefault="00000000">
            <w:pPr>
              <w:numPr>
                <w:ilvl w:val="0"/>
                <w:numId w:val="2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相位法测声速</w:t>
            </w:r>
          </w:p>
          <w:tbl>
            <w:tblPr>
              <w:tblStyle w:val="a7"/>
              <w:tblpPr w:leftFromText="180" w:rightFromText="180" w:vertAnchor="text" w:horzAnchor="page" w:tblpX="738" w:tblpY="24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3"/>
              <w:gridCol w:w="1353"/>
              <w:gridCol w:w="1353"/>
              <w:gridCol w:w="1353"/>
              <w:gridCol w:w="1353"/>
              <w:gridCol w:w="1353"/>
            </w:tblGrid>
            <w:tr w:rsidR="00136CD6" w14:paraId="6D2951F7" w14:textId="77777777">
              <w:trPr>
                <w:trHeight w:val="479"/>
              </w:trPr>
              <w:tc>
                <w:tcPr>
                  <w:tcW w:w="1353" w:type="dxa"/>
                </w:tcPr>
                <w:p w14:paraId="2B853142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  <w:vertAlign w:val="subscript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1</w:t>
                  </w:r>
                </w:p>
              </w:tc>
              <w:tc>
                <w:tcPr>
                  <w:tcW w:w="1353" w:type="dxa"/>
                </w:tcPr>
                <w:p w14:paraId="2FBF8007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  <w:vertAlign w:val="subscript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1-1</w:t>
                  </w:r>
                </w:p>
              </w:tc>
              <w:tc>
                <w:tcPr>
                  <w:tcW w:w="1353" w:type="dxa"/>
                </w:tcPr>
                <w:p w14:paraId="609F5838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2</w:t>
                  </w:r>
                </w:p>
              </w:tc>
              <w:tc>
                <w:tcPr>
                  <w:tcW w:w="1353" w:type="dxa"/>
                </w:tcPr>
                <w:p w14:paraId="5C0847B7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2-1</w:t>
                  </w:r>
                </w:p>
              </w:tc>
              <w:tc>
                <w:tcPr>
                  <w:tcW w:w="1353" w:type="dxa"/>
                </w:tcPr>
                <w:p w14:paraId="44B41C7C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3</w:t>
                  </w:r>
                </w:p>
              </w:tc>
              <w:tc>
                <w:tcPr>
                  <w:tcW w:w="1353" w:type="dxa"/>
                </w:tcPr>
                <w:p w14:paraId="4CB59531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3-1</w:t>
                  </w:r>
                </w:p>
              </w:tc>
            </w:tr>
            <w:tr w:rsidR="00136CD6" w14:paraId="37F42959" w14:textId="77777777">
              <w:trPr>
                <w:trHeight w:val="479"/>
              </w:trPr>
              <w:tc>
                <w:tcPr>
                  <w:tcW w:w="1353" w:type="dxa"/>
                </w:tcPr>
                <w:p w14:paraId="653A5069" w14:textId="0514C902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814</w:t>
                  </w:r>
                  <w:r w:rsidR="00914511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1353" w:type="dxa"/>
                </w:tcPr>
                <w:p w14:paraId="092BCAB4" w14:textId="00B4A46E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805</w:t>
                  </w:r>
                  <w:r w:rsidR="00914511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05</w:t>
                  </w:r>
                </w:p>
              </w:tc>
              <w:tc>
                <w:tcPr>
                  <w:tcW w:w="1353" w:type="dxa"/>
                </w:tcPr>
                <w:p w14:paraId="700C06D9" w14:textId="2D3DC6EA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796</w:t>
                  </w:r>
                  <w:r w:rsidR="00914511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05</w:t>
                  </w:r>
                </w:p>
              </w:tc>
              <w:tc>
                <w:tcPr>
                  <w:tcW w:w="1353" w:type="dxa"/>
                </w:tcPr>
                <w:p w14:paraId="186F9A29" w14:textId="2D4E032F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787</w:t>
                  </w:r>
                  <w:r w:rsidR="00914511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00</w:t>
                  </w:r>
                </w:p>
              </w:tc>
              <w:tc>
                <w:tcPr>
                  <w:tcW w:w="1353" w:type="dxa"/>
                </w:tcPr>
                <w:p w14:paraId="0C79DCF5" w14:textId="7770905E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777</w:t>
                  </w:r>
                  <w:r w:rsidR="00914511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1353" w:type="dxa"/>
                </w:tcPr>
                <w:p w14:paraId="3A1E501D" w14:textId="7AFBA821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767</w:t>
                  </w:r>
                  <w:r w:rsidR="00914511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45</w:t>
                  </w:r>
                </w:p>
              </w:tc>
            </w:tr>
            <w:tr w:rsidR="00136CD6" w14:paraId="7301A2F6" w14:textId="77777777">
              <w:trPr>
                <w:trHeight w:val="479"/>
              </w:trPr>
              <w:tc>
                <w:tcPr>
                  <w:tcW w:w="1353" w:type="dxa"/>
                </w:tcPr>
                <w:p w14:paraId="2CE319BE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4</w:t>
                  </w:r>
                </w:p>
              </w:tc>
              <w:tc>
                <w:tcPr>
                  <w:tcW w:w="1353" w:type="dxa"/>
                </w:tcPr>
                <w:p w14:paraId="1F5F62C5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4-1</w:t>
                  </w:r>
                </w:p>
              </w:tc>
              <w:tc>
                <w:tcPr>
                  <w:tcW w:w="1353" w:type="dxa"/>
                </w:tcPr>
                <w:p w14:paraId="295CE3C1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5</w:t>
                  </w:r>
                </w:p>
              </w:tc>
              <w:tc>
                <w:tcPr>
                  <w:tcW w:w="1353" w:type="dxa"/>
                </w:tcPr>
                <w:p w14:paraId="6B9A21D3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5-1</w:t>
                  </w:r>
                </w:p>
              </w:tc>
              <w:tc>
                <w:tcPr>
                  <w:tcW w:w="1353" w:type="dxa"/>
                </w:tcPr>
                <w:p w14:paraId="13109D22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6</w:t>
                  </w:r>
                </w:p>
              </w:tc>
              <w:tc>
                <w:tcPr>
                  <w:tcW w:w="1353" w:type="dxa"/>
                </w:tcPr>
                <w:p w14:paraId="7F68D007" w14:textId="77777777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rFonts w:hint="eastAsia"/>
                      <w:szCs w:val="21"/>
                      <w:vertAlign w:val="subscript"/>
                    </w:rPr>
                    <w:t>6-1</w:t>
                  </w:r>
                </w:p>
              </w:tc>
            </w:tr>
            <w:tr w:rsidR="00136CD6" w14:paraId="41DC37CC" w14:textId="77777777">
              <w:trPr>
                <w:trHeight w:val="490"/>
              </w:trPr>
              <w:tc>
                <w:tcPr>
                  <w:tcW w:w="1353" w:type="dxa"/>
                </w:tcPr>
                <w:p w14:paraId="20D5B27A" w14:textId="097011DE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75.815</w:t>
                  </w:r>
                </w:p>
              </w:tc>
              <w:tc>
                <w:tcPr>
                  <w:tcW w:w="1353" w:type="dxa"/>
                </w:tcPr>
                <w:p w14:paraId="412CB695" w14:textId="70AAE7E1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749</w:t>
                  </w:r>
                  <w:r w:rsidR="00914511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1353" w:type="dxa"/>
                </w:tcPr>
                <w:p w14:paraId="6B6537CF" w14:textId="45686ED2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740</w:t>
                  </w:r>
                  <w:r w:rsidR="00914511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00</w:t>
                  </w:r>
                </w:p>
              </w:tc>
              <w:tc>
                <w:tcPr>
                  <w:tcW w:w="1353" w:type="dxa"/>
                </w:tcPr>
                <w:p w14:paraId="251AFD8E" w14:textId="23F63359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730</w:t>
                  </w:r>
                  <w:r w:rsidR="00914511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1353" w:type="dxa"/>
                </w:tcPr>
                <w:p w14:paraId="177E0615" w14:textId="1098A880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721</w:t>
                  </w:r>
                  <w:r w:rsidR="00914511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00</w:t>
                  </w:r>
                </w:p>
              </w:tc>
              <w:tc>
                <w:tcPr>
                  <w:tcW w:w="1353" w:type="dxa"/>
                </w:tcPr>
                <w:p w14:paraId="58BC10C5" w14:textId="45CBBD7D" w:rsidR="00136CD6" w:rsidRDefault="0000000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712</w:t>
                  </w:r>
                  <w:r w:rsidR="00914511"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00</w:t>
                  </w:r>
                </w:p>
              </w:tc>
            </w:tr>
          </w:tbl>
          <w:p w14:paraId="38556BF8" w14:textId="77777777" w:rsidR="00136CD6" w:rsidRDefault="00136CD6">
            <w:pPr>
              <w:spacing w:line="360" w:lineRule="auto"/>
              <w:rPr>
                <w:sz w:val="24"/>
              </w:rPr>
            </w:pPr>
          </w:p>
          <w:p w14:paraId="401BE149" w14:textId="77777777" w:rsidR="00136CD6" w:rsidRDefault="00136CD6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089E7F58" w14:textId="77777777" w:rsidR="00136CD6" w:rsidRDefault="00136CD6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438813EF" w14:textId="77777777" w:rsidR="00136CD6" w:rsidRDefault="00136CD6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56717DCE" w14:textId="77777777" w:rsidR="00136CD6" w:rsidRDefault="00136CD6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5AF43AB3" w14:textId="77777777" w:rsidR="00136CD6" w:rsidRDefault="00136CD6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667CD053" w14:textId="77777777" w:rsidR="00136CD6" w:rsidRDefault="00136CD6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5D50DE30" w14:textId="77777777" w:rsidR="00136CD6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position w:val="-24"/>
                <w:szCs w:val="21"/>
              </w:rPr>
              <w:object w:dxaOrig="6360" w:dyaOrig="900" w14:anchorId="2BAA5A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18pt;height:45pt" o:ole="">
                  <v:imagedata r:id="rId11" o:title=""/>
                </v:shape>
                <o:OLEObject Type="Embed" ProgID="Equation.KSEE3" ShapeID="_x0000_i1028" DrawAspect="Content" ObjectID="_1809718705" r:id="rId12"/>
              </w:object>
            </w:r>
          </w:p>
          <w:p w14:paraId="0268AFB5" w14:textId="77777777" w:rsidR="00136CD6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position w:val="-12"/>
                <w:szCs w:val="21"/>
              </w:rPr>
              <w:object w:dxaOrig="4900" w:dyaOrig="380" w14:anchorId="41677959">
                <v:shape id="_x0000_i1029" type="#_x0000_t75" style="width:245pt;height:19pt" o:ole="">
                  <v:imagedata r:id="rId13" o:title=""/>
                </v:shape>
                <o:OLEObject Type="Embed" ProgID="Equation.KSEE3" ShapeID="_x0000_i1029" DrawAspect="Content" ObjectID="_1809718706" r:id="rId14"/>
              </w:object>
            </w:r>
          </w:p>
          <w:p w14:paraId="0529652F" w14:textId="77777777" w:rsidR="00136CD6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相对误差：</w:t>
            </w:r>
            <w:r>
              <w:rPr>
                <w:rFonts w:ascii="宋体" w:hAnsi="宋体" w:cs="宋体" w:hint="eastAsia"/>
                <w:b/>
                <w:position w:val="-30"/>
                <w:szCs w:val="21"/>
              </w:rPr>
              <w:object w:dxaOrig="5620" w:dyaOrig="700" w14:anchorId="39A714C3">
                <v:shape id="_x0000_i1030" type="#_x0000_t75" style="width:281pt;height:35pt" o:ole="">
                  <v:imagedata r:id="rId15" o:title=""/>
                </v:shape>
                <o:OLEObject Type="Embed" ProgID="Equation.KSEE3" ShapeID="_x0000_i1030" DrawAspect="Content" ObjectID="_1809718707" r:id="rId16"/>
              </w:object>
            </w:r>
          </w:p>
          <w:p w14:paraId="201B78EC" w14:textId="113A4436" w:rsidR="00136CD6" w:rsidRDefault="00000000">
            <w:pPr>
              <w:rPr>
                <w:rFonts w:ascii="宋体" w:hAnsi="宋体" w:hint="eastAsia"/>
                <w:bCs/>
                <w:i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/>
                <w:bCs/>
                <w:sz w:val="24"/>
              </w:rPr>
              <w:t>.</w:t>
            </w:r>
            <w:r>
              <w:rPr>
                <w:rFonts w:ascii="宋体" w:hAnsi="宋体" w:hint="eastAsia"/>
                <w:bCs/>
                <w:sz w:val="24"/>
              </w:rPr>
              <w:t>根据测量结果以及相对误差的计算可知：</w:t>
            </w:r>
            <w:r w:rsidR="00914511">
              <w:rPr>
                <w:rFonts w:ascii="宋体" w:hAnsi="宋体" w:hint="eastAsia"/>
                <w:bCs/>
                <w:sz w:val="24"/>
              </w:rPr>
              <w:t>相位法</w:t>
            </w:r>
            <w:r>
              <w:rPr>
                <w:rFonts w:ascii="宋体" w:hAnsi="宋体" w:hint="eastAsia"/>
                <w:bCs/>
                <w:sz w:val="24"/>
              </w:rPr>
              <w:t>测声速测量的声速的相对误差较小，结果较为准确。</w:t>
            </w:r>
          </w:p>
          <w:p w14:paraId="58FAACB9" w14:textId="77777777" w:rsidR="00136CD6" w:rsidRPr="00914511" w:rsidRDefault="00136CD6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23C10C3D" w14:textId="77777777" w:rsidR="00136CD6" w:rsidRDefault="00136CD6">
            <w:pPr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136CD6" w14:paraId="3B65F92C" w14:textId="77777777">
        <w:trPr>
          <w:trHeight w:val="1468"/>
        </w:trPr>
        <w:tc>
          <w:tcPr>
            <w:tcW w:w="9960" w:type="dxa"/>
          </w:tcPr>
          <w:p w14:paraId="3F274676" w14:textId="77777777" w:rsidR="00136CD6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六、结果陈述</w:t>
            </w:r>
          </w:p>
          <w:p w14:paraId="60C6F249" w14:textId="3FEDC643" w:rsidR="00136CD6" w:rsidRDefault="00000000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1.多普勒效应测声速实验测得声速为3</w:t>
            </w:r>
            <w:r w:rsidR="00914511">
              <w:rPr>
                <w:rFonts w:ascii="宋体" w:hAnsi="宋体" w:hint="eastAsia"/>
                <w:bCs/>
                <w:sz w:val="24"/>
              </w:rPr>
              <w:t>58</w:t>
            </w:r>
            <w:r>
              <w:rPr>
                <w:rFonts w:ascii="宋体" w:hAnsi="宋体" w:hint="eastAsia"/>
                <w:bCs/>
                <w:sz w:val="24"/>
              </w:rPr>
              <w:t>.</w:t>
            </w:r>
            <w:r w:rsidR="00914511">
              <w:rPr>
                <w:rFonts w:ascii="宋体" w:hAnsi="宋体" w:hint="eastAsia"/>
                <w:bCs/>
                <w:sz w:val="24"/>
              </w:rPr>
              <w:t>716</w:t>
            </w:r>
            <w:r>
              <w:rPr>
                <w:rFonts w:ascii="宋体" w:hAnsi="宋体" w:hint="eastAsia"/>
                <w:bCs/>
                <w:sz w:val="24"/>
              </w:rPr>
              <w:t>m/s，相对误差为</w:t>
            </w:r>
            <w:r w:rsidR="00914511">
              <w:rPr>
                <w:rFonts w:ascii="宋体" w:hAnsi="宋体" w:hint="eastAsia"/>
                <w:bCs/>
                <w:sz w:val="24"/>
              </w:rPr>
              <w:t>4.58</w:t>
            </w:r>
            <w:r>
              <w:rPr>
                <w:rFonts w:ascii="宋体" w:hAnsi="宋体" w:hint="eastAsia"/>
                <w:bCs/>
                <w:sz w:val="24"/>
              </w:rPr>
              <w:t>%；</w:t>
            </w:r>
          </w:p>
          <w:p w14:paraId="4B49B70E" w14:textId="77777777" w:rsidR="00136CD6" w:rsidRDefault="00000000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2.相位法测声速实验测得声速为350.326m/s，相对误差为1.34%；</w:t>
            </w:r>
          </w:p>
          <w:p w14:paraId="66007A70" w14:textId="0C7F7D90" w:rsidR="00136CD6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hint="eastAsia"/>
                <w:bCs/>
                <w:sz w:val="24"/>
              </w:rPr>
              <w:t>3.</w:t>
            </w:r>
            <w:r w:rsidR="00914511">
              <w:rPr>
                <w:rFonts w:ascii="宋体" w:hAnsi="宋体" w:hint="eastAsia"/>
                <w:bCs/>
                <w:sz w:val="24"/>
              </w:rPr>
              <w:t>相位法</w:t>
            </w:r>
            <w:r>
              <w:rPr>
                <w:rFonts w:ascii="宋体" w:hAnsi="宋体" w:hint="eastAsia"/>
                <w:bCs/>
                <w:sz w:val="24"/>
              </w:rPr>
              <w:t>测声速测量的数据相对误差较小，测量更加准确。</w:t>
            </w:r>
          </w:p>
        </w:tc>
      </w:tr>
      <w:tr w:rsidR="00136CD6" w14:paraId="400EC6B6" w14:textId="77777777">
        <w:trPr>
          <w:trHeight w:val="770"/>
        </w:trPr>
        <w:tc>
          <w:tcPr>
            <w:tcW w:w="9960" w:type="dxa"/>
          </w:tcPr>
          <w:p w14:paraId="5214E8B2" w14:textId="77777777" w:rsidR="00136CD6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七、思考题</w:t>
            </w:r>
          </w:p>
          <w:p w14:paraId="072FDB18" w14:textId="77777777" w:rsidR="00136CD6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1.分析压电陶瓷换能器的工作原理。</w:t>
            </w:r>
          </w:p>
          <w:p w14:paraId="51F4E6CF" w14:textId="77777777" w:rsidR="00136CD6" w:rsidRDefault="00000000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压电陶瓷换能器的工作原理为当压力或张力施加到陶瓷片上时，机械形变会使陶瓷片的两端会产生极性相反的电荷，并通过电路产生电流，这种效应成为压电效应。压电效应是可逆的。当对压电陶瓷换能器施加交变电场会使其产生机械振荡，这种效应成为逆压电效应。压电陶瓷有一个谐振频率，电信号频率接近这个频率，机电耦合比较好，产生的超声波强度较高，接收到的电信号也强。</w:t>
            </w:r>
          </w:p>
          <w:p w14:paraId="3B476ACA" w14:textId="77777777" w:rsidR="00136CD6" w:rsidRDefault="00000000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2.实验中如何测量压电陶瓷的共振频率？</w:t>
            </w:r>
          </w:p>
          <w:p w14:paraId="3DD8AE2F" w14:textId="77777777" w:rsidR="00136CD6" w:rsidRDefault="00000000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将实验仪超声，波发射强度和接受增益调到最大，进入“多普勒效应实验”子菜单，切换到“设置源频率”后，按键增减信号频率，一次变化10Hz；用示波器观察接受换能器波形的幅度是否达到最大值，该值对应的频率即为压电陶瓷换能器的共振频率。</w:t>
            </w:r>
          </w:p>
          <w:p w14:paraId="3C9F2302" w14:textId="77777777" w:rsidR="00136CD6" w:rsidRDefault="00000000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</w:p>
        </w:tc>
      </w:tr>
      <w:tr w:rsidR="00136CD6" w14:paraId="3D8DD9C7" w14:textId="77777777">
        <w:trPr>
          <w:trHeight w:val="70"/>
        </w:trPr>
        <w:tc>
          <w:tcPr>
            <w:tcW w:w="9960" w:type="dxa"/>
          </w:tcPr>
          <w:p w14:paraId="11EA1CCC" w14:textId="77777777" w:rsidR="00136CD6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指导教师批阅意见</w:t>
            </w:r>
          </w:p>
          <w:p w14:paraId="5D5F6811" w14:textId="77777777" w:rsidR="00136CD6" w:rsidRDefault="00136CD6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30284997" w14:textId="77777777" w:rsidR="00136CD6" w:rsidRDefault="00136CD6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149BF189" w14:textId="77777777" w:rsidR="00136CD6" w:rsidRDefault="00136CD6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</w:tc>
      </w:tr>
      <w:tr w:rsidR="00136CD6" w14:paraId="1F925069" w14:textId="77777777">
        <w:trPr>
          <w:trHeight w:val="3090"/>
        </w:trPr>
        <w:tc>
          <w:tcPr>
            <w:tcW w:w="9960" w:type="dxa"/>
          </w:tcPr>
          <w:p w14:paraId="05E88C4D" w14:textId="77777777" w:rsidR="00136CD6" w:rsidRDefault="00136CD6">
            <w:pPr>
              <w:rPr>
                <w:rFonts w:ascii="宋体" w:hAnsi="宋体" w:cs="宋体" w:hint="eastAsia"/>
                <w:szCs w:val="21"/>
              </w:rPr>
            </w:pPr>
          </w:p>
          <w:p w14:paraId="455B13C1" w14:textId="77777777" w:rsidR="00136CD6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成绩评</w:t>
            </w:r>
            <w:r>
              <w:rPr>
                <w:rFonts w:ascii="宋体" w:hAnsi="宋体" w:cs="宋体" w:hint="eastAsia"/>
                <w:b/>
                <w:bCs/>
                <w:position w:val="-12"/>
                <w:szCs w:val="21"/>
              </w:rPr>
              <w:t>定</w:t>
            </w:r>
          </w:p>
          <w:p w14:paraId="5211AC47" w14:textId="77777777" w:rsidR="00136CD6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Style w:val="a7"/>
              <w:tblW w:w="0" w:type="auto"/>
              <w:tblInd w:w="277" w:type="dxa"/>
              <w:tblLayout w:type="fixed"/>
              <w:tblLook w:val="04A0" w:firstRow="1" w:lastRow="0" w:firstColumn="1" w:lastColumn="0" w:noHBand="0" w:noVBand="1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136CD6" w14:paraId="4DC4D21A" w14:textId="77777777">
              <w:trPr>
                <w:trHeight w:val="434"/>
              </w:trPr>
              <w:tc>
                <w:tcPr>
                  <w:tcW w:w="1065" w:type="dxa"/>
                  <w:vAlign w:val="center"/>
                </w:tcPr>
                <w:p w14:paraId="0B0AFF7B" w14:textId="77777777" w:rsidR="00136CD6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14:paraId="3FF7C370" w14:textId="77777777" w:rsidR="00136CD6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vAlign w:val="center"/>
                </w:tcPr>
                <w:p w14:paraId="1F116A8B" w14:textId="77777777" w:rsidR="00136CD6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14:paraId="7A311B94" w14:textId="77777777" w:rsidR="00136CD6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48FBE8BD" w14:textId="77777777" w:rsidR="00136CD6" w:rsidRDefault="00000000">
                  <w:pPr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031C6AC3" w14:textId="77777777" w:rsidR="00136CD6" w:rsidRDefault="00000000">
                  <w:pPr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14:paraId="743874FB" w14:textId="77777777" w:rsidR="00136CD6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4ECBF97" w14:textId="77777777" w:rsidR="00136CD6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14:paraId="797EDEBE" w14:textId="77777777" w:rsidR="00136CD6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 xml:space="preserve">印 </w:t>
                  </w:r>
                  <w:proofErr w:type="gramStart"/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3340587" w14:textId="77777777" w:rsidR="00136CD6" w:rsidRDefault="00000000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136CD6" w14:paraId="38DD7352" w14:textId="77777777">
              <w:trPr>
                <w:trHeight w:val="640"/>
              </w:trPr>
              <w:tc>
                <w:tcPr>
                  <w:tcW w:w="1065" w:type="dxa"/>
                </w:tcPr>
                <w:p w14:paraId="12BD02EB" w14:textId="77777777" w:rsidR="00136CD6" w:rsidRDefault="00136CD6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</w:tcPr>
                <w:p w14:paraId="7825B22E" w14:textId="77777777" w:rsidR="00136CD6" w:rsidRDefault="00136CD6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</w:tcPr>
                <w:p w14:paraId="5931937C" w14:textId="77777777" w:rsidR="00136CD6" w:rsidRDefault="00136CD6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5DF3D0CA" w14:textId="77777777" w:rsidR="00136CD6" w:rsidRDefault="00136CD6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6D9DBFEE" w14:textId="77777777" w:rsidR="00136CD6" w:rsidRDefault="00136CD6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57D8F28A" w14:textId="77777777" w:rsidR="00136CD6" w:rsidRDefault="00136CD6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</w:tr>
          </w:tbl>
          <w:p w14:paraId="229DECCE" w14:textId="77777777" w:rsidR="00136CD6" w:rsidRDefault="00136CD6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4B23A11D" w14:textId="77777777" w:rsidR="00136CD6" w:rsidRDefault="00136CD6"/>
    <w:p w14:paraId="30E8AEA0" w14:textId="77777777" w:rsidR="00136CD6" w:rsidRDefault="00136CD6"/>
    <w:sectPr w:rsidR="00136CD6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F93A5" w14:textId="77777777" w:rsidR="0050131E" w:rsidRDefault="0050131E">
      <w:r>
        <w:separator/>
      </w:r>
    </w:p>
  </w:endnote>
  <w:endnote w:type="continuationSeparator" w:id="0">
    <w:p w14:paraId="2795BA85" w14:textId="77777777" w:rsidR="0050131E" w:rsidRDefault="0050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114F7" w14:textId="77777777" w:rsidR="00136CD6" w:rsidRDefault="00000000">
    <w:pPr>
      <w:pStyle w:val="a4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156E2F96" w14:textId="77777777" w:rsidR="00136CD6" w:rsidRDefault="00136CD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30C0F" w14:textId="77777777" w:rsidR="00136CD6" w:rsidRDefault="00000000">
    <w:pPr>
      <w:pStyle w:val="a4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4</w:t>
    </w:r>
    <w:r>
      <w:fldChar w:fldCharType="end"/>
    </w:r>
  </w:p>
  <w:p w14:paraId="37A2895F" w14:textId="77777777" w:rsidR="00136CD6" w:rsidRDefault="00136CD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D9C3E" w14:textId="77777777" w:rsidR="0050131E" w:rsidRDefault="0050131E">
      <w:r>
        <w:separator/>
      </w:r>
    </w:p>
  </w:footnote>
  <w:footnote w:type="continuationSeparator" w:id="0">
    <w:p w14:paraId="198F3CB6" w14:textId="77777777" w:rsidR="0050131E" w:rsidRDefault="00501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DE5E648"/>
    <w:multiLevelType w:val="singleLevel"/>
    <w:tmpl w:val="FDE5E64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0FC66EE"/>
    <w:multiLevelType w:val="singleLevel"/>
    <w:tmpl w:val="30FC66EE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31671330">
    <w:abstractNumId w:val="1"/>
  </w:num>
  <w:num w:numId="2" w16cid:durableId="6207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FjMGNmZTFiNGIxYTIzMThhNGZiOGViOGQyZTM5NTgifQ=="/>
  </w:docVars>
  <w:rsids>
    <w:rsidRoot w:val="00D95248"/>
    <w:rsid w:val="000A1742"/>
    <w:rsid w:val="000E3FB5"/>
    <w:rsid w:val="00134E83"/>
    <w:rsid w:val="00136CD6"/>
    <w:rsid w:val="00165C88"/>
    <w:rsid w:val="00271FA7"/>
    <w:rsid w:val="00277501"/>
    <w:rsid w:val="00277546"/>
    <w:rsid w:val="00364452"/>
    <w:rsid w:val="00365EC1"/>
    <w:rsid w:val="004140B1"/>
    <w:rsid w:val="00434606"/>
    <w:rsid w:val="004411B5"/>
    <w:rsid w:val="00453E3D"/>
    <w:rsid w:val="004B69BF"/>
    <w:rsid w:val="004F151D"/>
    <w:rsid w:val="0050131E"/>
    <w:rsid w:val="0051323E"/>
    <w:rsid w:val="005B397A"/>
    <w:rsid w:val="006260F0"/>
    <w:rsid w:val="006B17CE"/>
    <w:rsid w:val="006E2F37"/>
    <w:rsid w:val="00725916"/>
    <w:rsid w:val="007D0CBE"/>
    <w:rsid w:val="007D6F6E"/>
    <w:rsid w:val="00826A76"/>
    <w:rsid w:val="00836142"/>
    <w:rsid w:val="008377E9"/>
    <w:rsid w:val="008F6432"/>
    <w:rsid w:val="00914511"/>
    <w:rsid w:val="009822E3"/>
    <w:rsid w:val="00A01717"/>
    <w:rsid w:val="00A31868"/>
    <w:rsid w:val="00AA144B"/>
    <w:rsid w:val="00B76F35"/>
    <w:rsid w:val="00BE3E2C"/>
    <w:rsid w:val="00C353B4"/>
    <w:rsid w:val="00C52C6F"/>
    <w:rsid w:val="00CE4CDC"/>
    <w:rsid w:val="00CF426C"/>
    <w:rsid w:val="00D95248"/>
    <w:rsid w:val="00D95676"/>
    <w:rsid w:val="00E02D9C"/>
    <w:rsid w:val="00E07627"/>
    <w:rsid w:val="00E4567F"/>
    <w:rsid w:val="00E543F9"/>
    <w:rsid w:val="00E96152"/>
    <w:rsid w:val="00F10EA1"/>
    <w:rsid w:val="00F270DF"/>
    <w:rsid w:val="00F4107F"/>
    <w:rsid w:val="05B11678"/>
    <w:rsid w:val="066208A2"/>
    <w:rsid w:val="09AB4631"/>
    <w:rsid w:val="0F557518"/>
    <w:rsid w:val="15B825AF"/>
    <w:rsid w:val="1666200B"/>
    <w:rsid w:val="17113BC4"/>
    <w:rsid w:val="19822B2E"/>
    <w:rsid w:val="1C896A53"/>
    <w:rsid w:val="24082954"/>
    <w:rsid w:val="264648D0"/>
    <w:rsid w:val="267001F5"/>
    <w:rsid w:val="27376B02"/>
    <w:rsid w:val="27723149"/>
    <w:rsid w:val="2B4C1842"/>
    <w:rsid w:val="2F932C03"/>
    <w:rsid w:val="35276991"/>
    <w:rsid w:val="3BD0293A"/>
    <w:rsid w:val="3DB4786C"/>
    <w:rsid w:val="3EB07521"/>
    <w:rsid w:val="3F760C61"/>
    <w:rsid w:val="44083F67"/>
    <w:rsid w:val="47325080"/>
    <w:rsid w:val="47E96ADC"/>
    <w:rsid w:val="4B571809"/>
    <w:rsid w:val="4C4A0855"/>
    <w:rsid w:val="4E21623C"/>
    <w:rsid w:val="573B10EB"/>
    <w:rsid w:val="58F14329"/>
    <w:rsid w:val="592D3387"/>
    <w:rsid w:val="5985616C"/>
    <w:rsid w:val="644303C7"/>
    <w:rsid w:val="68B66CF9"/>
    <w:rsid w:val="69C1071F"/>
    <w:rsid w:val="6A1548E8"/>
    <w:rsid w:val="6D047383"/>
    <w:rsid w:val="6D6241E1"/>
    <w:rsid w:val="6F4656AB"/>
    <w:rsid w:val="75952EE8"/>
    <w:rsid w:val="75A92D1A"/>
    <w:rsid w:val="782D7408"/>
    <w:rsid w:val="79164340"/>
    <w:rsid w:val="7C760C32"/>
    <w:rsid w:val="7EC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03BC85"/>
  <w15:docId w15:val="{DCA4DAE0-414A-48A1-B498-436ACBB4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8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657</Characters>
  <Application>Microsoft Office Word</Application>
  <DocSecurity>0</DocSecurity>
  <Lines>93</Lines>
  <Paragraphs>103</Paragraphs>
  <ScaleCrop>false</ScaleCrop>
  <Company>China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creator>User</dc:creator>
  <cp:lastModifiedBy>3058457963@qq.com</cp:lastModifiedBy>
  <cp:revision>2</cp:revision>
  <dcterms:created xsi:type="dcterms:W3CDTF">2025-05-25T14:52:00Z</dcterms:created>
  <dcterms:modified xsi:type="dcterms:W3CDTF">2025-05-25T14:52:00Z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BB0DD388C53B45CFBAD876338A566BEC_13</vt:lpwstr>
  </property>
</Properties>
</file>