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text" w:horzAnchor="page" w:tblpX="6121" w:tblpY="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1984"/>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jc w:val="center"/>
              <w:rPr>
                <w:rFonts w:ascii="宋体"/>
                <w:b/>
                <w:spacing w:val="56"/>
                <w:sz w:val="24"/>
              </w:rPr>
            </w:pPr>
            <w:r>
              <w:rPr>
                <w:rFonts w:hint="eastAsia" w:ascii="宋体"/>
                <w:b/>
                <w:spacing w:val="56"/>
                <w:sz w:val="24"/>
              </w:rPr>
              <w:t>得分</w:t>
            </w:r>
          </w:p>
        </w:tc>
        <w:tc>
          <w:tcPr>
            <w:tcW w:w="1984" w:type="dxa"/>
          </w:tcPr>
          <w:p>
            <w:pPr>
              <w:jc w:val="center"/>
              <w:rPr>
                <w:rFonts w:ascii="宋体"/>
                <w:b/>
                <w:spacing w:val="56"/>
                <w:sz w:val="24"/>
              </w:rPr>
            </w:pPr>
            <w:r>
              <w:rPr>
                <w:rFonts w:hint="eastAsia" w:ascii="宋体"/>
                <w:b/>
                <w:spacing w:val="56"/>
                <w:sz w:val="24"/>
              </w:rPr>
              <w:t>教师签名</w:t>
            </w:r>
          </w:p>
        </w:tc>
        <w:tc>
          <w:tcPr>
            <w:tcW w:w="1843" w:type="dxa"/>
          </w:tcPr>
          <w:p>
            <w:pPr>
              <w:jc w:val="center"/>
              <w:rPr>
                <w:rFonts w:ascii="宋体"/>
                <w:b/>
                <w:spacing w:val="56"/>
                <w:sz w:val="24"/>
              </w:rPr>
            </w:pPr>
            <w:r>
              <w:rPr>
                <w:rFonts w:hint="eastAsia" w:ascii="宋体"/>
                <w:b/>
                <w:spacing w:val="56"/>
                <w:sz w:val="24"/>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3" w:hRule="atLeast"/>
        </w:trPr>
        <w:tc>
          <w:tcPr>
            <w:tcW w:w="1413" w:type="dxa"/>
          </w:tcPr>
          <w:p>
            <w:pPr>
              <w:jc w:val="center"/>
              <w:rPr>
                <w:rFonts w:ascii="宋体"/>
                <w:b/>
                <w:spacing w:val="56"/>
                <w:sz w:val="44"/>
                <w:szCs w:val="44"/>
              </w:rPr>
            </w:pPr>
          </w:p>
        </w:tc>
        <w:tc>
          <w:tcPr>
            <w:tcW w:w="1984" w:type="dxa"/>
          </w:tcPr>
          <w:p>
            <w:pPr>
              <w:jc w:val="center"/>
              <w:rPr>
                <w:rFonts w:ascii="宋体"/>
                <w:b/>
                <w:spacing w:val="56"/>
                <w:sz w:val="44"/>
                <w:szCs w:val="44"/>
              </w:rPr>
            </w:pPr>
          </w:p>
        </w:tc>
        <w:tc>
          <w:tcPr>
            <w:tcW w:w="1843" w:type="dxa"/>
          </w:tcPr>
          <w:p>
            <w:pPr>
              <w:jc w:val="center"/>
              <w:rPr>
                <w:rFonts w:ascii="宋体"/>
                <w:b/>
                <w:spacing w:val="56"/>
                <w:sz w:val="44"/>
                <w:szCs w:val="44"/>
              </w:rPr>
            </w:pPr>
          </w:p>
        </w:tc>
      </w:tr>
    </w:tbl>
    <w:p>
      <w:pPr>
        <w:jc w:val="left"/>
        <w:rPr>
          <w:rFonts w:hint="default" w:ascii="宋体" w:eastAsia="宋体"/>
          <w:b/>
          <w:spacing w:val="56"/>
          <w:sz w:val="24"/>
          <w:u w:val="single"/>
          <w:lang w:val="en-US" w:eastAsia="zh-CN"/>
        </w:rPr>
      </w:pPr>
      <w:r>
        <w:rPr>
          <w:rFonts w:hint="eastAsia" w:ascii="宋体"/>
          <w:b/>
          <w:spacing w:val="56"/>
          <w:sz w:val="24"/>
        </w:rPr>
        <w:t>课程编号</w:t>
      </w:r>
      <w:r>
        <w:rPr>
          <w:rFonts w:ascii="宋体"/>
          <w:b/>
          <w:spacing w:val="56"/>
          <w:sz w:val="24"/>
          <w:u w:val="single"/>
        </w:rPr>
        <w:t>18004400</w:t>
      </w:r>
      <w:r>
        <w:rPr>
          <w:rFonts w:hint="eastAsia" w:ascii="宋体"/>
          <w:b/>
          <w:spacing w:val="56"/>
          <w:sz w:val="24"/>
          <w:u w:val="single"/>
          <w:lang w:val="en-US" w:eastAsia="zh-CN"/>
        </w:rPr>
        <w:t>03</w:t>
      </w:r>
    </w:p>
    <w:p>
      <w:pPr>
        <w:jc w:val="left"/>
        <w:rPr>
          <w:rFonts w:ascii="宋体"/>
          <w:b/>
          <w:spacing w:val="56"/>
          <w:sz w:val="24"/>
          <w:u w:val="single"/>
        </w:rPr>
      </w:pPr>
      <w:r>
        <w:rPr>
          <w:rFonts w:hint="eastAsia" w:ascii="宋体"/>
          <w:b/>
          <w:spacing w:val="56"/>
          <w:sz w:val="24"/>
        </w:rPr>
        <w:t>题目类型</w:t>
      </w:r>
      <w:r>
        <w:rPr>
          <w:rFonts w:ascii="宋体"/>
          <w:b/>
          <w:spacing w:val="56"/>
          <w:sz w:val="24"/>
          <w:u w:val="single"/>
        </w:rPr>
        <w:t xml:space="preserve">        </w:t>
      </w:r>
    </w:p>
    <w:p>
      <w:pPr>
        <w:jc w:val="center"/>
        <w:rPr>
          <w:rFonts w:ascii="宋体"/>
          <w:b/>
          <w:spacing w:val="56"/>
          <w:sz w:val="44"/>
          <w:szCs w:val="44"/>
        </w:rPr>
      </w:pPr>
    </w:p>
    <w:p>
      <w:pPr>
        <w:jc w:val="center"/>
        <w:rPr>
          <w:rFonts w:ascii="宋体"/>
          <w:b/>
          <w:spacing w:val="56"/>
          <w:sz w:val="44"/>
          <w:szCs w:val="44"/>
        </w:rPr>
      </w:pPr>
    </w:p>
    <w:p>
      <w:pPr>
        <w:jc w:val="center"/>
        <w:rPr>
          <w:rFonts w:ascii="宋体"/>
          <w:b/>
          <w:spacing w:val="56"/>
          <w:sz w:val="44"/>
          <w:szCs w:val="44"/>
        </w:rPr>
      </w:pPr>
    </w:p>
    <w:p>
      <w:pPr>
        <w:jc w:val="center"/>
        <w:rPr>
          <w:b/>
          <w:spacing w:val="56"/>
          <w:sz w:val="44"/>
          <w:szCs w:val="44"/>
        </w:rPr>
      </w:pPr>
      <w:r>
        <w:rPr>
          <w:rFonts w:hint="eastAsia" w:ascii="宋体"/>
          <w:b/>
          <w:spacing w:val="56"/>
          <w:sz w:val="44"/>
          <w:szCs w:val="44"/>
        </w:rPr>
        <w:t>深 圳 大 学 实 验 报 告</w:t>
      </w:r>
    </w:p>
    <w:p>
      <w:pPr>
        <w:rPr>
          <w:b/>
          <w:sz w:val="28"/>
        </w:rPr>
      </w:pPr>
    </w:p>
    <w:p>
      <w:pPr>
        <w:spacing w:line="900" w:lineRule="auto"/>
        <w:ind w:firstLine="1079" w:firstLineChars="384"/>
        <w:rPr>
          <w:b/>
          <w:sz w:val="28"/>
        </w:rPr>
      </w:pPr>
      <w:r>
        <w:rPr>
          <w:rFonts w:hint="eastAsia"/>
          <w:b/>
          <w:sz w:val="28"/>
        </w:rPr>
        <w:t>课程名称：</w:t>
      </w:r>
      <w:r>
        <w:rPr>
          <w:b/>
          <w:sz w:val="28"/>
        </w:rPr>
        <w:softHyphen/>
      </w:r>
      <w:r>
        <w:rPr>
          <w:rFonts w:hint="eastAsia"/>
          <w:b/>
          <w:sz w:val="28"/>
          <w:u w:val="single"/>
        </w:rPr>
        <w:t xml:space="preserve">        大学物理实验（一）        </w:t>
      </w:r>
    </w:p>
    <w:p>
      <w:pPr>
        <w:spacing w:line="900" w:lineRule="auto"/>
        <w:ind w:firstLine="1079" w:firstLineChars="384"/>
        <w:jc w:val="left"/>
        <w:rPr>
          <w:b/>
          <w:sz w:val="28"/>
          <w:szCs w:val="28"/>
          <w:u w:val="single"/>
        </w:rPr>
      </w:pPr>
      <w:r>
        <w:rPr>
          <w:rFonts w:hint="eastAsia"/>
          <w:b/>
          <w:sz w:val="28"/>
        </w:rPr>
        <w:t>实验名称：</w:t>
      </w:r>
      <w:r>
        <w:rPr>
          <w:rFonts w:hint="eastAsia"/>
          <w:b/>
          <w:sz w:val="28"/>
          <w:u w:val="single"/>
        </w:rPr>
        <w:t xml:space="preserve">     </w:t>
      </w:r>
      <w:r>
        <w:rPr>
          <w:b/>
          <w:sz w:val="28"/>
          <w:u w:val="single"/>
        </w:rPr>
        <w:t xml:space="preserve">   </w:t>
      </w:r>
      <w:r>
        <w:rPr>
          <w:rFonts w:hint="eastAsia"/>
          <w:b/>
          <w:sz w:val="28"/>
          <w:u w:val="single"/>
        </w:rPr>
        <w:t xml:space="preserve">多普勒效应测声速      </w:t>
      </w:r>
      <w:r>
        <w:rPr>
          <w:b/>
          <w:sz w:val="28"/>
          <w:u w:val="single"/>
        </w:rPr>
        <w:t xml:space="preserve"> </w:t>
      </w:r>
      <w:r>
        <w:rPr>
          <w:rFonts w:hint="eastAsia"/>
          <w:b/>
          <w:sz w:val="28"/>
          <w:u w:val="single"/>
        </w:rPr>
        <w:t xml:space="preserve">   </w:t>
      </w:r>
    </w:p>
    <w:p>
      <w:pPr>
        <w:spacing w:line="900" w:lineRule="auto"/>
        <w:ind w:firstLine="1079" w:firstLineChars="384"/>
        <w:rPr>
          <w:b/>
          <w:sz w:val="28"/>
          <w:u w:val="single"/>
        </w:rPr>
      </w:pPr>
      <w:r>
        <w:rPr>
          <w:rFonts w:hint="eastAsia"/>
          <w:b/>
          <w:sz w:val="28"/>
        </w:rPr>
        <w:t>学    院：</w:t>
      </w:r>
      <w:r>
        <w:rPr>
          <w:rFonts w:hint="eastAsia"/>
          <w:b/>
          <w:sz w:val="28"/>
          <w:u w:val="single"/>
        </w:rPr>
        <w:t xml:space="preserve">        </w:t>
      </w:r>
      <w:r>
        <w:rPr>
          <w:rFonts w:hint="eastAsia"/>
          <w:b/>
          <w:sz w:val="28"/>
          <w:u w:val="single"/>
          <w:lang w:val="en-US" w:eastAsia="zh-CN"/>
        </w:rPr>
        <w:t>计算机与软件</w:t>
      </w:r>
      <w:r>
        <w:rPr>
          <w:rFonts w:hint="eastAsia"/>
          <w:b/>
          <w:sz w:val="28"/>
          <w:u w:val="single"/>
        </w:rPr>
        <w:t xml:space="preserve">学院        </w:t>
      </w:r>
    </w:p>
    <w:p>
      <w:pPr>
        <w:spacing w:line="900" w:lineRule="auto"/>
        <w:ind w:firstLine="1079" w:firstLineChars="384"/>
        <w:rPr>
          <w:b/>
          <w:sz w:val="28"/>
        </w:rPr>
      </w:pPr>
      <w:r>
        <w:rPr>
          <w:rFonts w:hint="eastAsia"/>
          <w:b/>
          <w:sz w:val="28"/>
        </w:rPr>
        <w:t>组号：</w:t>
      </w:r>
      <w:r>
        <w:rPr>
          <w:rFonts w:hint="eastAsia"/>
          <w:b/>
          <w:sz w:val="28"/>
          <w:u w:val="single"/>
        </w:rPr>
        <w:t xml:space="preserve">    </w:t>
      </w:r>
      <w:r>
        <w:rPr>
          <w:b/>
          <w:sz w:val="28"/>
          <w:u w:val="single"/>
        </w:rPr>
        <w:t>2</w:t>
      </w:r>
      <w:r>
        <w:rPr>
          <w:rFonts w:hint="eastAsia"/>
          <w:b/>
          <w:sz w:val="28"/>
          <w:u w:val="single"/>
        </w:rPr>
        <w:t xml:space="preserve">       </w:t>
      </w:r>
      <w:r>
        <w:rPr>
          <w:rFonts w:hint="eastAsia"/>
          <w:b/>
          <w:color w:val="0000FF"/>
          <w:sz w:val="28"/>
        </w:rPr>
        <w:t xml:space="preserve"> </w:t>
      </w:r>
      <w:r>
        <w:rPr>
          <w:rFonts w:hint="eastAsia"/>
          <w:b/>
          <w:sz w:val="28"/>
        </w:rPr>
        <w:t>指导教师：</w:t>
      </w:r>
      <w:r>
        <w:rPr>
          <w:rFonts w:hint="eastAsia"/>
          <w:b/>
          <w:sz w:val="28"/>
          <w:u w:val="single"/>
        </w:rPr>
        <w:t xml:space="preserve">   </w:t>
      </w:r>
      <w:r>
        <w:rPr>
          <w:b/>
          <w:sz w:val="28"/>
          <w:u w:val="single"/>
        </w:rPr>
        <w:t xml:space="preserve"> </w:t>
      </w:r>
      <w:r>
        <w:rPr>
          <w:rFonts w:hint="eastAsia"/>
          <w:b/>
          <w:sz w:val="28"/>
          <w:u w:val="single"/>
          <w:lang w:val="en-US" w:eastAsia="zh-CN"/>
        </w:rPr>
        <w:t>朱玲</w:t>
      </w:r>
      <w:r>
        <w:rPr>
          <w:b/>
          <w:sz w:val="28"/>
          <w:u w:val="single"/>
        </w:rPr>
        <w:t xml:space="preserve">    </w:t>
      </w:r>
      <w:r>
        <w:rPr>
          <w:rFonts w:hint="eastAsia"/>
          <w:b/>
          <w:sz w:val="28"/>
          <w:u w:val="single"/>
        </w:rPr>
        <w:t xml:space="preserve"> </w:t>
      </w:r>
    </w:p>
    <w:p>
      <w:pPr>
        <w:spacing w:line="900" w:lineRule="auto"/>
        <w:ind w:firstLine="1079" w:firstLineChars="384"/>
        <w:rPr>
          <w:b/>
          <w:sz w:val="28"/>
        </w:rPr>
      </w:pPr>
      <w:r>
        <w:rPr>
          <w:rFonts w:hint="eastAsia"/>
          <w:b/>
          <w:sz w:val="28"/>
        </w:rPr>
        <w:t>报告人：</w:t>
      </w:r>
      <w:r>
        <w:rPr>
          <w:rFonts w:hint="eastAsia"/>
          <w:b/>
          <w:sz w:val="28"/>
          <w:u w:val="single"/>
        </w:rPr>
        <w:t xml:space="preserve">  </w:t>
      </w:r>
      <w:r>
        <w:rPr>
          <w:rFonts w:hint="eastAsia"/>
          <w:b/>
          <w:sz w:val="28"/>
          <w:u w:val="single"/>
          <w:lang w:val="en-US" w:eastAsia="zh-CN"/>
        </w:rPr>
        <w:t>杨皓翔</w:t>
      </w:r>
      <w:r>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 xml:space="preserve">  202</w:t>
      </w:r>
      <w:r>
        <w:rPr>
          <w:rFonts w:hint="eastAsia"/>
          <w:b/>
          <w:sz w:val="28"/>
          <w:u w:val="single"/>
          <w:lang w:val="en-US" w:eastAsia="zh-CN"/>
        </w:rPr>
        <w:t>3150139</w:t>
      </w:r>
      <w:r>
        <w:rPr>
          <w:rFonts w:hint="eastAsia"/>
          <w:b/>
          <w:sz w:val="28"/>
          <w:u w:val="single"/>
        </w:rPr>
        <w:t xml:space="preserve">     </w:t>
      </w:r>
    </w:p>
    <w:p>
      <w:pPr>
        <w:spacing w:line="900" w:lineRule="auto"/>
        <w:ind w:firstLine="1079" w:firstLineChars="384"/>
        <w:rPr>
          <w:b/>
          <w:sz w:val="28"/>
          <w:u w:val="single"/>
        </w:rPr>
      </w:pPr>
      <w:r>
        <w:rPr>
          <w:rFonts w:hint="eastAsia"/>
          <w:b/>
          <w:sz w:val="28"/>
        </w:rPr>
        <w:t>实验地点：</w:t>
      </w:r>
      <w:r>
        <w:rPr>
          <w:rFonts w:hint="eastAsia"/>
          <w:b/>
          <w:sz w:val="28"/>
          <w:u w:val="single"/>
        </w:rPr>
        <w:t xml:space="preserve"> 致原楼20</w:t>
      </w:r>
      <w:r>
        <w:rPr>
          <w:rFonts w:hint="eastAsia"/>
          <w:b/>
          <w:sz w:val="28"/>
          <w:u w:val="single"/>
          <w:lang w:val="en-US" w:eastAsia="zh-CN"/>
        </w:rPr>
        <w:t>4A</w:t>
      </w:r>
      <w:r>
        <w:rPr>
          <w:rFonts w:hint="eastAsia"/>
          <w:b/>
          <w:sz w:val="28"/>
          <w:u w:val="single"/>
        </w:rPr>
        <w:t xml:space="preserve"> </w:t>
      </w:r>
      <w:r>
        <w:rPr>
          <w:rFonts w:hint="eastAsia"/>
          <w:b/>
          <w:sz w:val="28"/>
        </w:rPr>
        <w:t>实验时间：</w:t>
      </w:r>
      <w:r>
        <w:rPr>
          <w:rFonts w:hint="eastAsia"/>
          <w:b/>
          <w:sz w:val="28"/>
          <w:u w:val="single"/>
        </w:rPr>
        <w:t xml:space="preserve"> </w:t>
      </w:r>
      <w:r>
        <w:rPr>
          <w:b/>
          <w:sz w:val="28"/>
          <w:u w:val="single"/>
        </w:rPr>
        <w:t>202</w:t>
      </w:r>
      <w:r>
        <w:rPr>
          <w:rFonts w:hint="eastAsia"/>
          <w:b/>
          <w:sz w:val="28"/>
          <w:u w:val="single"/>
          <w:lang w:val="en-US" w:eastAsia="zh-CN"/>
        </w:rPr>
        <w:t>4</w:t>
      </w:r>
      <w:r>
        <w:rPr>
          <w:rFonts w:hint="eastAsia"/>
          <w:b/>
          <w:sz w:val="28"/>
          <w:u w:val="single"/>
        </w:rPr>
        <w:t xml:space="preserve"> </w:t>
      </w:r>
      <w:r>
        <w:rPr>
          <w:rFonts w:hint="eastAsia"/>
          <w:b/>
          <w:sz w:val="28"/>
        </w:rPr>
        <w:t>年</w:t>
      </w:r>
      <w:r>
        <w:rPr>
          <w:b/>
          <w:sz w:val="28"/>
          <w:u w:val="single"/>
        </w:rPr>
        <w:t xml:space="preserve"> </w:t>
      </w:r>
      <w:r>
        <w:rPr>
          <w:rFonts w:hint="eastAsia"/>
          <w:b/>
          <w:sz w:val="28"/>
          <w:u w:val="single"/>
          <w:lang w:val="en-US" w:eastAsia="zh-CN"/>
        </w:rPr>
        <w:t>6</w:t>
      </w:r>
      <w:r>
        <w:rPr>
          <w:rFonts w:hint="eastAsia"/>
          <w:b/>
          <w:sz w:val="28"/>
          <w:u w:val="single"/>
        </w:rPr>
        <w:t xml:space="preserve"> </w:t>
      </w:r>
      <w:r>
        <w:rPr>
          <w:rFonts w:hint="eastAsia"/>
          <w:b/>
          <w:sz w:val="28"/>
        </w:rPr>
        <w:t>月</w:t>
      </w:r>
      <w:r>
        <w:rPr>
          <w:rFonts w:hint="eastAsia"/>
          <w:b/>
          <w:sz w:val="28"/>
          <w:u w:val="single"/>
        </w:rPr>
        <w:t xml:space="preserve"> </w:t>
      </w:r>
      <w:r>
        <w:rPr>
          <w:b/>
          <w:sz w:val="28"/>
          <w:u w:val="single"/>
        </w:rPr>
        <w:t>1</w:t>
      </w:r>
      <w:r>
        <w:rPr>
          <w:rFonts w:hint="eastAsia"/>
          <w:b/>
          <w:sz w:val="28"/>
          <w:u w:val="single"/>
          <w:lang w:val="en-US" w:eastAsia="zh-CN"/>
        </w:rPr>
        <w:t>2</w:t>
      </w:r>
      <w:r>
        <w:rPr>
          <w:rFonts w:hint="eastAsia"/>
          <w:b/>
          <w:sz w:val="28"/>
          <w:u w:val="single"/>
        </w:rPr>
        <w:t xml:space="preserve"> </w:t>
      </w:r>
      <w:r>
        <w:rPr>
          <w:rFonts w:hint="eastAsia"/>
          <w:b/>
          <w:sz w:val="28"/>
        </w:rPr>
        <w:t xml:space="preserve">日 </w:t>
      </w:r>
    </w:p>
    <w:p>
      <w:pPr>
        <w:spacing w:line="900" w:lineRule="auto"/>
        <w:ind w:left="899" w:firstLine="180" w:firstLineChars="64"/>
        <w:rPr>
          <w:b/>
          <w:sz w:val="44"/>
        </w:rPr>
      </w:pPr>
      <w:r>
        <w:rPr>
          <w:rFonts w:hint="eastAsia"/>
          <w:b/>
          <w:sz w:val="28"/>
        </w:rPr>
        <w:t>提交时间：</w:t>
      </w:r>
      <w:r>
        <w:rPr>
          <w:rFonts w:hint="eastAsia"/>
          <w:b/>
          <w:sz w:val="28"/>
          <w:u w:val="single"/>
        </w:rPr>
        <w:t xml:space="preserve">   </w:t>
      </w:r>
      <w:r>
        <w:rPr>
          <w:b/>
          <w:sz w:val="28"/>
          <w:u w:val="single"/>
        </w:rPr>
        <w:t xml:space="preserve">       </w:t>
      </w:r>
      <w:r>
        <w:rPr>
          <w:rFonts w:hint="eastAsia"/>
          <w:b/>
          <w:sz w:val="28"/>
          <w:u w:val="single"/>
          <w:lang w:val="en-US" w:eastAsia="zh-CN"/>
        </w:rPr>
        <w:t>2024年6月12日</w:t>
      </w:r>
      <w:r>
        <w:rPr>
          <w:b/>
          <w:sz w:val="28"/>
          <w:u w:val="single"/>
        </w:rPr>
        <w:t xml:space="preserve">      </w:t>
      </w:r>
      <w:r>
        <w:rPr>
          <w:rFonts w:hint="eastAsia"/>
          <w:b/>
          <w:sz w:val="28"/>
          <w:u w:val="single"/>
        </w:rPr>
        <w:t xml:space="preserve">                        </w:t>
      </w:r>
    </w:p>
    <w:p>
      <w:pPr>
        <w:jc w:val="center"/>
        <w:rPr>
          <w:b/>
          <w:sz w:val="28"/>
          <w:szCs w:val="28"/>
          <w:u w:val="single"/>
        </w:rPr>
      </w:pPr>
    </w:p>
    <w:p>
      <w:pPr>
        <w:jc w:val="center"/>
        <w:rPr>
          <w:b/>
          <w:sz w:val="28"/>
          <w:szCs w:val="28"/>
          <w:u w:val="single"/>
        </w:rPr>
      </w:pPr>
    </w:p>
    <w:p/>
    <w:p/>
    <w:tbl>
      <w:tblPr>
        <w:tblStyle w:val="4"/>
        <w:tblW w:w="10080"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trPr>
        <w:tc>
          <w:tcPr>
            <w:tcW w:w="10080" w:type="dxa"/>
          </w:tcPr>
          <w:p>
            <w:pPr>
              <w:numPr>
                <w:ilvl w:val="0"/>
                <w:numId w:val="1"/>
              </w:numPr>
              <w:rPr>
                <w:rFonts w:hint="eastAsia" w:ascii="黑体" w:eastAsia="黑体"/>
                <w:b/>
                <w:sz w:val="28"/>
                <w:szCs w:val="28"/>
              </w:rPr>
            </w:pPr>
            <w:r>
              <w:rPr>
                <w:rFonts w:hint="eastAsia" w:ascii="黑体" w:eastAsia="黑体"/>
                <w:b/>
                <w:sz w:val="28"/>
                <w:szCs w:val="28"/>
              </w:rPr>
              <w:t>实验目的</w:t>
            </w:r>
          </w:p>
          <w:p>
            <w:pPr>
              <w:rPr>
                <w:rFonts w:hint="eastAsia" w:ascii="宋体" w:hAnsi="宋体" w:cs="宋体"/>
                <w:sz w:val="24"/>
              </w:rPr>
            </w:pPr>
            <w:r>
              <w:rPr>
                <w:rFonts w:hint="eastAsia" w:ascii="宋体" w:hAnsi="宋体" w:cs="宋体"/>
                <w:sz w:val="24"/>
              </w:rPr>
              <w:t>1.了解声速的多普勒效应，并测声速。</w:t>
            </w:r>
          </w:p>
          <w:p>
            <w:pPr>
              <w:rPr>
                <w:rFonts w:hint="eastAsia" w:ascii="宋体" w:hAnsi="宋体" w:cs="宋体"/>
                <w:sz w:val="24"/>
              </w:rPr>
            </w:pPr>
            <w:r>
              <w:rPr>
                <w:rFonts w:hint="eastAsia" w:ascii="宋体" w:hAnsi="宋体" w:cs="宋体"/>
                <w:sz w:val="24"/>
              </w:rPr>
              <w:t>2.了解相位法原理，并测声速。</w:t>
            </w:r>
          </w:p>
          <w:p>
            <w:pPr>
              <w:rPr>
                <w:rFonts w:hint="eastAsia" w:ascii="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7" w:hRule="atLeast"/>
        </w:trPr>
        <w:tc>
          <w:tcPr>
            <w:tcW w:w="10080" w:type="dxa"/>
          </w:tcPr>
          <w:p>
            <w:pPr>
              <w:numPr>
                <w:ilvl w:val="0"/>
                <w:numId w:val="1"/>
              </w:numPr>
              <w:rPr>
                <w:rFonts w:hint="eastAsia" w:eastAsia="黑体"/>
                <w:sz w:val="28"/>
                <w:szCs w:val="28"/>
              </w:rPr>
            </w:pPr>
            <w:r>
              <w:rPr>
                <w:rFonts w:hint="eastAsia" w:eastAsia="黑体"/>
                <w:sz w:val="28"/>
                <w:szCs w:val="28"/>
              </w:rPr>
              <w:t>实验原理</w:t>
            </w:r>
          </w:p>
          <w:p>
            <w:pPr>
              <w:spacing w:line="288" w:lineRule="auto"/>
              <w:ind w:firstLine="420" w:firstLineChars="200"/>
              <w:rPr>
                <w:rFonts w:ascii="宋体" w:hAnsi="宋体"/>
                <w:color w:val="000000"/>
                <w:szCs w:val="21"/>
              </w:rPr>
            </w:pPr>
            <w:r>
              <w:rPr>
                <w:rFonts w:hint="eastAsia" w:ascii="宋体" w:hAnsi="宋体"/>
                <w:color w:val="000000"/>
                <w:szCs w:val="21"/>
              </w:rPr>
              <w:t>1、声波的多普勒效应</w:t>
            </w:r>
          </w:p>
          <w:p>
            <w:pPr>
              <w:spacing w:line="288" w:lineRule="auto"/>
              <w:ind w:firstLine="420" w:firstLineChars="200"/>
              <w:rPr>
                <w:rFonts w:hint="eastAsia" w:ascii="宋体" w:hAnsi="宋体"/>
                <w:color w:val="000000"/>
                <w:szCs w:val="21"/>
              </w:rPr>
            </w:pPr>
            <w:r>
              <w:rPr>
                <w:rFonts w:hint="eastAsia" w:ascii="宋体" w:hAnsi="宋体"/>
                <w:color w:val="000000"/>
                <w:szCs w:val="21"/>
              </w:rPr>
              <w:t>设声源在原点，声源振动频率为f，接收点在x，运动和传播都在x方向。对于三维情况，处理稍复杂一点，其结果相似。声源、接收器和传播介质不动时，在x方向传播的声波的数学表达式为：</w:t>
            </w:r>
          </w:p>
          <w:p>
            <w:pPr>
              <w:spacing w:line="288" w:lineRule="auto"/>
              <w:ind w:firstLine="420" w:firstLineChars="200"/>
              <w:jc w:val="center"/>
              <w:rPr>
                <w:rFonts w:hint="eastAsia" w:ascii="宋体" w:hAnsi="宋体"/>
                <w:color w:val="000000"/>
                <w:szCs w:val="21"/>
              </w:rPr>
            </w:pPr>
            <w:r>
              <w:rPr>
                <w:rFonts w:hint="eastAsia" w:ascii="宋体" w:hAnsi="宋体"/>
                <w:color w:val="000000"/>
                <w:szCs w:val="21"/>
              </w:rPr>
              <w:t xml:space="preserve">             </w:t>
            </w:r>
            <w:r>
              <w:rPr>
                <w:rFonts w:ascii="宋体" w:hAnsi="宋体"/>
                <w:szCs w:val="21"/>
              </w:rPr>
              <w:fldChar w:fldCharType="begin"/>
            </w:r>
            <w:r>
              <w:rPr>
                <w:rFonts w:ascii="宋体" w:hAnsi="宋体"/>
                <w:szCs w:val="21"/>
              </w:rPr>
              <w:instrText xml:space="preserve"> INCLUDEPICTURE "C:\\Users\\86147\\AppData\\Local\\Temp\\ksohtml49704\\wps37.png" \* MERGEFORMATINET </w:instrText>
            </w:r>
            <w:r>
              <w:rPr>
                <w:rFonts w:ascii="宋体" w:hAnsi="宋体"/>
                <w:szCs w:val="21"/>
              </w:rPr>
              <w:fldChar w:fldCharType="separate"/>
            </w:r>
            <w:r>
              <w:rPr>
                <w:rFonts w:ascii="宋体" w:hAnsi="宋体"/>
                <w:szCs w:val="21"/>
              </w:rPr>
              <w:pict>
                <v:shape id="_x0000_i1025" o:spt="75" type="#_x0000_t75" style="height:48pt;width:134.4pt;" filled="f" o:preferrelative="t" stroked="f" coordsize="21600,21600">
                  <v:path/>
                  <v:fill on="f" focussize="0,0"/>
                  <v:stroke on="f" joinstyle="miter"/>
                  <v:imagedata r:id="rId4" r:href="rId5" o:title=""/>
                  <o:lock v:ext="edit" aspectratio="t"/>
                  <w10:wrap type="none"/>
                  <w10:anchorlock/>
                </v:shape>
              </w:pict>
            </w:r>
            <w:r>
              <w:rPr>
                <w:rFonts w:ascii="宋体" w:hAnsi="宋体"/>
                <w:szCs w:val="21"/>
              </w:rPr>
              <w:fldChar w:fldCharType="end"/>
            </w:r>
            <w:r>
              <w:rPr>
                <w:rFonts w:hint="eastAsia" w:ascii="宋体" w:hAnsi="宋体"/>
                <w:color w:val="000000"/>
                <w:szCs w:val="21"/>
              </w:rPr>
              <w:t xml:space="preserve">                         </w:t>
            </w:r>
          </w:p>
          <w:p>
            <w:pPr>
              <w:spacing w:line="288" w:lineRule="auto"/>
              <w:ind w:left="420" w:leftChars="200"/>
              <w:rPr>
                <w:rFonts w:ascii="宋体" w:hAnsi="宋体"/>
                <w:color w:val="000000"/>
                <w:szCs w:val="21"/>
              </w:rPr>
            </w:pPr>
            <w:r>
              <w:rPr>
                <w:rFonts w:ascii="宋体" w:hAnsi="宋体"/>
                <w:color w:val="000000"/>
                <w:szCs w:val="21"/>
              </w:rPr>
              <w:drawing>
                <wp:inline distT="0" distB="0" distL="0" distR="0">
                  <wp:extent cx="5669280" cy="452437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69280" cy="4524375"/>
                          </a:xfrm>
                          <a:prstGeom prst="rect">
                            <a:avLst/>
                          </a:prstGeom>
                          <a:noFill/>
                          <a:ln>
                            <a:noFill/>
                          </a:ln>
                        </pic:spPr>
                      </pic:pic>
                    </a:graphicData>
                  </a:graphic>
                </wp:inline>
              </w:drawing>
            </w:r>
          </w:p>
          <w:p>
            <w:pPr>
              <w:spacing w:line="288" w:lineRule="auto"/>
              <w:ind w:left="420" w:leftChars="200"/>
              <w:rPr>
                <w:rFonts w:ascii="宋体" w:hAnsi="宋体"/>
                <w:szCs w:val="21"/>
              </w:rPr>
            </w:pPr>
            <w:r>
              <w:rPr>
                <w:rFonts w:hint="eastAsia" w:ascii="宋体" w:hAnsi="宋体"/>
                <w:color w:val="000000"/>
                <w:szCs w:val="21"/>
              </w:rPr>
              <w:t>为了简单起见，本实验只研究第</w:t>
            </w:r>
            <w:r>
              <w:rPr>
                <w:rFonts w:ascii="宋体" w:hAnsi="宋体"/>
                <w:color w:val="000000"/>
                <w:szCs w:val="21"/>
              </w:rPr>
              <w:t>2</w:t>
            </w:r>
            <w:r>
              <w:rPr>
                <w:rFonts w:hint="eastAsia" w:ascii="宋体" w:hAnsi="宋体"/>
                <w:color w:val="000000"/>
                <w:szCs w:val="21"/>
              </w:rPr>
              <w:t>种情况：声源、介质不动，接收器运动速度为</w:t>
            </w:r>
            <w:r>
              <w:rPr>
                <w:rFonts w:ascii="宋体" w:hAnsi="宋体"/>
                <w:szCs w:val="21"/>
              </w:rPr>
              <w:fldChar w:fldCharType="begin"/>
            </w:r>
            <w:r>
              <w:rPr>
                <w:rFonts w:ascii="宋体" w:hAnsi="宋体"/>
                <w:szCs w:val="21"/>
              </w:rPr>
              <w:instrText xml:space="preserve"> INCLUDEPICTURE "C:\\Users\\86147\\AppData\\Local\\Temp\\ksohtml49704\\wps66.png" \* MERGEFORMATINET </w:instrText>
            </w:r>
            <w:r>
              <w:rPr>
                <w:rFonts w:ascii="宋体" w:hAnsi="宋体"/>
                <w:szCs w:val="21"/>
              </w:rPr>
              <w:fldChar w:fldCharType="separate"/>
            </w:r>
            <w:r>
              <w:rPr>
                <w:rFonts w:ascii="宋体" w:hAnsi="宋体"/>
                <w:szCs w:val="21"/>
              </w:rPr>
              <w:pict>
                <v:shape id="_x0000_i1026" o:spt="75" type="#_x0000_t75" style="height:21.6pt;width:18.6pt;" filled="f" o:preferrelative="t" stroked="f" coordsize="21600,21600">
                  <v:path/>
                  <v:fill on="f" focussize="0,0"/>
                  <v:stroke on="f" joinstyle="miter"/>
                  <v:imagedata r:id="rId7" r:href="rId8" o:title=""/>
                  <o:lock v:ext="edit" aspectratio="t"/>
                  <w10:wrap type="none"/>
                  <w10:anchorlock/>
                </v:shape>
              </w:pict>
            </w:r>
            <w:r>
              <w:rPr>
                <w:rFonts w:ascii="宋体" w:hAnsi="宋体"/>
                <w:szCs w:val="21"/>
              </w:rPr>
              <w:fldChar w:fldCharType="end"/>
            </w:r>
            <w:r>
              <w:rPr>
                <w:rFonts w:hint="eastAsia" w:ascii="宋体" w:hAnsi="宋体"/>
                <w:szCs w:val="21"/>
              </w:rPr>
              <w:t>。</w:t>
            </w:r>
            <w:r>
              <w:rPr>
                <w:rFonts w:ascii="宋体" w:hAnsi="宋体"/>
                <w:szCs w:val="21"/>
              </w:rPr>
              <w:drawing>
                <wp:inline distT="0" distB="0" distL="0" distR="0">
                  <wp:extent cx="6035040" cy="504825"/>
                  <wp:effectExtent l="0" t="0" r="381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35040" cy="504825"/>
                          </a:xfrm>
                          <a:prstGeom prst="rect">
                            <a:avLst/>
                          </a:prstGeom>
                          <a:noFill/>
                          <a:ln>
                            <a:noFill/>
                          </a:ln>
                        </pic:spPr>
                      </pic:pic>
                    </a:graphicData>
                  </a:graphic>
                </wp:inline>
              </w:drawing>
            </w:r>
          </w:p>
          <w:p>
            <w:pPr>
              <w:spacing w:line="288" w:lineRule="auto"/>
              <w:ind w:firstLine="420" w:firstLineChars="200"/>
              <w:rPr>
                <w:rFonts w:hint="eastAsia" w:ascii="宋体" w:hAnsi="宋体"/>
                <w:szCs w:val="21"/>
              </w:rPr>
            </w:pPr>
          </w:p>
          <w:p>
            <w:pPr>
              <w:spacing w:line="288" w:lineRule="auto"/>
              <w:ind w:firstLine="420" w:firstLineChars="200"/>
              <w:rPr>
                <w:rFonts w:hint="eastAsia" w:ascii="宋体" w:hAnsi="宋体"/>
                <w:szCs w:val="21"/>
              </w:rPr>
            </w:pPr>
            <w:r>
              <w:rPr>
                <w:rFonts w:hint="eastAsia" w:ascii="宋体" w:hAnsi="宋体"/>
                <w:szCs w:val="21"/>
              </w:rPr>
              <w:t>可知，改变</w:t>
            </w:r>
            <w:r>
              <w:rPr>
                <w:rFonts w:ascii="宋体" w:hAnsi="宋体"/>
                <w:szCs w:val="21"/>
              </w:rPr>
              <w:fldChar w:fldCharType="begin"/>
            </w:r>
            <w:r>
              <w:rPr>
                <w:rFonts w:ascii="宋体" w:hAnsi="宋体"/>
                <w:szCs w:val="21"/>
              </w:rPr>
              <w:instrText xml:space="preserve"> INCLUDEPICTURE "C:\\Users\\86147\\AppData\\Local\\Temp\\ksohtml49704\\wps67.png" \* MERGEFORMATINET </w:instrText>
            </w:r>
            <w:r>
              <w:rPr>
                <w:rFonts w:ascii="宋体" w:hAnsi="宋体"/>
                <w:szCs w:val="21"/>
              </w:rPr>
              <w:fldChar w:fldCharType="separate"/>
            </w:r>
            <w:r>
              <w:rPr>
                <w:rFonts w:ascii="宋体" w:hAnsi="宋体"/>
                <w:szCs w:val="21"/>
              </w:rPr>
              <w:pict>
                <v:shape id="_x0000_i1027" o:spt="75" type="#_x0000_t75" style="height:18.6pt;width:18.6pt;" filled="f" o:preferrelative="t" stroked="f" coordsize="21600,21600">
                  <v:path/>
                  <v:fill on="f" focussize="0,0"/>
                  <v:stroke on="f" joinstyle="miter"/>
                  <v:imagedata r:id="rId10" r:href="rId11" o:title=""/>
                  <o:lock v:ext="edit" aspectratio="t"/>
                  <w10:wrap type="none"/>
                  <w10:anchorlock/>
                </v:shape>
              </w:pict>
            </w:r>
            <w:r>
              <w:rPr>
                <w:rFonts w:ascii="宋体" w:hAnsi="宋体"/>
                <w:szCs w:val="21"/>
              </w:rPr>
              <w:fldChar w:fldCharType="end"/>
            </w:r>
            <w:r>
              <w:rPr>
                <w:rFonts w:hint="eastAsia" w:ascii="宋体" w:hAnsi="宋体"/>
                <w:color w:val="000000"/>
                <w:szCs w:val="21"/>
              </w:rPr>
              <w:t>就可得到不同的</w:t>
            </w:r>
            <w:r>
              <w:rPr>
                <w:rFonts w:ascii="宋体" w:hAnsi="宋体"/>
                <w:szCs w:val="21"/>
              </w:rPr>
              <w:fldChar w:fldCharType="begin"/>
            </w:r>
            <w:r>
              <w:rPr>
                <w:rFonts w:ascii="宋体" w:hAnsi="宋体"/>
                <w:szCs w:val="21"/>
              </w:rPr>
              <w:instrText xml:space="preserve"> INCLUDEPICTURE "C:\\Users\\86147\\AppData\\Local\\Temp\\ksohtml49704\\wps68.png" \* MERGEFORMATINET </w:instrText>
            </w:r>
            <w:r>
              <w:rPr>
                <w:rFonts w:ascii="宋体" w:hAnsi="宋体"/>
                <w:szCs w:val="21"/>
              </w:rPr>
              <w:fldChar w:fldCharType="separate"/>
            </w:r>
            <w:r>
              <w:rPr>
                <w:rFonts w:ascii="宋体" w:hAnsi="宋体"/>
                <w:szCs w:val="21"/>
              </w:rPr>
              <w:pict>
                <v:shape id="_x0000_i1028" o:spt="75" type="#_x0000_t75" style="height:21.6pt;width:14.4pt;" filled="f" o:preferrelative="t" stroked="f" coordsize="21600,21600">
                  <v:path/>
                  <v:fill on="f" focussize="0,0"/>
                  <v:stroke on="f" joinstyle="miter"/>
                  <v:imagedata r:id="rId12" r:href="rId13" o:title=""/>
                  <o:lock v:ext="edit" aspectratio="t"/>
                  <w10:wrap type="none"/>
                  <w10:anchorlock/>
                </v:shape>
              </w:pict>
            </w:r>
            <w:r>
              <w:rPr>
                <w:rFonts w:ascii="宋体" w:hAnsi="宋体"/>
                <w:szCs w:val="21"/>
              </w:rPr>
              <w:fldChar w:fldCharType="end"/>
            </w:r>
            <w:r>
              <w:rPr>
                <w:rFonts w:hint="eastAsia" w:ascii="宋体" w:hAnsi="宋体"/>
                <w:szCs w:val="21"/>
              </w:rPr>
              <w:t>以及不同的△f =</w:t>
            </w:r>
            <w:r>
              <w:rPr>
                <w:rFonts w:ascii="宋体" w:hAnsi="宋体"/>
                <w:szCs w:val="21"/>
              </w:rPr>
              <w:fldChar w:fldCharType="begin"/>
            </w:r>
            <w:r>
              <w:rPr>
                <w:rFonts w:ascii="宋体" w:hAnsi="宋体"/>
                <w:szCs w:val="21"/>
              </w:rPr>
              <w:instrText xml:space="preserve"> INCLUDEPICTURE "C:\\Users\\86147\\AppData\\Local\\Temp\\ksohtml49704\\wps69.png" \* MERGEFORMATINET </w:instrText>
            </w:r>
            <w:r>
              <w:rPr>
                <w:rFonts w:ascii="宋体" w:hAnsi="宋体"/>
                <w:szCs w:val="21"/>
              </w:rPr>
              <w:fldChar w:fldCharType="separate"/>
            </w:r>
            <w:r>
              <w:rPr>
                <w:rFonts w:ascii="宋体" w:hAnsi="宋体"/>
                <w:szCs w:val="21"/>
              </w:rPr>
              <w:pict>
                <v:shape id="_x0000_i1029" o:spt="75" type="#_x0000_t75" style="height:21.6pt;width:14.4pt;" filled="f" o:preferrelative="t" stroked="f" coordsize="21600,21600">
                  <v:path/>
                  <v:fill on="f" focussize="0,0"/>
                  <v:stroke on="f" joinstyle="miter"/>
                  <v:imagedata r:id="rId12" r:href="rId13" o:title=""/>
                  <o:lock v:ext="edit" aspectratio="t"/>
                  <w10:wrap type="none"/>
                  <w10:anchorlock/>
                </v:shape>
              </w:pict>
            </w:r>
            <w:r>
              <w:rPr>
                <w:rFonts w:ascii="宋体" w:hAnsi="宋体"/>
                <w:szCs w:val="21"/>
              </w:rPr>
              <w:fldChar w:fldCharType="end"/>
            </w:r>
            <w:r>
              <w:rPr>
                <w:rFonts w:hint="eastAsia" w:ascii="宋体" w:hAnsi="宋体"/>
                <w:szCs w:val="21"/>
              </w:rPr>
              <w:t>-f，从而验证了多普勒效应。另外，若已知</w:t>
            </w:r>
            <w:r>
              <w:rPr>
                <w:rFonts w:ascii="宋体" w:hAnsi="宋体"/>
                <w:szCs w:val="21"/>
              </w:rPr>
              <w:fldChar w:fldCharType="begin"/>
            </w:r>
            <w:r>
              <w:rPr>
                <w:rFonts w:ascii="宋体" w:hAnsi="宋体"/>
                <w:szCs w:val="21"/>
              </w:rPr>
              <w:instrText xml:space="preserve"> INCLUDEPICTURE "C:\\Users\\86147\\AppData\\Local\\Temp\\ksohtml49704\\wps70.png" \* MERGEFORMATINET </w:instrText>
            </w:r>
            <w:r>
              <w:rPr>
                <w:rFonts w:ascii="宋体" w:hAnsi="宋体"/>
                <w:szCs w:val="21"/>
              </w:rPr>
              <w:fldChar w:fldCharType="separate"/>
            </w:r>
            <w:r>
              <w:rPr>
                <w:rFonts w:ascii="宋体" w:hAnsi="宋体"/>
                <w:szCs w:val="21"/>
              </w:rPr>
              <w:pict>
                <v:shape id="_x0000_i1030" o:spt="75" type="#_x0000_t75" style="height:21.6pt;width:18.6pt;" filled="f" o:preferrelative="t" stroked="f" coordsize="21600,21600">
                  <v:path/>
                  <v:fill on="f" focussize="0,0"/>
                  <v:stroke on="f" joinstyle="miter"/>
                  <v:imagedata r:id="rId7" r:href="rId8" o:title=""/>
                  <o:lock v:ext="edit" aspectratio="t"/>
                  <w10:wrap type="none"/>
                  <w10:anchorlock/>
                </v:shape>
              </w:pict>
            </w:r>
            <w:r>
              <w:rPr>
                <w:rFonts w:ascii="宋体" w:hAnsi="宋体"/>
                <w:szCs w:val="21"/>
              </w:rPr>
              <w:fldChar w:fldCharType="end"/>
            </w:r>
            <w:r>
              <w:rPr>
                <w:rFonts w:hint="eastAsia" w:ascii="宋体" w:hAnsi="宋体"/>
                <w:szCs w:val="21"/>
              </w:rPr>
              <w:t>、f，并测出</w:t>
            </w:r>
            <w:r>
              <w:rPr>
                <w:rFonts w:ascii="宋体" w:hAnsi="宋体"/>
                <w:szCs w:val="21"/>
              </w:rPr>
              <w:fldChar w:fldCharType="begin"/>
            </w:r>
            <w:r>
              <w:rPr>
                <w:rFonts w:ascii="宋体" w:hAnsi="宋体"/>
                <w:szCs w:val="21"/>
              </w:rPr>
              <w:instrText xml:space="preserve"> INCLUDEPICTURE "C:\\Users\\86147\\AppData\\Local\\Temp\\ksohtml49704\\wps71.png" \* MERGEFORMATINET </w:instrText>
            </w:r>
            <w:r>
              <w:rPr>
                <w:rFonts w:ascii="宋体" w:hAnsi="宋体"/>
                <w:szCs w:val="21"/>
              </w:rPr>
              <w:fldChar w:fldCharType="separate"/>
            </w:r>
            <w:r>
              <w:rPr>
                <w:rFonts w:ascii="宋体" w:hAnsi="宋体"/>
                <w:szCs w:val="21"/>
              </w:rPr>
              <w:pict>
                <v:shape id="_x0000_i1031" o:spt="75" type="#_x0000_t75" style="height:21.6pt;width:14.4pt;" filled="f" o:preferrelative="t" stroked="f" coordsize="21600,21600">
                  <v:path/>
                  <v:fill on="f" focussize="0,0"/>
                  <v:stroke on="f" joinstyle="miter"/>
                  <v:imagedata r:id="rId12" r:href="rId13" o:title=""/>
                  <o:lock v:ext="edit" aspectratio="t"/>
                  <w10:wrap type="none"/>
                  <w10:anchorlock/>
                </v:shape>
              </w:pict>
            </w:r>
            <w:r>
              <w:rPr>
                <w:rFonts w:ascii="宋体" w:hAnsi="宋体"/>
                <w:szCs w:val="21"/>
              </w:rPr>
              <w:fldChar w:fldCharType="end"/>
            </w:r>
            <w:r>
              <w:rPr>
                <w:rFonts w:hint="eastAsia" w:ascii="宋体" w:hAnsi="宋体"/>
                <w:szCs w:val="21"/>
              </w:rPr>
              <w:t>，则可算出声速</w:t>
            </w:r>
            <w:r>
              <w:rPr>
                <w:rFonts w:ascii="宋体" w:hAnsi="宋体"/>
                <w:szCs w:val="21"/>
              </w:rPr>
              <w:fldChar w:fldCharType="begin"/>
            </w:r>
            <w:r>
              <w:rPr>
                <w:rFonts w:ascii="宋体" w:hAnsi="宋体"/>
                <w:szCs w:val="21"/>
              </w:rPr>
              <w:instrText xml:space="preserve"> INCLUDEPICTURE "C:\\Users\\86147\\AppData\\Local\\Temp\\ksohtml49704\\wps72.png" \* MERGEFORMATINET </w:instrText>
            </w:r>
            <w:r>
              <w:rPr>
                <w:rFonts w:ascii="宋体" w:hAnsi="宋体"/>
                <w:szCs w:val="21"/>
              </w:rPr>
              <w:fldChar w:fldCharType="separate"/>
            </w:r>
            <w:r>
              <w:rPr>
                <w:rFonts w:ascii="宋体" w:hAnsi="宋体"/>
                <w:szCs w:val="21"/>
              </w:rPr>
              <w:pict>
                <v:shape id="_x0000_i1032" o:spt="75" type="#_x0000_t75" style="height:22.2pt;width:16.2pt;" filled="f" o:preferrelative="t" stroked="f" coordsize="21600,21600">
                  <v:path/>
                  <v:fill on="f" focussize="0,0"/>
                  <v:stroke on="f" joinstyle="miter"/>
                  <v:imagedata r:id="rId14" r:href="rId15" o:title=""/>
                  <o:lock v:ext="edit" aspectratio="t"/>
                  <w10:wrap type="none"/>
                  <w10:anchorlock/>
                </v:shape>
              </w:pict>
            </w:r>
            <w:r>
              <w:rPr>
                <w:rFonts w:ascii="宋体" w:hAnsi="宋体"/>
                <w:szCs w:val="21"/>
              </w:rPr>
              <w:fldChar w:fldCharType="end"/>
            </w:r>
            <w:r>
              <w:rPr>
                <w:rFonts w:hint="eastAsia" w:ascii="宋体" w:hAnsi="宋体"/>
                <w:szCs w:val="21"/>
              </w:rPr>
              <w:t>，可将用多普勒频移测得的声速值与用时差法测得的声速作比较。若将仪器的超声换能器用作速度传感器，就可用多普勒效应来研究物体的运动状态。</w:t>
            </w:r>
          </w:p>
          <w:p>
            <w:pPr>
              <w:spacing w:line="288" w:lineRule="auto"/>
              <w:ind w:firstLine="420" w:firstLineChars="200"/>
              <w:rPr>
                <w:rFonts w:hint="eastAsia" w:ascii="宋体" w:hAnsi="宋体"/>
                <w:szCs w:val="21"/>
              </w:rPr>
            </w:pPr>
          </w:p>
          <w:p>
            <w:pPr>
              <w:spacing w:line="288" w:lineRule="auto"/>
              <w:ind w:firstLine="420" w:firstLineChars="200"/>
              <w:rPr>
                <w:rFonts w:hint="eastAsia" w:ascii="宋体" w:hAnsi="宋体"/>
                <w:szCs w:val="21"/>
              </w:rPr>
            </w:pPr>
            <w:r>
              <w:rPr>
                <w:rFonts w:hint="eastAsia" w:ascii="宋体" w:hAnsi="宋体"/>
                <w:szCs w:val="21"/>
              </w:rPr>
              <w:t>2、声速的几种测量原理</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① 超声波与压电陶瓷换能器</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频率</w:t>
            </w:r>
            <w:r>
              <w:rPr>
                <w:rFonts w:ascii="宋体" w:hAnsi="宋体"/>
                <w:color w:val="000000"/>
                <w:spacing w:val="5"/>
                <w:kern w:val="0"/>
                <w:szCs w:val="21"/>
              </w:rPr>
              <w:t>20Hz-20kHz</w:t>
            </w:r>
            <w:r>
              <w:rPr>
                <w:rFonts w:hint="eastAsia" w:ascii="宋体" w:hAnsi="宋体"/>
                <w:color w:val="000000"/>
                <w:spacing w:val="5"/>
                <w:kern w:val="0"/>
                <w:szCs w:val="21"/>
              </w:rPr>
              <w:t>的机械振动在弹性介质中传播形成声波，高于</w:t>
            </w:r>
            <w:r>
              <w:rPr>
                <w:rFonts w:ascii="宋体" w:hAnsi="宋体"/>
                <w:color w:val="000000"/>
                <w:spacing w:val="5"/>
                <w:kern w:val="0"/>
                <w:szCs w:val="21"/>
              </w:rPr>
              <w:t>20kHz</w:t>
            </w:r>
            <w:r>
              <w:rPr>
                <w:rFonts w:hint="eastAsia" w:ascii="宋体" w:hAnsi="宋体"/>
                <w:color w:val="000000"/>
                <w:spacing w:val="5"/>
                <w:kern w:val="0"/>
                <w:szCs w:val="21"/>
              </w:rPr>
              <w:t>称为超声波，超声波的传播速度就是声波的传播速度，而超声波具有波长短，易于定向发射等优点。声速实验所采用的声波频率一般都在</w:t>
            </w:r>
            <w:r>
              <w:rPr>
                <w:rFonts w:ascii="宋体" w:hAnsi="宋体"/>
                <w:color w:val="000000"/>
                <w:spacing w:val="5"/>
                <w:kern w:val="0"/>
                <w:szCs w:val="21"/>
              </w:rPr>
              <w:t>20～60kHz</w:t>
            </w:r>
            <w:r>
              <w:rPr>
                <w:rFonts w:hint="eastAsia" w:ascii="宋体" w:hAnsi="宋体"/>
                <w:color w:val="000000"/>
                <w:spacing w:val="5"/>
                <w:kern w:val="0"/>
                <w:szCs w:val="21"/>
              </w:rPr>
              <w:t>之间，在此频率范围内，采用压电陶瓷换能器作为声波的发射器、接收器效果最佳。</w:t>
            </w:r>
          </w:p>
          <w:p>
            <w:pPr>
              <w:autoSpaceDE w:val="0"/>
              <w:autoSpaceDN w:val="0"/>
              <w:adjustRightInd w:val="0"/>
              <w:spacing w:line="288" w:lineRule="auto"/>
              <w:jc w:val="left"/>
              <w:rPr>
                <w:rFonts w:hint="eastAsia" w:ascii="宋体" w:hAnsi="宋体"/>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"C:\\Users\\86147\\AppData\\Local\\Temp\\ksohtml49704\\wps73.png" \* MERGEFORMATINET </w:instrText>
            </w:r>
            <w:r>
              <w:rPr>
                <w:rFonts w:ascii="宋体" w:hAnsi="宋体"/>
                <w:szCs w:val="21"/>
              </w:rPr>
              <w:fldChar w:fldCharType="separate"/>
            </w:r>
            <w:r>
              <w:rPr>
                <w:rFonts w:ascii="宋体" w:hAnsi="宋体"/>
                <w:szCs w:val="21"/>
              </w:rPr>
              <w:pict>
                <v:shape id="_x0000_i1033" o:spt="75" type="#_x0000_t75" style="height:126.6pt;width:191.4pt;" filled="f" o:preferrelative="t" stroked="f" coordsize="21600,21600">
                  <v:path/>
                  <v:fill on="f" focussize="0,0"/>
                  <v:stroke on="f" joinstyle="miter"/>
                  <v:imagedata r:id="rId16" r:href="rId17" o:title=""/>
                  <o:lock v:ext="edit" aspectratio="t"/>
                  <w10:wrap type="none"/>
                  <w10:anchorlock/>
                </v:shape>
              </w:pict>
            </w:r>
            <w:r>
              <w:rPr>
                <w:rFonts w:ascii="宋体" w:hAnsi="宋体"/>
                <w:szCs w:val="21"/>
              </w:rPr>
              <w:fldChar w:fldCharType="end"/>
            </w:r>
          </w:p>
          <w:p>
            <w:pPr>
              <w:autoSpaceDE w:val="0"/>
              <w:autoSpaceDN w:val="0"/>
              <w:adjustRightInd w:val="0"/>
              <w:spacing w:line="288" w:lineRule="auto"/>
              <w:jc w:val="center"/>
              <w:rPr>
                <w:rFonts w:hint="eastAsia" w:ascii="宋体" w:hAnsi="宋体"/>
                <w:color w:val="000000"/>
                <w:spacing w:val="5"/>
                <w:kern w:val="0"/>
                <w:szCs w:val="21"/>
              </w:rPr>
            </w:pPr>
            <w:r>
              <w:rPr>
                <w:rFonts w:hint="eastAsia" w:ascii="宋体" w:hAnsi="宋体"/>
                <w:bCs/>
                <w:color w:val="000000"/>
                <w:spacing w:val="5"/>
                <w:kern w:val="0"/>
                <w:szCs w:val="21"/>
              </w:rPr>
              <w:t>图</w:t>
            </w:r>
            <w:r>
              <w:rPr>
                <w:rFonts w:ascii="宋体" w:hAnsi="宋体"/>
                <w:bCs/>
                <w:color w:val="000000"/>
                <w:spacing w:val="5"/>
                <w:kern w:val="0"/>
                <w:szCs w:val="21"/>
              </w:rPr>
              <w:t>1</w:t>
            </w:r>
            <w:r>
              <w:rPr>
                <w:rFonts w:hint="eastAsia" w:ascii="宋体" w:hAnsi="宋体"/>
                <w:bCs/>
                <w:color w:val="000000"/>
                <w:spacing w:val="5"/>
                <w:kern w:val="0"/>
                <w:szCs w:val="21"/>
              </w:rPr>
              <w:t xml:space="preserve">  纵向换能器的结构简图</w:t>
            </w:r>
            <w:r>
              <w:rPr>
                <w:rFonts w:hint="eastAsia" w:ascii="宋体" w:hAnsi="宋体"/>
                <w:color w:val="000000"/>
                <w:spacing w:val="5"/>
                <w:kern w:val="0"/>
                <w:szCs w:val="21"/>
              </w:rPr>
              <w:t>。</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压电陶瓷换能器根据它的工作方式，分为纵向（振动）换能器、</w:t>
            </w:r>
            <w:r>
              <w:rPr>
                <w:rFonts w:hint="eastAsia" w:ascii="宋体" w:hAnsi="宋体"/>
                <w:spacing w:val="5"/>
                <w:kern w:val="0"/>
                <w:szCs w:val="21"/>
              </w:rPr>
              <w:t>径向</w:t>
            </w:r>
            <w:r>
              <w:rPr>
                <w:rFonts w:hint="eastAsia" w:ascii="宋体" w:hAnsi="宋体"/>
                <w:color w:val="000000"/>
                <w:spacing w:val="5"/>
                <w:kern w:val="0"/>
                <w:szCs w:val="21"/>
              </w:rPr>
              <w:t>（振动）换能器及弯曲振动换能器。声速教学实验中所用的大多数采用纵向换能器。图1为纵向换能器的结构简图。</w:t>
            </w:r>
          </w:p>
          <w:p>
            <w:pPr>
              <w:autoSpaceDE w:val="0"/>
              <w:autoSpaceDN w:val="0"/>
              <w:adjustRightInd w:val="0"/>
              <w:spacing w:line="288" w:lineRule="auto"/>
              <w:ind w:firstLine="480"/>
              <w:jc w:val="left"/>
              <w:rPr>
                <w:rFonts w:hint="eastAsia" w:ascii="宋体" w:hAnsi="宋体"/>
                <w:color w:val="000000"/>
                <w:spacing w:val="5"/>
                <w:kern w:val="0"/>
                <w:szCs w:val="21"/>
              </w:rPr>
            </w:pP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② 共振干涉法（驻波法）测量声速</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假设在无限声场中，仅有一个点声源换能器</w:t>
            </w:r>
            <w:r>
              <w:rPr>
                <w:rFonts w:ascii="宋体" w:hAnsi="宋体"/>
                <w:color w:val="000000"/>
                <w:spacing w:val="5"/>
                <w:kern w:val="0"/>
                <w:szCs w:val="21"/>
              </w:rPr>
              <w:t>1</w:t>
            </w:r>
            <w:r>
              <w:rPr>
                <w:rFonts w:hint="eastAsia" w:ascii="宋体" w:hAnsi="宋体"/>
                <w:color w:val="000000"/>
                <w:spacing w:val="5"/>
                <w:kern w:val="0"/>
                <w:szCs w:val="21"/>
              </w:rPr>
              <w:t>（发射换能器）和一个接收平面（接收换能器</w:t>
            </w:r>
            <w:r>
              <w:rPr>
                <w:rFonts w:ascii="宋体" w:hAnsi="宋体"/>
                <w:color w:val="000000"/>
                <w:spacing w:val="5"/>
                <w:kern w:val="0"/>
                <w:szCs w:val="21"/>
              </w:rPr>
              <w:t>2</w:t>
            </w:r>
            <w:r>
              <w:rPr>
                <w:rFonts w:hint="eastAsia" w:ascii="宋体" w:hAnsi="宋体"/>
                <w:color w:val="000000"/>
                <w:spacing w:val="5"/>
                <w:kern w:val="0"/>
                <w:szCs w:val="21"/>
              </w:rPr>
              <w:t>）。当点声源发出声波后，在此声场中只有一个反射面（即接收换能器平面），并且只产生一次反射。</w:t>
            </w:r>
          </w:p>
          <w:p>
            <w:pPr>
              <w:autoSpaceDE w:val="0"/>
              <w:autoSpaceDN w:val="0"/>
              <w:adjustRightInd w:val="0"/>
              <w:spacing w:line="288" w:lineRule="auto"/>
              <w:ind w:firstLine="480"/>
              <w:jc w:val="left"/>
              <w:rPr>
                <w:rFonts w:hint="eastAsia" w:ascii="宋体" w:hAnsi="宋体"/>
                <w:color w:val="000000"/>
                <w:spacing w:val="5"/>
                <w:kern w:val="0"/>
                <w:szCs w:val="21"/>
                <w:vertAlign w:val="subscript"/>
              </w:rPr>
            </w:pPr>
            <w:r>
              <w:rPr>
                <w:rFonts w:hint="eastAsia" w:ascii="宋体" w:hAnsi="宋体"/>
                <w:color w:val="000000"/>
                <w:spacing w:val="5"/>
                <w:kern w:val="0"/>
                <w:szCs w:val="21"/>
              </w:rPr>
              <w:t>在上述假设条件下，发射波</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hint="eastAsia" w:ascii="宋体" w:hAnsi="宋体"/>
                <w:color w:val="000000"/>
                <w:spacing w:val="5"/>
                <w:kern w:val="0"/>
                <w:szCs w:val="21"/>
              </w:rPr>
              <w:t>。在</w:t>
            </w:r>
            <w:r>
              <w:rPr>
                <w:rFonts w:ascii="宋体" w:hAnsi="宋体"/>
                <w:color w:val="000000"/>
                <w:spacing w:val="5"/>
                <w:kern w:val="0"/>
                <w:szCs w:val="21"/>
              </w:rPr>
              <w:t>S2</w:t>
            </w:r>
            <w:r>
              <w:rPr>
                <w:rFonts w:hint="eastAsia" w:ascii="宋体" w:hAnsi="宋体"/>
                <w:color w:val="000000"/>
                <w:spacing w:val="5"/>
                <w:kern w:val="0"/>
                <w:szCs w:val="21"/>
              </w:rPr>
              <w:t>处产生反射，反射波</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cos（ωt-2πx/λ)</w:t>
            </w:r>
            <w:r>
              <w:rPr>
                <w:rFonts w:hint="eastAsia" w:ascii="宋体" w:hAnsi="宋体"/>
                <w:color w:val="000000"/>
                <w:spacing w:val="5"/>
                <w:kern w:val="0"/>
                <w:szCs w:val="21"/>
              </w:rPr>
              <w:t>，信号相位与</w:t>
            </w:r>
            <w:r>
              <w:rPr>
                <w:rFonts w:ascii="宋体" w:hAnsi="宋体"/>
                <w:color w:val="000000"/>
                <w:spacing w:val="5"/>
                <w:kern w:val="0"/>
                <w:szCs w:val="21"/>
              </w:rPr>
              <w:t>ξ</w:t>
            </w:r>
            <w:r>
              <w:rPr>
                <w:rFonts w:ascii="宋体" w:hAnsi="宋体"/>
                <w:color w:val="000000"/>
                <w:spacing w:val="5"/>
                <w:kern w:val="0"/>
                <w:szCs w:val="21"/>
                <w:vertAlign w:val="subscript"/>
              </w:rPr>
              <w:t>1</w:t>
            </w:r>
            <w:r>
              <w:rPr>
                <w:rFonts w:hint="eastAsia" w:ascii="宋体" w:hAnsi="宋体"/>
                <w:color w:val="000000"/>
                <w:spacing w:val="5"/>
                <w:kern w:val="0"/>
                <w:szCs w:val="21"/>
              </w:rPr>
              <w:t>相反，幅度</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hint="eastAsia" w:ascii="宋体" w:hAnsi="宋体"/>
                <w:color w:val="000000"/>
                <w:spacing w:val="5"/>
                <w:kern w:val="0"/>
                <w:szCs w:val="21"/>
              </w:rPr>
              <w:t>。</w:t>
            </w:r>
            <w:r>
              <w:rPr>
                <w:rFonts w:ascii="宋体" w:hAnsi="宋体"/>
                <w:color w:val="000000"/>
                <w:spacing w:val="5"/>
                <w:kern w:val="0"/>
                <w:szCs w:val="21"/>
              </w:rPr>
              <w:t>ξ</w:t>
            </w:r>
            <w:r>
              <w:rPr>
                <w:rFonts w:ascii="宋体" w:hAnsi="宋体"/>
                <w:color w:val="000000"/>
                <w:spacing w:val="5"/>
                <w:kern w:val="0"/>
                <w:szCs w:val="21"/>
                <w:vertAlign w:val="subscript"/>
              </w:rPr>
              <w:t>1</w:t>
            </w:r>
            <w:r>
              <w:rPr>
                <w:rFonts w:hint="eastAsia" w:ascii="宋体" w:hAnsi="宋体"/>
                <w:color w:val="000000"/>
                <w:spacing w:val="5"/>
                <w:kern w:val="0"/>
                <w:szCs w:val="21"/>
              </w:rPr>
              <w:t>与</w:t>
            </w:r>
            <w:r>
              <w:rPr>
                <w:rFonts w:ascii="宋体" w:hAnsi="宋体"/>
                <w:color w:val="000000"/>
                <w:spacing w:val="5"/>
                <w:kern w:val="0"/>
                <w:szCs w:val="21"/>
              </w:rPr>
              <w:t>ξ</w:t>
            </w:r>
            <w:r>
              <w:rPr>
                <w:rFonts w:ascii="宋体" w:hAnsi="宋体"/>
                <w:color w:val="000000"/>
                <w:spacing w:val="5"/>
                <w:kern w:val="0"/>
                <w:szCs w:val="21"/>
                <w:vertAlign w:val="subscript"/>
              </w:rPr>
              <w:t>2</w:t>
            </w:r>
            <w:r>
              <w:rPr>
                <w:rFonts w:hint="eastAsia" w:ascii="宋体" w:hAnsi="宋体"/>
                <w:color w:val="000000"/>
                <w:spacing w:val="5"/>
                <w:kern w:val="0"/>
                <w:szCs w:val="21"/>
              </w:rPr>
              <w:t>在反射平面相交叠加，合成波束</w:t>
            </w:r>
            <w:r>
              <w:rPr>
                <w:rFonts w:ascii="宋体" w:hAnsi="宋体"/>
                <w:color w:val="000000"/>
                <w:spacing w:val="5"/>
                <w:kern w:val="0"/>
                <w:szCs w:val="21"/>
              </w:rPr>
              <w:t>ξ</w:t>
            </w:r>
            <w:r>
              <w:rPr>
                <w:rFonts w:ascii="宋体" w:hAnsi="宋体"/>
                <w:color w:val="000000"/>
                <w:spacing w:val="5"/>
                <w:kern w:val="0"/>
                <w:szCs w:val="21"/>
                <w:vertAlign w:val="subscript"/>
              </w:rPr>
              <w:t>3</w:t>
            </w:r>
          </w:p>
          <w:p>
            <w:pPr>
              <w:autoSpaceDE w:val="0"/>
              <w:autoSpaceDN w:val="0"/>
              <w:adjustRightInd w:val="0"/>
              <w:spacing w:line="288" w:lineRule="auto"/>
              <w:ind w:firstLine="220" w:firstLineChars="100"/>
              <w:jc w:val="left"/>
              <w:rPr>
                <w:rFonts w:ascii="宋体" w:hAnsi="宋体"/>
                <w:color w:val="000000"/>
                <w:spacing w:val="5"/>
                <w:kern w:val="0"/>
                <w:szCs w:val="21"/>
              </w:rPr>
            </w:pPr>
            <w:r>
              <w:rPr>
                <w:rFonts w:ascii="宋体" w:hAnsi="宋体"/>
                <w:color w:val="000000"/>
                <w:spacing w:val="5"/>
                <w:kern w:val="0"/>
                <w:szCs w:val="21"/>
              </w:rPr>
              <w:t>ξ</w:t>
            </w:r>
            <w:r>
              <w:rPr>
                <w:rFonts w:ascii="宋体" w:hAnsi="宋体"/>
                <w:color w:val="000000"/>
                <w:spacing w:val="5"/>
                <w:kern w:val="0"/>
                <w:szCs w:val="21"/>
                <w:vertAlign w:val="subscript"/>
              </w:rPr>
              <w:t>3</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+ξ</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 + A</w:t>
            </w:r>
            <w:r>
              <w:rPr>
                <w:rFonts w:ascii="宋体" w:hAnsi="宋体"/>
                <w:color w:val="000000"/>
                <w:spacing w:val="5"/>
                <w:kern w:val="0"/>
                <w:szCs w:val="21"/>
                <w:vertAlign w:val="subscript"/>
              </w:rPr>
              <w:t>2</w:t>
            </w:r>
            <w:r>
              <w:rPr>
                <w:rFonts w:ascii="宋体" w:hAnsi="宋体"/>
                <w:color w:val="000000"/>
                <w:spacing w:val="5"/>
                <w:kern w:val="0"/>
                <w:szCs w:val="21"/>
              </w:rPr>
              <w:t>cos（ωt-2πx/λ)</w:t>
            </w:r>
          </w:p>
          <w:p>
            <w:pPr>
              <w:autoSpaceDE w:val="0"/>
              <w:autoSpaceDN w:val="0"/>
              <w:adjustRightInd w:val="0"/>
              <w:spacing w:line="288" w:lineRule="auto"/>
              <w:ind w:firstLine="406"/>
              <w:jc w:val="left"/>
              <w:rPr>
                <w:rFonts w:ascii="宋体" w:hAnsi="宋体"/>
                <w:color w:val="000000"/>
                <w:spacing w:val="5"/>
                <w:kern w:val="0"/>
                <w:szCs w:val="21"/>
              </w:rPr>
            </w:pPr>
            <w:r>
              <w:rPr>
                <w:rFonts w:ascii="宋体" w:hAnsi="宋体"/>
                <w:color w:val="000000"/>
                <w:spacing w:val="5"/>
                <w:kern w:val="0"/>
                <w:szCs w:val="21"/>
              </w:rPr>
              <w:t xml:space="preserve"> = A</w:t>
            </w:r>
            <w:r>
              <w:rPr>
                <w:rFonts w:ascii="宋体" w:hAnsi="宋体"/>
                <w:color w:val="000000"/>
                <w:spacing w:val="5"/>
                <w:kern w:val="0"/>
                <w:szCs w:val="21"/>
                <w:vertAlign w:val="subscript"/>
              </w:rPr>
              <w:t>1</w:t>
            </w:r>
            <w:r>
              <w:rPr>
                <w:rFonts w:ascii="宋体" w:hAnsi="宋体"/>
                <w:color w:val="000000"/>
                <w:spacing w:val="5"/>
                <w:kern w:val="0"/>
                <w:szCs w:val="21"/>
              </w:rPr>
              <w:t>cos（ωt+2πx/λ) +A</w:t>
            </w:r>
            <w:r>
              <w:rPr>
                <w:rFonts w:ascii="宋体" w:hAnsi="宋体"/>
                <w:color w:val="000000"/>
                <w:spacing w:val="5"/>
                <w:kern w:val="0"/>
                <w:szCs w:val="21"/>
                <w:vertAlign w:val="subscript"/>
              </w:rPr>
              <w:t>1</w:t>
            </w:r>
            <w:r>
              <w:rPr>
                <w:rFonts w:ascii="宋体" w:hAnsi="宋体"/>
                <w:color w:val="000000"/>
                <w:spacing w:val="5"/>
                <w:kern w:val="0"/>
                <w:szCs w:val="21"/>
              </w:rPr>
              <w:t>cos（ωt-2πx/λ)+（A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p>
          <w:p>
            <w:pPr>
              <w:autoSpaceDE w:val="0"/>
              <w:autoSpaceDN w:val="0"/>
              <w:adjustRightInd w:val="0"/>
              <w:spacing w:line="288" w:lineRule="auto"/>
              <w:ind w:firstLine="440" w:firstLineChars="200"/>
              <w:jc w:val="left"/>
              <w:rPr>
                <w:rFonts w:ascii="宋体" w:hAnsi="宋体"/>
                <w:color w:val="000000"/>
                <w:spacing w:val="5"/>
                <w:kern w:val="0"/>
                <w:szCs w:val="21"/>
              </w:rPr>
            </w:pPr>
            <w:r>
              <w:rPr>
                <w:rFonts w:ascii="宋体" w:hAnsi="宋体"/>
                <w:color w:val="000000"/>
                <w:spacing w:val="5"/>
                <w:kern w:val="0"/>
                <w:szCs w:val="21"/>
              </w:rPr>
              <w:t>=2A</w:t>
            </w:r>
            <w:r>
              <w:rPr>
                <w:rFonts w:ascii="宋体" w:hAnsi="宋体"/>
                <w:color w:val="000000"/>
                <w:spacing w:val="5"/>
                <w:kern w:val="0"/>
                <w:szCs w:val="21"/>
                <w:vertAlign w:val="subscript"/>
              </w:rPr>
              <w:t>1</w:t>
            </w:r>
            <w:r>
              <w:rPr>
                <w:rFonts w:ascii="宋体" w:hAnsi="宋体"/>
                <w:color w:val="000000"/>
                <w:spacing w:val="5"/>
                <w:kern w:val="0"/>
                <w:szCs w:val="21"/>
              </w:rPr>
              <w:t>cos(2πx/λ)cosωt+（A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p>
          <w:p>
            <w:pPr>
              <w:autoSpaceDE w:val="0"/>
              <w:autoSpaceDN w:val="0"/>
              <w:adjustRightInd w:val="0"/>
              <w:spacing w:line="288" w:lineRule="auto"/>
              <w:ind w:firstLine="480"/>
              <w:jc w:val="left"/>
              <w:rPr>
                <w:rFonts w:ascii="宋体" w:hAnsi="宋体"/>
                <w:color w:val="000000"/>
                <w:spacing w:val="5"/>
                <w:kern w:val="0"/>
                <w:szCs w:val="21"/>
              </w:rPr>
            </w:pPr>
            <w:r>
              <w:rPr>
                <w:rFonts w:hint="eastAsia" w:ascii="宋体" w:hAnsi="宋体"/>
                <w:color w:val="000000"/>
                <w:spacing w:val="5"/>
                <w:kern w:val="0"/>
                <w:szCs w:val="21"/>
              </w:rPr>
              <w:t>由此可见，合成后的波束</w:t>
            </w:r>
            <w:r>
              <w:rPr>
                <w:rFonts w:ascii="宋体" w:hAnsi="宋体"/>
                <w:color w:val="000000"/>
                <w:spacing w:val="5"/>
                <w:kern w:val="0"/>
                <w:szCs w:val="21"/>
              </w:rPr>
              <w:t>ξ</w:t>
            </w:r>
            <w:r>
              <w:rPr>
                <w:rFonts w:hint="eastAsia" w:ascii="宋体" w:hAnsi="宋体"/>
                <w:color w:val="000000"/>
                <w:spacing w:val="5"/>
                <w:kern w:val="0"/>
                <w:szCs w:val="21"/>
                <w:vertAlign w:val="subscript"/>
              </w:rPr>
              <w:t>3</w:t>
            </w:r>
            <w:r>
              <w:rPr>
                <w:rFonts w:hint="eastAsia" w:ascii="宋体" w:hAnsi="宋体"/>
                <w:color w:val="000000"/>
                <w:spacing w:val="5"/>
                <w:kern w:val="0"/>
                <w:szCs w:val="21"/>
              </w:rPr>
              <w:t>在幅度上，具有随</w:t>
            </w:r>
            <w:r>
              <w:rPr>
                <w:rFonts w:ascii="宋体" w:hAnsi="宋体"/>
                <w:color w:val="000000"/>
                <w:spacing w:val="5"/>
                <w:kern w:val="0"/>
                <w:szCs w:val="21"/>
              </w:rPr>
              <w:t>cos(2πx/λ)</w:t>
            </w:r>
            <w:r>
              <w:rPr>
                <w:rFonts w:hint="eastAsia" w:ascii="宋体" w:hAnsi="宋体"/>
                <w:color w:val="000000"/>
                <w:spacing w:val="5"/>
                <w:kern w:val="0"/>
                <w:szCs w:val="21"/>
              </w:rPr>
              <w:t>呈周期变化的特性，在相位上，具有随</w:t>
            </w:r>
            <w:r>
              <w:rPr>
                <w:rFonts w:ascii="宋体" w:hAnsi="宋体"/>
                <w:color w:val="000000"/>
                <w:spacing w:val="5"/>
                <w:kern w:val="0"/>
                <w:szCs w:val="21"/>
              </w:rPr>
              <w:t>(2πx/λ)</w:t>
            </w:r>
            <w:r>
              <w:rPr>
                <w:rFonts w:hint="eastAsia" w:ascii="宋体" w:hAnsi="宋体"/>
                <w:color w:val="000000"/>
                <w:spacing w:val="5"/>
                <w:kern w:val="0"/>
                <w:szCs w:val="21"/>
              </w:rPr>
              <w:t>呈周期变化的特性。另外，由于反射波幅度小于发射波，合成波的幅度即使在波节处也不为</w:t>
            </w:r>
            <w:r>
              <w:rPr>
                <w:rFonts w:ascii="宋体" w:hAnsi="宋体"/>
                <w:color w:val="000000"/>
                <w:spacing w:val="5"/>
                <w:kern w:val="0"/>
                <w:szCs w:val="21"/>
              </w:rPr>
              <w:t>0</w:t>
            </w:r>
            <w:r>
              <w:rPr>
                <w:rFonts w:hint="eastAsia" w:ascii="宋体" w:hAnsi="宋体"/>
                <w:color w:val="000000"/>
                <w:spacing w:val="5"/>
                <w:kern w:val="0"/>
                <w:szCs w:val="21"/>
              </w:rPr>
              <w:t>，而是按</w:t>
            </w:r>
            <w:r>
              <w:rPr>
                <w:rFonts w:ascii="宋体" w:hAnsi="宋体"/>
                <w:color w:val="000000"/>
                <w:spacing w:val="5"/>
                <w:kern w:val="0"/>
                <w:szCs w:val="21"/>
              </w:rPr>
              <w: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hint="eastAsia" w:ascii="宋体" w:hAnsi="宋体"/>
                <w:color w:val="000000"/>
                <w:spacing w:val="5"/>
                <w:kern w:val="0"/>
                <w:szCs w:val="21"/>
              </w:rPr>
              <w:t>变化。图</w:t>
            </w:r>
            <w:r>
              <w:rPr>
                <w:rFonts w:ascii="宋体" w:hAnsi="宋体"/>
                <w:color w:val="000000"/>
                <w:spacing w:val="5"/>
                <w:kern w:val="0"/>
                <w:szCs w:val="21"/>
              </w:rPr>
              <w:t>2</w:t>
            </w:r>
            <w:r>
              <w:rPr>
                <w:rFonts w:hint="eastAsia" w:ascii="宋体" w:hAnsi="宋体"/>
                <w:color w:val="000000"/>
                <w:spacing w:val="5"/>
                <w:kern w:val="0"/>
                <w:szCs w:val="21"/>
              </w:rPr>
              <w:t>所示波形显示了叠加后的声波幅度，随距离按</w:t>
            </w:r>
            <w:r>
              <w:rPr>
                <w:rFonts w:ascii="宋体" w:hAnsi="宋体"/>
                <w:color w:val="000000"/>
                <w:spacing w:val="5"/>
                <w:kern w:val="0"/>
                <w:szCs w:val="21"/>
              </w:rPr>
              <w:t>cos(2πx/λ)</w:t>
            </w:r>
            <w:r>
              <w:rPr>
                <w:rFonts w:hint="eastAsia" w:ascii="宋体" w:hAnsi="宋体"/>
                <w:color w:val="000000"/>
                <w:spacing w:val="5"/>
                <w:kern w:val="0"/>
                <w:szCs w:val="21"/>
              </w:rPr>
              <w:t>变化的特征。</w:t>
            </w:r>
          </w:p>
          <w:p>
            <w:pPr>
              <w:autoSpaceDE w:val="0"/>
              <w:autoSpaceDN w:val="0"/>
              <w:adjustRightInd w:val="0"/>
              <w:spacing w:line="288" w:lineRule="auto"/>
              <w:ind w:firstLine="440" w:firstLineChars="200"/>
              <w:jc w:val="left"/>
              <w:rPr>
                <w:rFonts w:hint="eastAsia" w:ascii="宋体" w:hAnsi="宋体"/>
                <w:color w:val="000000"/>
                <w:spacing w:val="5"/>
                <w:kern w:val="0"/>
                <w:szCs w:val="21"/>
              </w:rPr>
            </w:pPr>
            <w:r>
              <w:rPr>
                <w:rFonts w:hint="eastAsia" w:ascii="宋体" w:hAnsi="宋体"/>
                <w:color w:val="000000"/>
                <w:spacing w:val="5"/>
                <w:kern w:val="0"/>
                <w:szCs w:val="21"/>
              </w:rPr>
              <w:t>实验装置按</w:t>
            </w:r>
            <w:r>
              <w:rPr>
                <w:rFonts w:hint="eastAsia" w:ascii="宋体" w:hAnsi="宋体"/>
                <w:spacing w:val="5"/>
                <w:kern w:val="0"/>
                <w:szCs w:val="21"/>
              </w:rPr>
              <w:t>图</w:t>
            </w:r>
            <w:r>
              <w:rPr>
                <w:rFonts w:ascii="宋体" w:hAnsi="宋体"/>
                <w:spacing w:val="5"/>
                <w:kern w:val="0"/>
                <w:szCs w:val="21"/>
              </w:rPr>
              <w:t>7</w:t>
            </w:r>
            <w:r>
              <w:rPr>
                <w:rFonts w:hint="eastAsia" w:ascii="宋体" w:hAnsi="宋体"/>
                <w:spacing w:val="5"/>
                <w:kern w:val="0"/>
                <w:szCs w:val="21"/>
              </w:rPr>
              <w:t>所示</w:t>
            </w:r>
            <w:r>
              <w:rPr>
                <w:rFonts w:hint="eastAsia" w:ascii="宋体" w:hAnsi="宋体"/>
                <w:color w:val="000000"/>
                <w:spacing w:val="5"/>
                <w:kern w:val="0"/>
                <w:szCs w:val="21"/>
              </w:rPr>
              <w:t>，图中</w:t>
            </w:r>
            <w:r>
              <w:rPr>
                <w:rFonts w:ascii="宋体" w:hAnsi="宋体"/>
                <w:color w:val="000000"/>
                <w:spacing w:val="5"/>
                <w:kern w:val="0"/>
                <w:szCs w:val="21"/>
              </w:rPr>
              <w:t>1</w:t>
            </w:r>
            <w:r>
              <w:rPr>
                <w:rFonts w:hint="eastAsia" w:ascii="宋体" w:hAnsi="宋体"/>
                <w:color w:val="000000"/>
                <w:spacing w:val="5"/>
                <w:kern w:val="0"/>
                <w:szCs w:val="21"/>
              </w:rPr>
              <w:t>和</w:t>
            </w:r>
            <w:r>
              <w:rPr>
                <w:rFonts w:ascii="宋体" w:hAnsi="宋体"/>
                <w:color w:val="000000"/>
                <w:spacing w:val="5"/>
                <w:kern w:val="0"/>
                <w:szCs w:val="21"/>
              </w:rPr>
              <w:t>2</w:t>
            </w:r>
            <w:r>
              <w:rPr>
                <w:rFonts w:hint="eastAsia" w:ascii="宋体" w:hAnsi="宋体"/>
                <w:color w:val="000000"/>
                <w:spacing w:val="5"/>
                <w:kern w:val="0"/>
                <w:szCs w:val="21"/>
              </w:rPr>
              <w:t>为压电陶瓷换能器。换能器</w:t>
            </w:r>
            <w:r>
              <w:rPr>
                <w:rFonts w:ascii="宋体" w:hAnsi="宋体"/>
                <w:color w:val="000000"/>
                <w:spacing w:val="5"/>
                <w:kern w:val="0"/>
                <w:szCs w:val="21"/>
              </w:rPr>
              <w:t>1</w:t>
            </w:r>
            <w:r>
              <w:rPr>
                <w:rFonts w:hint="eastAsia" w:ascii="宋体" w:hAnsi="宋体"/>
                <w:color w:val="000000"/>
                <w:spacing w:val="5"/>
                <w:kern w:val="0"/>
                <w:szCs w:val="21"/>
              </w:rPr>
              <w:t>作为声波发射器，它由信号源供给频率为数十千赫的交流电信号，由逆压电效应发出一平面超声波；而</w:t>
            </w:r>
            <w:r>
              <w:rPr>
                <w:rFonts w:ascii="宋体" w:hAnsi="宋体"/>
                <w:color w:val="000000"/>
                <w:spacing w:val="5"/>
                <w:kern w:val="0"/>
                <w:szCs w:val="21"/>
              </w:rPr>
              <w:t>2</w:t>
            </w:r>
            <w:r>
              <w:rPr>
                <w:rFonts w:hint="eastAsia" w:ascii="宋体" w:hAnsi="宋体"/>
                <w:color w:val="000000"/>
                <w:spacing w:val="5"/>
                <w:kern w:val="0"/>
                <w:szCs w:val="21"/>
              </w:rPr>
              <w:t>则作为声波的接收器，压电效应将接收到的声压转换成电信号。将它输入示波器，我们就可看到一组由声压信号产生的正弦波形。由于换能器</w:t>
            </w:r>
            <w:r>
              <w:rPr>
                <w:rFonts w:ascii="宋体" w:hAnsi="宋体"/>
                <w:color w:val="000000"/>
                <w:spacing w:val="5"/>
                <w:kern w:val="0"/>
                <w:szCs w:val="21"/>
              </w:rPr>
              <w:t>2</w:t>
            </w:r>
            <w:r>
              <w:rPr>
                <w:rFonts w:hint="eastAsia" w:ascii="宋体" w:hAnsi="宋体"/>
                <w:color w:val="000000"/>
                <w:spacing w:val="5"/>
                <w:kern w:val="0"/>
                <w:szCs w:val="21"/>
              </w:rPr>
              <w:t>在接收声波的同时还能反射一部分超声波，接收的声波、发射的声波振幅虽有差异，但二者周期相同且在同一线上沿相反方向传播，二者在换能器</w:t>
            </w:r>
            <w:r>
              <w:rPr>
                <w:rFonts w:ascii="宋体" w:hAnsi="宋体"/>
                <w:color w:val="000000"/>
                <w:spacing w:val="5"/>
                <w:kern w:val="0"/>
                <w:szCs w:val="21"/>
              </w:rPr>
              <w:t>1</w:t>
            </w:r>
            <w:r>
              <w:rPr>
                <w:rFonts w:hint="eastAsia" w:ascii="宋体" w:hAnsi="宋体"/>
                <w:color w:val="000000"/>
                <w:spacing w:val="5"/>
                <w:kern w:val="0"/>
                <w:szCs w:val="21"/>
              </w:rPr>
              <w:t>和</w:t>
            </w:r>
            <w:r>
              <w:rPr>
                <w:rFonts w:ascii="宋体" w:hAnsi="宋体"/>
                <w:color w:val="000000"/>
                <w:spacing w:val="5"/>
                <w:kern w:val="0"/>
                <w:szCs w:val="21"/>
              </w:rPr>
              <w:t>2</w:t>
            </w:r>
            <w:r>
              <w:rPr>
                <w:rFonts w:hint="eastAsia" w:ascii="宋体" w:hAnsi="宋体"/>
                <w:color w:val="000000"/>
                <w:spacing w:val="5"/>
                <w:kern w:val="0"/>
                <w:szCs w:val="21"/>
              </w:rPr>
              <w:t>区域内产生了波的干涉，形成驻波。我们在示波器上观察到的实际上是这两个相干波合成后在声波接收器（换能器</w:t>
            </w:r>
            <w:r>
              <w:rPr>
                <w:rFonts w:ascii="宋体" w:hAnsi="宋体"/>
                <w:color w:val="000000"/>
                <w:spacing w:val="5"/>
                <w:kern w:val="0"/>
                <w:szCs w:val="21"/>
              </w:rPr>
              <w:t>2</w:t>
            </w:r>
            <w:r>
              <w:rPr>
                <w:rFonts w:hint="eastAsia" w:ascii="宋体" w:hAnsi="宋体"/>
                <w:color w:val="000000"/>
                <w:spacing w:val="5"/>
                <w:kern w:val="0"/>
                <w:szCs w:val="21"/>
              </w:rPr>
              <w:t>）处的振动情况。移动换能器</w:t>
            </w:r>
            <w:r>
              <w:rPr>
                <w:rFonts w:ascii="宋体" w:hAnsi="宋体"/>
                <w:color w:val="000000"/>
                <w:spacing w:val="5"/>
                <w:kern w:val="0"/>
                <w:szCs w:val="21"/>
              </w:rPr>
              <w:t>2</w:t>
            </w:r>
            <w:r>
              <w:rPr>
                <w:rFonts w:hint="eastAsia" w:ascii="宋体" w:hAnsi="宋体"/>
                <w:color w:val="000000"/>
                <w:spacing w:val="5"/>
                <w:kern w:val="0"/>
                <w:szCs w:val="21"/>
              </w:rPr>
              <w:t>位置（即改变换能器</w:t>
            </w:r>
            <w:r>
              <w:rPr>
                <w:rFonts w:ascii="宋体" w:hAnsi="宋体"/>
                <w:color w:val="000000"/>
                <w:spacing w:val="5"/>
                <w:kern w:val="0"/>
                <w:szCs w:val="21"/>
              </w:rPr>
              <w:t>1</w:t>
            </w:r>
            <w:r>
              <w:rPr>
                <w:rFonts w:hint="eastAsia" w:ascii="宋体" w:hAnsi="宋体"/>
                <w:color w:val="000000"/>
                <w:spacing w:val="5"/>
                <w:kern w:val="0"/>
                <w:szCs w:val="21"/>
              </w:rPr>
              <w:t>和</w:t>
            </w:r>
            <w:r>
              <w:rPr>
                <w:rFonts w:ascii="宋体" w:hAnsi="宋体"/>
                <w:color w:val="000000"/>
                <w:spacing w:val="5"/>
                <w:kern w:val="0"/>
                <w:szCs w:val="21"/>
              </w:rPr>
              <w:t>2</w:t>
            </w:r>
            <w:r>
              <w:rPr>
                <w:rFonts w:hint="eastAsia" w:ascii="宋体" w:hAnsi="宋体"/>
                <w:color w:val="000000"/>
                <w:spacing w:val="5"/>
                <w:kern w:val="0"/>
                <w:szCs w:val="21"/>
              </w:rPr>
              <w:t>之间的距离），从示波器显示上会发现，当换能器</w:t>
            </w:r>
            <w:r>
              <w:rPr>
                <w:rFonts w:ascii="宋体" w:hAnsi="宋体"/>
                <w:color w:val="000000"/>
                <w:spacing w:val="5"/>
                <w:kern w:val="0"/>
                <w:szCs w:val="21"/>
              </w:rPr>
              <w:t>2</w:t>
            </w:r>
            <w:r>
              <w:rPr>
                <w:rFonts w:hint="eastAsia" w:ascii="宋体" w:hAnsi="宋体"/>
                <w:color w:val="000000"/>
                <w:spacing w:val="5"/>
                <w:kern w:val="0"/>
                <w:szCs w:val="21"/>
              </w:rPr>
              <w:t>在某位置时振幅有最大值。根据波的干涉理论可以知道：任何二相邻的振幅最大值的位置之间（或二相邻的振幅最小值的位置之间）的距离均为</w:t>
            </w:r>
            <w:r>
              <w:rPr>
                <w:rFonts w:ascii="宋体" w:hAnsi="宋体"/>
                <w:color w:val="000000"/>
                <w:spacing w:val="5"/>
                <w:kern w:val="0"/>
                <w:szCs w:val="21"/>
              </w:rPr>
              <w:t>λ/2</w:t>
            </w:r>
            <w:r>
              <w:rPr>
                <w:rFonts w:hint="eastAsia" w:ascii="宋体" w:hAnsi="宋体"/>
                <w:color w:val="000000"/>
                <w:spacing w:val="5"/>
                <w:kern w:val="0"/>
                <w:szCs w:val="21"/>
              </w:rPr>
              <w:t>。为了测量声波的波长，可以在一边观察示波器上声压振幅值的同时，缓慢的改变换能器</w:t>
            </w:r>
            <w:r>
              <w:rPr>
                <w:rFonts w:ascii="宋体" w:hAnsi="宋体"/>
                <w:color w:val="000000"/>
                <w:spacing w:val="5"/>
                <w:kern w:val="0"/>
                <w:szCs w:val="21"/>
              </w:rPr>
              <w:t>1</w:t>
            </w:r>
            <w:r>
              <w:rPr>
                <w:rFonts w:hint="eastAsia" w:ascii="宋体" w:hAnsi="宋体"/>
                <w:color w:val="000000"/>
                <w:spacing w:val="5"/>
                <w:kern w:val="0"/>
                <w:szCs w:val="21"/>
              </w:rPr>
              <w:t>和</w:t>
            </w:r>
            <w:r>
              <w:rPr>
                <w:rFonts w:ascii="宋体" w:hAnsi="宋体"/>
                <w:color w:val="000000"/>
                <w:spacing w:val="5"/>
                <w:kern w:val="0"/>
                <w:szCs w:val="21"/>
              </w:rPr>
              <w:t>2</w:t>
            </w:r>
            <w:r>
              <w:rPr>
                <w:rFonts w:hint="eastAsia" w:ascii="宋体" w:hAnsi="宋体"/>
                <w:color w:val="000000"/>
                <w:spacing w:val="5"/>
                <w:kern w:val="0"/>
                <w:szCs w:val="21"/>
              </w:rPr>
              <w:t>之间的距离。示波器上就可以看到声振动幅值不断地由最大变到最小再变到最大，二相邻的振幅最大之间的距离为</w:t>
            </w:r>
            <w:r>
              <w:rPr>
                <w:rFonts w:ascii="宋体" w:hAnsi="宋体"/>
                <w:color w:val="000000"/>
                <w:spacing w:val="5"/>
                <w:kern w:val="0"/>
                <w:szCs w:val="21"/>
              </w:rPr>
              <w:t>λ/2</w:t>
            </w:r>
            <w:r>
              <w:rPr>
                <w:rFonts w:hint="eastAsia" w:ascii="宋体" w:hAnsi="宋体"/>
                <w:color w:val="000000"/>
                <w:spacing w:val="5"/>
                <w:kern w:val="0"/>
                <w:szCs w:val="21"/>
              </w:rPr>
              <w:t>；换能器</w:t>
            </w:r>
            <w:r>
              <w:rPr>
                <w:rFonts w:ascii="宋体" w:hAnsi="宋体"/>
                <w:color w:val="000000"/>
                <w:spacing w:val="5"/>
                <w:kern w:val="0"/>
                <w:szCs w:val="21"/>
              </w:rPr>
              <w:t>2</w:t>
            </w:r>
            <w:r>
              <w:rPr>
                <w:rFonts w:hint="eastAsia" w:ascii="宋体" w:hAnsi="宋体"/>
                <w:color w:val="000000"/>
                <w:spacing w:val="5"/>
                <w:kern w:val="0"/>
                <w:szCs w:val="21"/>
              </w:rPr>
              <w:t>移动过的距离亦为</w:t>
            </w:r>
            <w:r>
              <w:rPr>
                <w:rFonts w:ascii="宋体" w:hAnsi="宋体"/>
                <w:color w:val="000000"/>
                <w:spacing w:val="5"/>
                <w:kern w:val="0"/>
                <w:szCs w:val="21"/>
              </w:rPr>
              <w:t>λ/2</w:t>
            </w:r>
            <w:r>
              <w:rPr>
                <w:rFonts w:hint="eastAsia" w:ascii="宋体" w:hAnsi="宋体"/>
                <w:color w:val="000000"/>
                <w:spacing w:val="5"/>
                <w:kern w:val="0"/>
                <w:szCs w:val="21"/>
              </w:rPr>
              <w:t>。超声换能器</w:t>
            </w:r>
            <w:r>
              <w:rPr>
                <w:rFonts w:ascii="宋体" w:hAnsi="宋体"/>
                <w:color w:val="000000"/>
                <w:spacing w:val="5"/>
                <w:kern w:val="0"/>
                <w:szCs w:val="21"/>
              </w:rPr>
              <w:t>2</w:t>
            </w:r>
            <w:r>
              <w:rPr>
                <w:rFonts w:hint="eastAsia" w:ascii="宋体" w:hAnsi="宋体"/>
                <w:color w:val="000000"/>
                <w:spacing w:val="5"/>
                <w:kern w:val="0"/>
                <w:szCs w:val="21"/>
              </w:rPr>
              <w:t>至</w:t>
            </w:r>
            <w:r>
              <w:rPr>
                <w:rFonts w:ascii="宋体" w:hAnsi="宋体"/>
                <w:color w:val="000000"/>
                <w:spacing w:val="5"/>
                <w:kern w:val="0"/>
                <w:szCs w:val="21"/>
              </w:rPr>
              <w:t>1</w:t>
            </w:r>
            <w:r>
              <w:rPr>
                <w:rFonts w:hint="eastAsia" w:ascii="宋体" w:hAnsi="宋体"/>
                <w:color w:val="000000"/>
                <w:spacing w:val="5"/>
                <w:kern w:val="0"/>
                <w:szCs w:val="21"/>
              </w:rPr>
              <w:t>之间的距离的改变可通过转动滚花帽来实现，而超声波的频率又可由测试仪直接读出。</w:t>
            </w:r>
          </w:p>
          <w:p>
            <w:pPr>
              <w:autoSpaceDE w:val="0"/>
              <w:autoSpaceDN w:val="0"/>
              <w:adjustRightInd w:val="0"/>
              <w:spacing w:line="288" w:lineRule="auto"/>
              <w:ind w:firstLine="440" w:firstLineChars="200"/>
              <w:jc w:val="left"/>
              <w:rPr>
                <w:rFonts w:hint="eastAsia" w:ascii="宋体" w:hAnsi="宋体"/>
                <w:color w:val="000000"/>
                <w:spacing w:val="5"/>
                <w:kern w:val="0"/>
                <w:szCs w:val="21"/>
              </w:rPr>
            </w:pPr>
          </w:p>
          <w:p>
            <w:pPr>
              <w:autoSpaceDE w:val="0"/>
              <w:autoSpaceDN w:val="0"/>
              <w:adjustRightInd w:val="0"/>
              <w:spacing w:line="288" w:lineRule="auto"/>
              <w:ind w:firstLine="898" w:firstLineChars="428"/>
              <w:jc w:val="left"/>
              <w:rPr>
                <w:rFonts w:hint="eastAsia" w:ascii="宋体" w:hAnsi="宋体"/>
                <w:szCs w:val="21"/>
              </w:rPr>
            </w:pPr>
            <w:r>
              <w:rPr>
                <w:rFonts w:ascii="宋体" w:hAnsi="宋体"/>
                <w:szCs w:val="21"/>
              </w:rPr>
              <w:fldChar w:fldCharType="begin"/>
            </w:r>
            <w:r>
              <w:rPr>
                <w:rFonts w:ascii="宋体" w:hAnsi="宋体"/>
                <w:szCs w:val="21"/>
              </w:rPr>
              <w:instrText xml:space="preserve"> INCLUDEPICTURE "C:\\Users\\86147\\AppData\\Local\\Temp\\ksohtml49704\\wps74.png" \* MERGEFORMATINET </w:instrText>
            </w:r>
            <w:r>
              <w:rPr>
                <w:rFonts w:ascii="宋体" w:hAnsi="宋体"/>
                <w:szCs w:val="21"/>
              </w:rPr>
              <w:fldChar w:fldCharType="separate"/>
            </w:r>
            <w:r>
              <w:rPr>
                <w:rFonts w:ascii="宋体" w:hAnsi="宋体"/>
                <w:szCs w:val="21"/>
              </w:rPr>
              <w:pict>
                <v:shape id="_x0000_i1034" o:spt="75" type="#_x0000_t75" style="height:136.8pt;width:348.6pt;" filled="f" o:preferrelative="t" stroked="f" coordsize="21600,21600">
                  <v:path/>
                  <v:fill on="f" focussize="0,0"/>
                  <v:stroke on="f" joinstyle="miter"/>
                  <v:imagedata r:id="rId18" r:href="rId19" o:title=""/>
                  <o:lock v:ext="edit" aspectratio="t"/>
                  <w10:wrap type="none"/>
                  <w10:anchorlock/>
                </v:shape>
              </w:pict>
            </w:r>
            <w:r>
              <w:rPr>
                <w:rFonts w:ascii="宋体" w:hAnsi="宋体"/>
                <w:szCs w:val="21"/>
              </w:rPr>
              <w:fldChar w:fldCharType="end"/>
            </w:r>
          </w:p>
          <w:p>
            <w:pPr>
              <w:autoSpaceDE w:val="0"/>
              <w:autoSpaceDN w:val="0"/>
              <w:adjustRightInd w:val="0"/>
              <w:spacing w:line="288" w:lineRule="auto"/>
              <w:jc w:val="center"/>
              <w:rPr>
                <w:rFonts w:hint="eastAsia" w:ascii="宋体" w:hAnsi="宋体"/>
                <w:bCs/>
                <w:color w:val="000000"/>
                <w:spacing w:val="5"/>
                <w:kern w:val="0"/>
                <w:szCs w:val="21"/>
              </w:rPr>
            </w:pPr>
            <w:r>
              <w:rPr>
                <w:rFonts w:hint="eastAsia" w:ascii="宋体" w:hAnsi="宋体"/>
                <w:bCs/>
                <w:color w:val="000000"/>
                <w:spacing w:val="5"/>
                <w:kern w:val="0"/>
                <w:szCs w:val="21"/>
              </w:rPr>
              <w:t>图</w:t>
            </w:r>
            <w:r>
              <w:rPr>
                <w:rFonts w:ascii="宋体" w:hAnsi="宋体"/>
                <w:bCs/>
                <w:color w:val="000000"/>
                <w:spacing w:val="5"/>
                <w:kern w:val="0"/>
                <w:szCs w:val="21"/>
              </w:rPr>
              <w:t>2</w:t>
            </w:r>
            <w:r>
              <w:rPr>
                <w:rFonts w:hint="eastAsia" w:ascii="宋体" w:hAnsi="宋体"/>
                <w:bCs/>
                <w:color w:val="000000"/>
                <w:spacing w:val="5"/>
                <w:kern w:val="0"/>
                <w:szCs w:val="21"/>
              </w:rPr>
              <w:t xml:space="preserve"> 换能器间距与合成幅度</w:t>
            </w:r>
          </w:p>
          <w:p>
            <w:pPr>
              <w:autoSpaceDE w:val="0"/>
              <w:autoSpaceDN w:val="0"/>
              <w:adjustRightInd w:val="0"/>
              <w:spacing w:line="288" w:lineRule="auto"/>
              <w:ind w:firstLine="480"/>
              <w:jc w:val="left"/>
              <w:rPr>
                <w:rFonts w:hint="eastAsia" w:ascii="宋体" w:hAnsi="宋体"/>
                <w:color w:val="000000"/>
                <w:spacing w:val="5"/>
                <w:kern w:val="0"/>
                <w:szCs w:val="21"/>
              </w:rPr>
            </w:pP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在连续多次测量相隔半波长的位置变化及声波频率</w:t>
            </w:r>
            <w:r>
              <w:rPr>
                <w:rFonts w:ascii="宋体" w:hAnsi="宋体"/>
                <w:color w:val="000000"/>
                <w:spacing w:val="5"/>
                <w:kern w:val="0"/>
                <w:szCs w:val="21"/>
              </w:rPr>
              <w:t>f</w:t>
            </w:r>
            <w:r>
              <w:rPr>
                <w:rFonts w:hint="eastAsia" w:ascii="宋体" w:hAnsi="宋体"/>
                <w:color w:val="000000"/>
                <w:spacing w:val="5"/>
                <w:kern w:val="0"/>
                <w:szCs w:val="21"/>
              </w:rPr>
              <w:t>以后，我们可运用测量数据计算出声速，用逐差法处理测量的数据。</w:t>
            </w:r>
          </w:p>
          <w:p>
            <w:pPr>
              <w:autoSpaceDE w:val="0"/>
              <w:autoSpaceDN w:val="0"/>
              <w:adjustRightInd w:val="0"/>
              <w:spacing w:line="288" w:lineRule="auto"/>
              <w:ind w:firstLine="480"/>
              <w:jc w:val="left"/>
              <w:rPr>
                <w:rFonts w:hint="eastAsia" w:ascii="宋体" w:hAnsi="宋体"/>
                <w:color w:val="000000"/>
                <w:spacing w:val="5"/>
                <w:kern w:val="0"/>
                <w:szCs w:val="21"/>
              </w:rPr>
            </w:pP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③ 相位法测量原理</w:t>
            </w:r>
          </w:p>
          <w:p>
            <w:pPr>
              <w:autoSpaceDE w:val="0"/>
              <w:autoSpaceDN w:val="0"/>
              <w:adjustRightInd w:val="0"/>
              <w:spacing w:line="288" w:lineRule="auto"/>
              <w:jc w:val="left"/>
              <w:rPr>
                <w:rFonts w:hint="eastAsia" w:ascii="宋体" w:hAnsi="宋体"/>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"C:\\Users\\86147\\AppData\\Local\\Temp\\ksohtml49704\\wps75.png" \* MERGEFORMATINET </w:instrText>
            </w:r>
            <w:r>
              <w:rPr>
                <w:rFonts w:ascii="宋体" w:hAnsi="宋体"/>
                <w:szCs w:val="21"/>
              </w:rPr>
              <w:fldChar w:fldCharType="separate"/>
            </w:r>
            <w:r>
              <w:rPr>
                <w:rFonts w:ascii="宋体" w:hAnsi="宋体"/>
                <w:szCs w:val="21"/>
              </w:rPr>
              <w:pict>
                <v:shape id="_x0000_i1035" o:spt="75" type="#_x0000_t75" style="height:191.4pt;width:306pt;" filled="f" o:preferrelative="t" stroked="f" coordsize="21600,21600">
                  <v:path/>
                  <v:fill on="f" focussize="0,0"/>
                  <v:stroke on="f" joinstyle="miter"/>
                  <v:imagedata r:id="rId20" r:href="rId21" o:title=""/>
                  <o:lock v:ext="edit" aspectratio="t"/>
                  <w10:wrap type="none"/>
                  <w10:anchorlock/>
                </v:shape>
              </w:pict>
            </w:r>
            <w:r>
              <w:rPr>
                <w:rFonts w:ascii="宋体" w:hAnsi="宋体"/>
                <w:szCs w:val="21"/>
              </w:rPr>
              <w:fldChar w:fldCharType="end"/>
            </w:r>
          </w:p>
          <w:p>
            <w:pPr>
              <w:autoSpaceDE w:val="0"/>
              <w:autoSpaceDN w:val="0"/>
              <w:adjustRightInd w:val="0"/>
              <w:spacing w:line="288" w:lineRule="auto"/>
              <w:jc w:val="center"/>
              <w:rPr>
                <w:rFonts w:hint="eastAsia" w:ascii="宋体" w:hAnsi="宋体"/>
                <w:color w:val="000000"/>
                <w:kern w:val="0"/>
                <w:szCs w:val="21"/>
              </w:rPr>
            </w:pPr>
            <w:r>
              <w:rPr>
                <w:rFonts w:hint="eastAsia" w:ascii="宋体" w:hAnsi="宋体"/>
                <w:color w:val="000000"/>
                <w:kern w:val="0"/>
                <w:szCs w:val="21"/>
              </w:rPr>
              <w:t xml:space="preserve"> 图3 用李萨如图观察相位变化</w:t>
            </w:r>
          </w:p>
          <w:p>
            <w:pPr>
              <w:autoSpaceDE w:val="0"/>
              <w:autoSpaceDN w:val="0"/>
              <w:adjustRightInd w:val="0"/>
              <w:spacing w:line="288" w:lineRule="auto"/>
              <w:ind w:firstLine="480"/>
              <w:jc w:val="left"/>
              <w:rPr>
                <w:rFonts w:hint="eastAsia" w:ascii="宋体" w:hAnsi="宋体"/>
                <w:color w:val="000000"/>
                <w:spacing w:val="5"/>
                <w:kern w:val="0"/>
                <w:szCs w:val="21"/>
              </w:rPr>
            </w:pPr>
          </w:p>
          <w:p>
            <w:pPr>
              <w:autoSpaceDE w:val="0"/>
              <w:autoSpaceDN w:val="0"/>
              <w:adjustRightInd w:val="0"/>
              <w:spacing w:line="288" w:lineRule="auto"/>
              <w:ind w:firstLine="480"/>
              <w:jc w:val="left"/>
              <w:rPr>
                <w:rFonts w:hint="eastAsia" w:ascii="宋体" w:hAnsi="宋体"/>
                <w:color w:val="000000"/>
                <w:kern w:val="0"/>
                <w:szCs w:val="21"/>
              </w:rPr>
            </w:pPr>
            <w:r>
              <w:rPr>
                <w:rFonts w:hint="eastAsia" w:ascii="宋体" w:hAnsi="宋体"/>
                <w:color w:val="000000"/>
                <w:spacing w:val="5"/>
                <w:kern w:val="0"/>
                <w:szCs w:val="21"/>
              </w:rPr>
              <w:t>由前述可知入射波</w:t>
            </w:r>
            <w:r>
              <w:rPr>
                <w:rFonts w:ascii="宋体" w:hAnsi="宋体"/>
                <w:color w:val="000000"/>
                <w:spacing w:val="5"/>
                <w:kern w:val="0"/>
                <w:szCs w:val="21"/>
              </w:rPr>
              <w:t>ξ</w:t>
            </w:r>
            <w:r>
              <w:rPr>
                <w:rFonts w:ascii="宋体" w:hAnsi="宋体"/>
                <w:color w:val="000000"/>
                <w:spacing w:val="5"/>
                <w:kern w:val="0"/>
                <w:szCs w:val="21"/>
                <w:vertAlign w:val="subscript"/>
              </w:rPr>
              <w:t>1</w:t>
            </w:r>
            <w:r>
              <w:rPr>
                <w:rFonts w:hint="eastAsia" w:ascii="宋体" w:hAnsi="宋体"/>
                <w:color w:val="000000"/>
                <w:spacing w:val="5"/>
                <w:kern w:val="0"/>
                <w:szCs w:val="21"/>
              </w:rPr>
              <w:t>与反射波</w:t>
            </w:r>
            <w:r>
              <w:rPr>
                <w:rFonts w:ascii="宋体" w:hAnsi="宋体"/>
                <w:color w:val="000000"/>
                <w:spacing w:val="5"/>
                <w:kern w:val="0"/>
                <w:szCs w:val="21"/>
              </w:rPr>
              <w:t>ξ</w:t>
            </w:r>
            <w:r>
              <w:rPr>
                <w:rFonts w:ascii="宋体" w:hAnsi="宋体"/>
                <w:color w:val="000000"/>
                <w:spacing w:val="5"/>
                <w:kern w:val="0"/>
                <w:szCs w:val="21"/>
                <w:vertAlign w:val="subscript"/>
              </w:rPr>
              <w:t>2</w:t>
            </w:r>
            <w:r>
              <w:rPr>
                <w:rFonts w:hint="eastAsia" w:ascii="宋体" w:hAnsi="宋体"/>
                <w:color w:val="000000"/>
                <w:spacing w:val="5"/>
                <w:kern w:val="0"/>
                <w:szCs w:val="21"/>
              </w:rPr>
              <w:t>叠加，形成波束</w:t>
            </w:r>
            <w:r>
              <w:rPr>
                <w:rFonts w:ascii="宋体" w:hAnsi="宋体"/>
                <w:color w:val="000000"/>
                <w:spacing w:val="5"/>
                <w:kern w:val="0"/>
                <w:szCs w:val="21"/>
              </w:rPr>
              <w:t>ξ</w:t>
            </w:r>
            <w:r>
              <w:rPr>
                <w:rFonts w:ascii="宋体" w:hAnsi="宋体"/>
                <w:color w:val="000000"/>
                <w:spacing w:val="5"/>
                <w:kern w:val="0"/>
                <w:szCs w:val="21"/>
                <w:vertAlign w:val="subscript"/>
              </w:rPr>
              <w:t>3</w:t>
            </w:r>
            <w:r>
              <w:rPr>
                <w:rFonts w:ascii="宋体" w:hAnsi="宋体"/>
                <w:color w:val="000000"/>
                <w:spacing w:val="5"/>
                <w:kern w:val="0"/>
                <w:szCs w:val="21"/>
              </w:rPr>
              <w:t>=2A</w:t>
            </w:r>
            <w:r>
              <w:rPr>
                <w:rFonts w:ascii="宋体" w:hAnsi="宋体"/>
                <w:color w:val="000000"/>
                <w:spacing w:val="5"/>
                <w:kern w:val="0"/>
                <w:szCs w:val="21"/>
                <w:vertAlign w:val="subscript"/>
              </w:rPr>
              <w:t>1</w:t>
            </w:r>
            <w:r>
              <w:rPr>
                <w:rFonts w:ascii="宋体" w:hAnsi="宋体"/>
                <w:color w:val="000000"/>
                <w:spacing w:val="5"/>
                <w:kern w:val="0"/>
                <w:szCs w:val="21"/>
              </w:rPr>
              <w:t>cos(2πx/λ)cosωt+（A</w:t>
            </w:r>
            <w:r>
              <w:rPr>
                <w:rFonts w:ascii="宋体" w:hAnsi="宋体"/>
                <w:color w:val="000000"/>
                <w:spacing w:val="5"/>
                <w:kern w:val="0"/>
                <w:szCs w:val="21"/>
                <w:vertAlign w:val="subscript"/>
              </w:rPr>
              <w:t>2</w:t>
            </w:r>
            <w:r>
              <w:rPr>
                <w:rFonts w:ascii="宋体" w:hAnsi="宋体"/>
                <w:color w:val="000000"/>
                <w:spacing w:val="5"/>
                <w:kern w:val="0"/>
                <w:szCs w:val="21"/>
              </w:rPr>
              <w:t>-A</w:t>
            </w:r>
            <w:r>
              <w:rPr>
                <w:rFonts w:ascii="宋体" w:hAnsi="宋体"/>
                <w:color w:val="000000"/>
                <w:spacing w:val="5"/>
                <w:kern w:val="0"/>
                <w:szCs w:val="21"/>
                <w:vertAlign w:val="subscript"/>
              </w:rPr>
              <w:t>1</w:t>
            </w:r>
            <w:r>
              <w:rPr>
                <w:rFonts w:ascii="宋体" w:hAnsi="宋体"/>
                <w:color w:val="000000"/>
                <w:spacing w:val="5"/>
                <w:kern w:val="0"/>
                <w:szCs w:val="21"/>
              </w:rPr>
              <w:t>）cos（ωt-2πx/λ)</w:t>
            </w:r>
            <w:r>
              <w:rPr>
                <w:rFonts w:hint="eastAsia" w:ascii="宋体" w:hAnsi="宋体"/>
                <w:color w:val="000000"/>
                <w:spacing w:val="5"/>
                <w:kern w:val="0"/>
                <w:szCs w:val="21"/>
              </w:rPr>
              <w:t>相对于发射波束：</w:t>
            </w:r>
            <w:r>
              <w:rPr>
                <w:rFonts w:ascii="宋体" w:hAnsi="宋体"/>
                <w:color w:val="000000"/>
                <w:spacing w:val="5"/>
                <w:kern w:val="0"/>
                <w:szCs w:val="21"/>
              </w:rPr>
              <w:t>ξ</w:t>
            </w:r>
            <w:r>
              <w:rPr>
                <w:rFonts w:ascii="宋体" w:hAnsi="宋体"/>
                <w:color w:val="000000"/>
                <w:spacing w:val="5"/>
                <w:kern w:val="0"/>
                <w:szCs w:val="21"/>
                <w:vertAlign w:val="subscript"/>
              </w:rPr>
              <w:t>1</w:t>
            </w:r>
            <w:r>
              <w:rPr>
                <w:rFonts w:ascii="宋体" w:hAnsi="宋体"/>
                <w:color w:val="000000"/>
                <w:spacing w:val="5"/>
                <w:kern w:val="0"/>
                <w:szCs w:val="21"/>
              </w:rPr>
              <w:t>=Acos（ωt+2πx/λ)</w:t>
            </w:r>
            <w:r>
              <w:rPr>
                <w:rFonts w:hint="eastAsia" w:ascii="宋体" w:hAnsi="宋体"/>
                <w:color w:val="000000"/>
                <w:spacing w:val="5"/>
                <w:kern w:val="0"/>
                <w:szCs w:val="21"/>
              </w:rPr>
              <w:t>来说，在经过</w:t>
            </w:r>
            <w:r>
              <w:rPr>
                <w:rFonts w:ascii="宋体" w:hAnsi="宋体"/>
                <w:color w:val="000000"/>
                <w:spacing w:val="5"/>
                <w:kern w:val="0"/>
                <w:szCs w:val="21"/>
              </w:rPr>
              <w:t>△x</w:t>
            </w:r>
            <w:r>
              <w:rPr>
                <w:rFonts w:hint="eastAsia" w:ascii="宋体" w:hAnsi="宋体"/>
                <w:color w:val="000000"/>
                <w:spacing w:val="5"/>
                <w:kern w:val="0"/>
                <w:szCs w:val="21"/>
              </w:rPr>
              <w:t>距离后，接收到的余弦波与原来位置处的相位差（相移）为</w:t>
            </w:r>
            <w:r>
              <w:rPr>
                <w:rFonts w:ascii="宋体" w:hAnsi="宋体"/>
                <w:color w:val="000000"/>
                <w:kern w:val="0"/>
                <w:szCs w:val="21"/>
              </w:rPr>
              <w:t>θ=2π△x</w:t>
            </w:r>
            <w:r>
              <w:rPr>
                <w:rFonts w:hint="eastAsia" w:ascii="宋体" w:hAnsi="宋体"/>
                <w:color w:val="000000"/>
                <w:kern w:val="0"/>
                <w:szCs w:val="21"/>
              </w:rPr>
              <w:t>/</w:t>
            </w:r>
            <w:r>
              <w:rPr>
                <w:rFonts w:ascii="宋体" w:hAnsi="宋体"/>
                <w:color w:val="000000"/>
                <w:kern w:val="0"/>
                <w:szCs w:val="21"/>
              </w:rPr>
              <w:t>λ</w:t>
            </w:r>
            <w:r>
              <w:rPr>
                <w:rFonts w:hint="eastAsia" w:ascii="宋体" w:hAnsi="宋体"/>
                <w:color w:val="000000"/>
                <w:kern w:val="0"/>
                <w:szCs w:val="21"/>
              </w:rPr>
              <w:t>。</w:t>
            </w:r>
            <w:r>
              <w:rPr>
                <w:rFonts w:hint="eastAsia" w:ascii="宋体" w:hAnsi="宋体"/>
                <w:color w:val="000000"/>
                <w:spacing w:val="5"/>
                <w:kern w:val="0"/>
                <w:szCs w:val="21"/>
              </w:rPr>
              <w:t>由此可见，在经过</w:t>
            </w:r>
            <w:r>
              <w:rPr>
                <w:rFonts w:ascii="宋体" w:hAnsi="宋体"/>
                <w:color w:val="000000"/>
                <w:spacing w:val="5"/>
                <w:kern w:val="0"/>
                <w:szCs w:val="21"/>
              </w:rPr>
              <w:t>△x</w:t>
            </w:r>
            <w:r>
              <w:rPr>
                <w:rFonts w:hint="eastAsia" w:ascii="宋体" w:hAnsi="宋体"/>
                <w:color w:val="000000"/>
                <w:spacing w:val="5"/>
                <w:kern w:val="0"/>
                <w:szCs w:val="21"/>
              </w:rPr>
              <w:t>距离后，接收到的余弦波与原来位置处的相位差（相移）为</w:t>
            </w:r>
            <w:r>
              <w:rPr>
                <w:rFonts w:ascii="宋体" w:hAnsi="宋体"/>
                <w:color w:val="000000"/>
                <w:kern w:val="0"/>
                <w:szCs w:val="21"/>
              </w:rPr>
              <w:t>θ=2π△x/λ</w:t>
            </w:r>
            <w:r>
              <w:rPr>
                <w:rFonts w:hint="eastAsia" w:ascii="宋体" w:hAnsi="宋体"/>
                <w:color w:val="000000"/>
                <w:kern w:val="0"/>
                <w:szCs w:val="21"/>
              </w:rPr>
              <w:t>，如图</w:t>
            </w:r>
            <w:r>
              <w:rPr>
                <w:rFonts w:ascii="宋体" w:hAnsi="宋体"/>
                <w:color w:val="000000"/>
                <w:kern w:val="0"/>
                <w:szCs w:val="21"/>
              </w:rPr>
              <w:t>3</w:t>
            </w:r>
            <w:r>
              <w:rPr>
                <w:rFonts w:hint="eastAsia" w:ascii="宋体" w:hAnsi="宋体"/>
                <w:color w:val="000000"/>
                <w:kern w:val="0"/>
                <w:szCs w:val="21"/>
              </w:rPr>
              <w:t>所示。因此能通过示波器，用李萨如图法观察测出声波的波长。</w:t>
            </w:r>
          </w:p>
          <w:p>
            <w:pPr>
              <w:autoSpaceDE w:val="0"/>
              <w:autoSpaceDN w:val="0"/>
              <w:adjustRightInd w:val="0"/>
              <w:spacing w:line="288" w:lineRule="auto"/>
              <w:ind w:firstLine="480"/>
              <w:jc w:val="left"/>
              <w:rPr>
                <w:rFonts w:hint="eastAsia" w:ascii="宋体" w:hAnsi="宋体"/>
                <w:color w:val="000000"/>
                <w:kern w:val="0"/>
                <w:szCs w:val="21"/>
              </w:rPr>
            </w:pPr>
          </w:p>
          <w:p>
            <w:pPr>
              <w:autoSpaceDE w:val="0"/>
              <w:autoSpaceDN w:val="0"/>
              <w:adjustRightInd w:val="0"/>
              <w:spacing w:line="288" w:lineRule="auto"/>
              <w:ind w:firstLine="440" w:firstLineChars="200"/>
              <w:jc w:val="left"/>
              <w:rPr>
                <w:rFonts w:hint="eastAsia" w:ascii="宋体" w:hAnsi="宋体"/>
                <w:color w:val="000000"/>
                <w:spacing w:val="5"/>
                <w:kern w:val="0"/>
                <w:szCs w:val="21"/>
              </w:rPr>
            </w:pPr>
            <w:r>
              <w:rPr>
                <w:rFonts w:hint="eastAsia" w:ascii="宋体" w:hAnsi="宋体"/>
                <w:color w:val="000000"/>
                <w:spacing w:val="5"/>
                <w:kern w:val="0"/>
                <w:szCs w:val="21"/>
              </w:rPr>
              <w:t>④ 时差法测量原理</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连续波经脉冲调制后由发射换能器发射至被测介质中，声波在介质中传播，经过</w:t>
            </w:r>
            <w:r>
              <w:rPr>
                <w:rFonts w:ascii="宋体" w:hAnsi="宋体"/>
                <w:color w:val="000000"/>
                <w:spacing w:val="5"/>
                <w:kern w:val="0"/>
                <w:szCs w:val="21"/>
              </w:rPr>
              <w:t>t</w:t>
            </w:r>
            <w:r>
              <w:rPr>
                <w:rFonts w:hint="eastAsia" w:ascii="宋体" w:hAnsi="宋体"/>
                <w:color w:val="000000"/>
                <w:spacing w:val="5"/>
                <w:kern w:val="0"/>
                <w:szCs w:val="21"/>
              </w:rPr>
              <w:t>时间后，到达</w:t>
            </w:r>
            <w:r>
              <w:rPr>
                <w:rFonts w:ascii="宋体" w:hAnsi="宋体"/>
                <w:color w:val="000000"/>
                <w:spacing w:val="5"/>
                <w:kern w:val="0"/>
                <w:szCs w:val="21"/>
              </w:rPr>
              <w:t>L</w:t>
            </w:r>
            <w:r>
              <w:rPr>
                <w:rFonts w:hint="eastAsia" w:ascii="宋体" w:hAnsi="宋体"/>
                <w:color w:val="000000"/>
                <w:spacing w:val="5"/>
                <w:kern w:val="0"/>
                <w:szCs w:val="21"/>
              </w:rPr>
              <w:t>距离处的接收换能器。由运动定律可知，声波在介质中传播的速度可由以下公式求出：</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速度</w:t>
            </w:r>
            <w:r>
              <w:rPr>
                <w:rFonts w:ascii="宋体" w:hAnsi="宋体"/>
                <w:color w:val="000000"/>
                <w:spacing w:val="5"/>
                <w:kern w:val="0"/>
                <w:szCs w:val="21"/>
              </w:rPr>
              <w:t>V</w:t>
            </w:r>
            <w:r>
              <w:rPr>
                <w:rFonts w:hint="eastAsia" w:ascii="宋体" w:hAnsi="宋体"/>
                <w:color w:val="000000"/>
                <w:spacing w:val="5"/>
                <w:kern w:val="0"/>
                <w:szCs w:val="21"/>
              </w:rPr>
              <w:t>=距离</w:t>
            </w:r>
            <w:r>
              <w:rPr>
                <w:rFonts w:ascii="宋体" w:hAnsi="宋体"/>
                <w:color w:val="000000"/>
                <w:spacing w:val="5"/>
                <w:kern w:val="0"/>
                <w:szCs w:val="21"/>
              </w:rPr>
              <w:t>L</w:t>
            </w:r>
            <w:r>
              <w:rPr>
                <w:rFonts w:hint="eastAsia" w:ascii="宋体" w:hAnsi="宋体"/>
                <w:color w:val="000000"/>
                <w:spacing w:val="5"/>
                <w:kern w:val="0"/>
                <w:szCs w:val="21"/>
              </w:rPr>
              <w:t>/时间</w:t>
            </w:r>
            <w:r>
              <w:rPr>
                <w:rFonts w:ascii="宋体" w:hAnsi="宋体"/>
                <w:color w:val="000000"/>
                <w:spacing w:val="5"/>
                <w:kern w:val="0"/>
                <w:szCs w:val="21"/>
              </w:rPr>
              <w:t>t</w:t>
            </w:r>
          </w:p>
          <w:p>
            <w:pPr>
              <w:autoSpaceDE w:val="0"/>
              <w:autoSpaceDN w:val="0"/>
              <w:adjustRightInd w:val="0"/>
              <w:spacing w:line="288" w:lineRule="auto"/>
              <w:ind w:firstLine="480"/>
              <w:jc w:val="left"/>
              <w:rPr>
                <w:rFonts w:hint="eastAsia" w:ascii="宋体" w:hAnsi="宋体"/>
                <w:color w:val="000000"/>
                <w:spacing w:val="5"/>
                <w:kern w:val="0"/>
                <w:szCs w:val="21"/>
              </w:rPr>
            </w:pPr>
            <w:r>
              <w:rPr>
                <w:rFonts w:ascii="宋体" w:hAnsi="宋体"/>
                <w:szCs w:val="21"/>
              </w:rPr>
              <w:fldChar w:fldCharType="begin"/>
            </w:r>
            <w:r>
              <w:rPr>
                <w:rFonts w:ascii="宋体" w:hAnsi="宋体"/>
                <w:szCs w:val="21"/>
              </w:rPr>
              <w:instrText xml:space="preserve"> INCLUDEPICTURE "C:\\Users\\86147\\AppData\\Local\\Temp\\ksohtml49704\\wps76.png" \* MERGEFORMATINET </w:instrText>
            </w:r>
            <w:r>
              <w:rPr>
                <w:rFonts w:ascii="宋体" w:hAnsi="宋体"/>
                <w:szCs w:val="21"/>
              </w:rPr>
              <w:fldChar w:fldCharType="separate"/>
            </w:r>
            <w:r>
              <w:rPr>
                <w:rFonts w:ascii="宋体" w:hAnsi="宋体"/>
                <w:szCs w:val="21"/>
              </w:rPr>
              <w:pict>
                <v:shape id="_x0000_i1036" o:spt="75" type="#_x0000_t75" style="height:177.6pt;width:382.8pt;" filled="f" o:preferrelative="t" stroked="f" coordsize="21600,21600">
                  <v:path/>
                  <v:fill on="f" focussize="0,0"/>
                  <v:stroke on="f"/>
                  <v:imagedata r:id="rId22" r:href="rId23" o:title=""/>
                  <o:lock v:ext="edit" aspectratio="t"/>
                  <w10:wrap type="none"/>
                  <w10:anchorlock/>
                </v:shape>
              </w:pict>
            </w:r>
            <w:r>
              <w:rPr>
                <w:rFonts w:ascii="宋体" w:hAnsi="宋体"/>
                <w:szCs w:val="21"/>
              </w:rPr>
              <w:fldChar w:fldCharType="end"/>
            </w:r>
            <w:r>
              <w:rPr>
                <w:rFonts w:hint="eastAsia" w:ascii="宋体" w:hAnsi="宋体"/>
                <w:color w:val="000000"/>
                <w:spacing w:val="5"/>
                <w:kern w:val="0"/>
                <w:szCs w:val="21"/>
              </w:rPr>
              <w:t xml:space="preserve"> </w:t>
            </w:r>
          </w:p>
          <w:p>
            <w:pPr>
              <w:autoSpaceDE w:val="0"/>
              <w:autoSpaceDN w:val="0"/>
              <w:adjustRightInd w:val="0"/>
              <w:spacing w:line="288" w:lineRule="auto"/>
              <w:ind w:firstLine="480"/>
              <w:jc w:val="center"/>
              <w:rPr>
                <w:rFonts w:hint="eastAsia" w:ascii="宋体" w:hAnsi="宋体"/>
                <w:bCs/>
                <w:color w:val="000000"/>
                <w:spacing w:val="5"/>
                <w:kern w:val="0"/>
                <w:szCs w:val="21"/>
              </w:rPr>
            </w:pPr>
            <w:r>
              <w:rPr>
                <w:rFonts w:hint="eastAsia" w:ascii="宋体" w:hAnsi="宋体"/>
                <w:bCs/>
                <w:color w:val="000000"/>
                <w:spacing w:val="5"/>
                <w:kern w:val="0"/>
                <w:szCs w:val="21"/>
              </w:rPr>
              <w:t>图4 发射波与接收波</w:t>
            </w:r>
          </w:p>
          <w:p>
            <w:pPr>
              <w:autoSpaceDE w:val="0"/>
              <w:autoSpaceDN w:val="0"/>
              <w:adjustRightInd w:val="0"/>
              <w:spacing w:line="288" w:lineRule="auto"/>
              <w:ind w:firstLine="480"/>
              <w:jc w:val="left"/>
              <w:rPr>
                <w:rFonts w:hint="eastAsia" w:ascii="宋体" w:hAnsi="宋体"/>
                <w:color w:val="000000"/>
                <w:spacing w:val="5"/>
                <w:kern w:val="0"/>
                <w:szCs w:val="21"/>
              </w:rPr>
            </w:pPr>
            <w:r>
              <w:rPr>
                <w:rFonts w:hint="eastAsia" w:ascii="宋体" w:hAnsi="宋体"/>
                <w:color w:val="000000"/>
                <w:spacing w:val="5"/>
                <w:kern w:val="0"/>
                <w:szCs w:val="21"/>
              </w:rPr>
              <w:t>通过测量二换能器发射接收平面之间距离</w:t>
            </w:r>
            <w:r>
              <w:rPr>
                <w:rFonts w:ascii="宋体" w:hAnsi="宋体"/>
                <w:color w:val="000000"/>
                <w:spacing w:val="5"/>
                <w:kern w:val="0"/>
                <w:szCs w:val="21"/>
              </w:rPr>
              <w:t>L</w:t>
            </w:r>
            <w:r>
              <w:rPr>
                <w:rFonts w:hint="eastAsia" w:ascii="宋体" w:hAnsi="宋体"/>
                <w:color w:val="000000"/>
                <w:spacing w:val="5"/>
                <w:kern w:val="0"/>
                <w:szCs w:val="21"/>
              </w:rPr>
              <w:t>和时间</w:t>
            </w:r>
            <w:r>
              <w:rPr>
                <w:rFonts w:ascii="宋体" w:hAnsi="宋体"/>
                <w:color w:val="000000"/>
                <w:spacing w:val="5"/>
                <w:kern w:val="0"/>
                <w:szCs w:val="21"/>
              </w:rPr>
              <w:t>t</w:t>
            </w:r>
            <w:r>
              <w:rPr>
                <w:rFonts w:hint="eastAsia" w:ascii="宋体" w:hAnsi="宋体"/>
                <w:color w:val="000000"/>
                <w:spacing w:val="5"/>
                <w:kern w:val="0"/>
                <w:szCs w:val="21"/>
              </w:rPr>
              <w:t>，就可以计算出当前介质下的声波传播速度。</w:t>
            </w:r>
          </w:p>
          <w:p>
            <w:pPr>
              <w:rPr>
                <w:rFonts w:hint="eastAsia"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080" w:type="dxa"/>
          </w:tcPr>
          <w:p>
            <w:pPr>
              <w:rPr>
                <w:rFonts w:eastAsia="黑体"/>
                <w:sz w:val="24"/>
              </w:rPr>
            </w:pPr>
            <w:r>
              <w:rPr>
                <w:rFonts w:hint="eastAsia" w:eastAsia="黑体"/>
                <w:sz w:val="28"/>
                <w:szCs w:val="28"/>
              </w:rPr>
              <w:t>三、实验仪器：</w:t>
            </w:r>
          </w:p>
          <w:p>
            <w:pPr>
              <w:rPr>
                <w:rFonts w:ascii="宋体" w:hAnsi="宋体"/>
                <w:szCs w:val="21"/>
                <w:lang w:val="en-US" w:eastAsia="zh-CN"/>
              </w:rPr>
            </w:pPr>
            <w:r>
              <w:rPr>
                <w:rFonts w:ascii="宋体" w:hAnsi="宋体"/>
                <w:szCs w:val="21"/>
                <w:lang w:val="en-US" w:eastAsia="zh-CN"/>
              </w:rPr>
              <w:drawing>
                <wp:inline distT="0" distB="0" distL="0" distR="0">
                  <wp:extent cx="3624580" cy="2130425"/>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624580" cy="2130425"/>
                          </a:xfrm>
                          <a:prstGeom prst="rect">
                            <a:avLst/>
                          </a:prstGeom>
                          <a:noFill/>
                          <a:ln>
                            <a:noFill/>
                          </a:ln>
                        </pic:spPr>
                      </pic:pic>
                    </a:graphicData>
                  </a:graphic>
                </wp:inline>
              </w:drawing>
            </w:r>
          </w:p>
          <w:p>
            <w:pPr>
              <w:rPr>
                <w:rFonts w:ascii="宋体" w:hAnsi="宋体"/>
                <w:szCs w:val="21"/>
                <w:lang w:val="en-US" w:eastAsia="zh-CN"/>
              </w:rPr>
            </w:pPr>
            <w:r>
              <w:rPr>
                <w:rFonts w:ascii="宋体" w:hAnsi="宋体"/>
                <w:szCs w:val="21"/>
                <w:lang w:val="en-US" w:eastAsia="zh-CN"/>
              </w:rPr>
              <w:drawing>
                <wp:inline distT="0" distB="0" distL="0" distR="0">
                  <wp:extent cx="4259580" cy="30175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59580" cy="3017520"/>
                          </a:xfrm>
                          <a:prstGeom prst="rect">
                            <a:avLst/>
                          </a:prstGeom>
                          <a:noFill/>
                          <a:ln>
                            <a:noFill/>
                          </a:ln>
                        </pic:spPr>
                      </pic:pic>
                    </a:graphicData>
                  </a:graphic>
                </wp:inline>
              </w:drawing>
            </w:r>
          </w:p>
          <w:p>
            <w:pPr>
              <w:rPr>
                <w:rFonts w:ascii="宋体" w:hAnsi="宋体"/>
                <w:szCs w:val="21"/>
                <w:lang w:val="en-US" w:eastAsia="zh-CN"/>
              </w:rPr>
            </w:pPr>
            <w:r>
              <w:rPr>
                <w:rFonts w:ascii="宋体" w:hAnsi="宋体"/>
                <w:szCs w:val="21"/>
                <w:lang w:val="en-US" w:eastAsia="zh-CN"/>
              </w:rPr>
              <w:drawing>
                <wp:inline distT="0" distB="0" distL="0" distR="0">
                  <wp:extent cx="6035040" cy="39547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35040" cy="3954780"/>
                          </a:xfrm>
                          <a:prstGeom prst="rect">
                            <a:avLst/>
                          </a:prstGeom>
                          <a:noFill/>
                          <a:ln>
                            <a:noFill/>
                          </a:ln>
                        </pic:spPr>
                      </pic:pic>
                    </a:graphicData>
                  </a:graphic>
                </wp:inline>
              </w:drawing>
            </w:r>
          </w:p>
          <w:p>
            <w:pPr>
              <w:ind w:firstLine="420" w:firstLineChars="200"/>
            </w:pPr>
            <w:r>
              <w:t>速测量仪的介绍如下(如图所示)。 超声波的产生是利用压电体的逆压电效应，即在信号发生器产生的交变电压下.使压 电体产生机械振动，而在空气中激发出超声 波。本仪器是采用锆钛酸铅陶瓷(PZT)制成的 压电换能器，其谐振频率约在37 kHz，当信 号发生器产生的交变电压的频率等于谐振频率 时，发出的超声波强度最大。超声波的接收则是利用压电体的正压电效应，即压电体将接收的声振动转化为电信 号；压电陶瓷换能器在声一电转化过程中信号频率保持不变。 本实验还需配置示波器和信号发生器。</w:t>
            </w:r>
          </w:p>
          <w:p>
            <w:pPr>
              <w:ind w:firstLine="420" w:firstLineChars="200"/>
              <w:rPr>
                <w:rFonts w:hint="eastAsia" w:ascii="宋体" w:hAnsi="宋体"/>
                <w:szCs w:val="21"/>
                <w:lang w:val="en-US" w:eastAsia="zh-CN"/>
              </w:rPr>
            </w:pPr>
            <w:r>
              <w:rPr>
                <w:rFonts w:ascii="宋体" w:hAnsi="宋体"/>
                <w:szCs w:val="21"/>
                <w:lang w:val="en-US" w:eastAsia="zh-CN"/>
              </w:rPr>
              <w:drawing>
                <wp:inline distT="0" distB="0" distL="0" distR="0">
                  <wp:extent cx="2933700" cy="148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33700" cy="1485900"/>
                          </a:xfrm>
                          <a:prstGeom prst="rect">
                            <a:avLst/>
                          </a:prstGeom>
                          <a:noFill/>
                          <a:ln>
                            <a:noFill/>
                          </a:ln>
                        </pic:spPr>
                      </pic:pic>
                    </a:graphicData>
                  </a:graphic>
                </wp:inline>
              </w:drawing>
            </w:r>
          </w:p>
          <w:p>
            <w:pPr>
              <w:rPr>
                <w:rFonts w:ascii="宋体" w:hAnsi="宋体"/>
                <w:szCs w:val="21"/>
                <w:lang w:val="en-US" w:eastAsia="zh-CN"/>
              </w:rPr>
            </w:pPr>
            <w:r>
              <w:rPr>
                <w:rFonts w:hint="eastAsia" w:ascii="宋体" w:hAnsi="宋体"/>
                <w:szCs w:val="21"/>
                <w:lang w:val="en-US" w:eastAsia="zh-CN"/>
              </w:rPr>
              <w:t>注意：</w:t>
            </w:r>
          </w:p>
          <w:p>
            <w:pPr>
              <w:numPr>
                <w:ilvl w:val="0"/>
                <w:numId w:val="2"/>
              </w:numPr>
              <w:rPr>
                <w:rFonts w:ascii="宋体" w:hAnsi="宋体"/>
                <w:szCs w:val="21"/>
                <w:lang w:val="en-US" w:eastAsia="zh-CN"/>
              </w:rPr>
            </w:pPr>
            <w:r>
              <w:rPr>
                <w:rFonts w:hint="eastAsia" w:ascii="宋体" w:hAnsi="宋体"/>
                <w:szCs w:val="21"/>
                <w:lang w:val="en-US" w:eastAsia="zh-CN"/>
              </w:rPr>
              <w:t>使用时，应避免信号源的功率输出端短路。</w:t>
            </w:r>
          </w:p>
          <w:p>
            <w:pPr>
              <w:numPr>
                <w:ilvl w:val="0"/>
                <w:numId w:val="2"/>
              </w:numPr>
              <w:rPr>
                <w:rFonts w:ascii="宋体" w:hAnsi="宋体"/>
                <w:szCs w:val="21"/>
              </w:rPr>
            </w:pPr>
            <w:r>
              <w:rPr>
                <w:rFonts w:hint="eastAsia" w:ascii="宋体" w:hAnsi="宋体"/>
                <w:szCs w:val="21"/>
                <w:lang w:val="en-US" w:eastAsia="zh-CN"/>
              </w:rPr>
              <w:t>注意仪器部件的正确安装、线路正确连接。</w:t>
            </w:r>
          </w:p>
          <w:p>
            <w:pPr>
              <w:numPr>
                <w:ilvl w:val="0"/>
                <w:numId w:val="2"/>
              </w:numPr>
              <w:rPr>
                <w:rFonts w:ascii="宋体" w:hAnsi="宋体"/>
                <w:szCs w:val="21"/>
              </w:rPr>
            </w:pPr>
            <w:r>
              <w:rPr>
                <w:rFonts w:hint="eastAsia" w:ascii="宋体" w:hAnsi="宋体"/>
                <w:szCs w:val="21"/>
                <w:lang w:val="en-US" w:eastAsia="zh-CN"/>
              </w:rPr>
              <w:t>仪器运动部分是由步进电机驱动的精密系统，严禁运行过程中人为阻碍小车的运动。</w:t>
            </w:r>
          </w:p>
          <w:p>
            <w:pPr>
              <w:numPr>
                <w:ilvl w:val="0"/>
                <w:numId w:val="2"/>
              </w:numPr>
              <w:rPr>
                <w:rFonts w:ascii="宋体" w:hAnsi="宋体"/>
                <w:szCs w:val="21"/>
              </w:rPr>
            </w:pPr>
            <w:r>
              <w:rPr>
                <w:rFonts w:hint="eastAsia" w:ascii="宋体" w:hAnsi="宋体"/>
                <w:szCs w:val="21"/>
                <w:lang w:val="en-US" w:eastAsia="zh-CN"/>
              </w:rPr>
              <w:t>注意避免传动系统的同步带受外力拉伸或人为损坏。</w:t>
            </w:r>
          </w:p>
          <w:p>
            <w:pPr>
              <w:numPr>
                <w:ilvl w:val="0"/>
                <w:numId w:val="2"/>
              </w:numPr>
              <w:rPr>
                <w:rFonts w:hint="eastAsia" w:ascii="宋体" w:hAnsi="宋体"/>
                <w:szCs w:val="21"/>
              </w:rPr>
            </w:pPr>
            <w:r>
              <w:rPr>
                <w:rFonts w:hint="eastAsia" w:ascii="宋体" w:hAnsi="宋体"/>
                <w:szCs w:val="21"/>
                <w:lang w:val="en-US" w:eastAsia="zh-CN"/>
              </w:rPr>
              <w:t>小车不允许在导轨两侧的限位位置外侧运行，意外触发行程开关后要先切断测试架上的电机开关，接着把小车移动到导轨中央位置后再接通电机开关并且按一下复位键即可。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10080" w:type="dxa"/>
          </w:tcPr>
          <w:p>
            <w:pPr>
              <w:rPr>
                <w:rFonts w:hint="default" w:eastAsia="黑体"/>
                <w:sz w:val="24"/>
                <w:lang w:val="en-US" w:eastAsia="zh-CN"/>
              </w:rPr>
            </w:pPr>
            <w:r>
              <w:rPr>
                <w:rFonts w:hint="eastAsia" w:eastAsia="黑体"/>
                <w:sz w:val="28"/>
                <w:szCs w:val="28"/>
              </w:rPr>
              <w:t>四、实验内容：</w:t>
            </w:r>
          </w:p>
          <w:p>
            <w:pPr>
              <w:numPr>
                <w:ilvl w:val="0"/>
                <w:numId w:val="3"/>
              </w:numPr>
              <w:tabs>
                <w:tab w:val="left" w:pos="204"/>
              </w:tabs>
              <w:ind w:left="-420" w:leftChars="0" w:firstLine="420" w:firstLineChars="0"/>
              <w:rPr>
                <w:rFonts w:hint="eastAsia" w:ascii="宋体" w:hAnsi="宋体" w:eastAsia="宋体" w:cs="宋体"/>
                <w:b/>
                <w:bCs/>
                <w:sz w:val="24"/>
                <w:lang w:val="en-US" w:eastAsia="zh-CN"/>
              </w:rPr>
            </w:pPr>
            <w:r>
              <w:rPr>
                <w:rFonts w:hint="eastAsia" w:ascii="宋体" w:hAnsi="宋体" w:eastAsia="宋体" w:cs="宋体"/>
                <w:b/>
                <w:bCs/>
                <w:sz w:val="24"/>
                <w:lang w:val="en-US" w:eastAsia="zh-CN"/>
              </w:rPr>
              <w:t>多普勒效应测声速</w:t>
            </w:r>
            <w:r>
              <w:rPr>
                <w:rFonts w:hint="eastAsia" w:ascii="宋体" w:hAnsi="宋体" w:cs="宋体"/>
                <w:b/>
                <w:bCs/>
                <w:sz w:val="24"/>
                <w:lang w:val="en-US" w:eastAsia="zh-CN"/>
              </w:rPr>
              <w:t>（</w:t>
            </w:r>
            <w:r>
              <w:rPr>
                <w:rFonts w:hint="eastAsia" w:ascii="宋体" w:hAnsi="宋体" w:eastAsia="宋体" w:cs="宋体"/>
                <w:b/>
                <w:bCs/>
                <w:sz w:val="24"/>
                <w:lang w:val="en-US" w:eastAsia="zh-CN"/>
              </w:rPr>
              <w:t>换能器谐振频f=37730Hz附近</w:t>
            </w:r>
            <w:r>
              <w:rPr>
                <w:rFonts w:hint="eastAsia" w:ascii="宋体" w:hAnsi="宋体" w:cs="宋体"/>
                <w:b/>
                <w:bCs/>
                <w:sz w:val="24"/>
                <w:lang w:val="en-US" w:eastAsia="zh-CN"/>
              </w:rPr>
              <w:t>）</w:t>
            </w:r>
          </w:p>
          <w:p>
            <w:pPr>
              <w:numPr>
                <w:ilvl w:val="0"/>
                <w:numId w:val="4"/>
              </w:numPr>
              <w:tabs>
                <w:tab w:val="left" w:pos="204"/>
              </w:tabs>
              <w:rPr>
                <w:rFonts w:hint="eastAsia" w:ascii="宋体" w:hAnsi="宋体" w:eastAsia="宋体" w:cs="宋体"/>
                <w:sz w:val="24"/>
                <w:lang w:val="en-US" w:eastAsia="zh-CN"/>
              </w:rPr>
            </w:pPr>
            <w:r>
              <w:rPr>
                <w:rFonts w:hint="eastAsia" w:ascii="宋体" w:hAnsi="宋体" w:cs="宋体"/>
                <w:sz w:val="24"/>
                <w:lang w:val="en-US" w:eastAsia="zh-CN"/>
              </w:rPr>
              <w:t>如图</w:t>
            </w:r>
            <w:r>
              <w:rPr>
                <w:rFonts w:hint="eastAsia" w:ascii="宋体" w:hAnsi="宋体" w:eastAsia="宋体" w:cs="宋体"/>
                <w:sz w:val="24"/>
                <w:lang w:val="en-US" w:eastAsia="zh-CN"/>
              </w:rPr>
              <w:t>接线。</w:t>
            </w:r>
          </w:p>
          <w:p>
            <w:pPr>
              <w:numPr>
                <w:ilvl w:val="0"/>
                <w:numId w:val="0"/>
              </w:numPr>
              <w:tabs>
                <w:tab w:val="left" w:pos="204"/>
              </w:tabs>
              <w:rPr>
                <w:rFonts w:hint="eastAsia" w:ascii="宋体" w:hAnsi="宋体" w:eastAsia="宋体" w:cs="宋体"/>
                <w:sz w:val="24"/>
                <w:lang w:val="en-US" w:eastAsia="zh-CN"/>
              </w:rPr>
            </w:pPr>
            <w:r>
              <w:drawing>
                <wp:inline distT="0" distB="0" distL="114300" distR="114300">
                  <wp:extent cx="2400300" cy="1206500"/>
                  <wp:effectExtent l="0" t="0" r="0"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28"/>
                          <a:stretch>
                            <a:fillRect/>
                          </a:stretch>
                        </pic:blipFill>
                        <pic:spPr>
                          <a:xfrm>
                            <a:off x="0" y="0"/>
                            <a:ext cx="2400300" cy="1206500"/>
                          </a:xfrm>
                          <a:prstGeom prst="rect">
                            <a:avLst/>
                          </a:prstGeom>
                          <a:noFill/>
                          <a:ln>
                            <a:noFill/>
                          </a:ln>
                        </pic:spPr>
                      </pic:pic>
                    </a:graphicData>
                  </a:graphic>
                </wp:inline>
              </w:drawing>
            </w:r>
          </w:p>
          <w:p>
            <w:pPr>
              <w:numPr>
                <w:ilvl w:val="0"/>
                <w:numId w:val="0"/>
              </w:numPr>
              <w:tabs>
                <w:tab w:val="left" w:pos="204"/>
              </w:tabs>
              <w:rPr>
                <w:rFonts w:hint="eastAsia" w:ascii="宋体" w:hAnsi="宋体" w:eastAsia="宋体" w:cs="宋体"/>
                <w:sz w:val="24"/>
                <w:lang w:val="en-US" w:eastAsia="zh-CN"/>
              </w:rPr>
            </w:pPr>
            <w:r>
              <mc:AlternateContent>
                <mc:Choice Requires="wps">
                  <w:drawing>
                    <wp:anchor distT="0" distB="0" distL="114300" distR="114300" simplePos="0" relativeHeight="251660288" behindDoc="0" locked="0" layoutInCell="1" allowOverlap="1">
                      <wp:simplePos x="0" y="0"/>
                      <wp:positionH relativeFrom="column">
                        <wp:posOffset>5229860</wp:posOffset>
                      </wp:positionH>
                      <wp:positionV relativeFrom="paragraph">
                        <wp:posOffset>187960</wp:posOffset>
                      </wp:positionV>
                      <wp:extent cx="241300" cy="190500"/>
                      <wp:effectExtent l="12065" t="11430" r="13335" b="13970"/>
                      <wp:wrapNone/>
                      <wp:docPr id="1" name="等腰三角形 6"/>
                      <wp:cNvGraphicFramePr/>
                      <a:graphic xmlns:a="http://schemas.openxmlformats.org/drawingml/2006/main">
                        <a:graphicData uri="http://schemas.microsoft.com/office/word/2010/wordprocessingShape">
                          <wps:wsp>
                            <wps:cNvSpPr/>
                            <wps:spPr>
                              <a:xfrm rot="16200000">
                                <a:off x="0" y="0"/>
                                <a:ext cx="241300" cy="190500"/>
                              </a:xfrm>
                              <a:prstGeom prst="triangle">
                                <a:avLst/>
                              </a:prstGeom>
                              <a:solidFill>
                                <a:srgbClr val="FFC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等腰三角形 6" o:spid="_x0000_s1026" o:spt="5" type="#_x0000_t5" style="position:absolute;left:0pt;margin-left:411.8pt;margin-top:14.8pt;height:15pt;width:19pt;rotation:-5898240f;z-index:251660288;v-text-anchor:middle;mso-width-relative:page;mso-height-relative:page;" fillcolor="#FFC000" filled="t" stroked="t" coordsize="21600,21600" o:gfxdata="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6Mo7d1wAAAAkBAAAPAAAAAAAAAAEAIAAAACIAAABk&#10;cnMvZG93bnJldi54bWxQSwECFAAUAAAACACHTuJAphxdZgcCAAD/AwAADgAAAAAAAAABACAAAAAm&#10;AQAAZHJzL2Uyb0RvYy54bWxQSwUGAAAAAAYABgBZAQAAnwUAAAAA&#10;" adj="10800">
                      <v:fill on="t" focussize="0,0"/>
                      <v:stroke weight="1pt" color="#FFFFFF [3212]"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4648835</wp:posOffset>
                      </wp:positionH>
                      <wp:positionV relativeFrom="paragraph">
                        <wp:posOffset>198755</wp:posOffset>
                      </wp:positionV>
                      <wp:extent cx="210185" cy="203835"/>
                      <wp:effectExtent l="6350" t="10160" r="18415" b="20955"/>
                      <wp:wrapNone/>
                      <wp:docPr id="5" name="等腰三角形 4"/>
                      <wp:cNvGraphicFramePr/>
                      <a:graphic xmlns:a="http://schemas.openxmlformats.org/drawingml/2006/main">
                        <a:graphicData uri="http://schemas.microsoft.com/office/word/2010/wordprocessingShape">
                          <wps:wsp>
                            <wps:cNvSpPr/>
                            <wps:spPr>
                              <a:xfrm rot="5400000">
                                <a:off x="0" y="0"/>
                                <a:ext cx="210185" cy="203835"/>
                              </a:xfrm>
                              <a:prstGeom prst="triangle">
                                <a:avLst/>
                              </a:prstGeom>
                              <a:solidFill>
                                <a:srgbClr val="FFC00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等腰三角形 4" o:spid="_x0000_s1026" o:spt="5" type="#_x0000_t5" style="position:absolute;left:0pt;margin-left:366.05pt;margin-top:15.65pt;height:16.05pt;width:16.55pt;rotation:5898240f;z-index:251659264;v-text-anchor:middle;mso-width-relative:page;mso-height-relative:page;" fillcolor="#FFC000" filled="t" stroked="t" coordsize="21600,21600" o:gfxdata="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0QJP/YAAAACQEA&#10;AA8AAAAAAAAAAQAgAAAAIgAAAGRycy9kb3ducmV2LnhtbFBLAQIUABQAAAAIAIdO4kDwZCzoGgIA&#10;ACAEAAAOAAAAAAAAAAEAIAAAACcBAABkcnMvZTJvRG9jLnhtbFBLBQYAAAAABgAGAFkBAACzBQAA&#10;AAA=&#10;" adj="10800">
                      <v:fill on="t" focussize="0,0"/>
                      <v:stroke weight="1pt" color="#F2F2F2 [3052]" miterlimit="8" joinstyle="miter"/>
                      <v:imagedata o:title=""/>
                      <o:lock v:ext="edit" aspectratio="f"/>
                    </v:shape>
                  </w:pict>
                </mc:Fallback>
              </mc:AlternateContent>
            </w:r>
            <w:r>
              <w:rPr>
                <w:rFonts w:hint="eastAsia" w:ascii="宋体" w:hAnsi="宋体" w:eastAsia="宋体" w:cs="宋体"/>
                <w:sz w:val="24"/>
                <w:lang w:val="en-US" w:eastAsia="zh-CN"/>
              </w:rPr>
              <w:t>2、接受换能器移动到导轨最右端；把试验仪超声波发射强度和接受增益调到最大。</w:t>
            </w:r>
          </w:p>
          <w:p>
            <w:pPr>
              <w:tabs>
                <w:tab w:val="left" w:pos="204"/>
              </w:tabs>
              <w:ind w:left="240" w:hanging="240" w:hangingChars="100"/>
              <w:rPr>
                <w:rFonts w:hint="eastAsia" w:ascii="宋体" w:hAnsi="宋体" w:eastAsia="宋体" w:cs="宋体"/>
                <w:sz w:val="24"/>
                <w:lang w:val="en-US" w:eastAsia="zh-CN"/>
              </w:rPr>
            </w:pPr>
            <w:r>
              <w:rPr>
                <w:rFonts w:hint="eastAsia" w:ascii="宋体" w:hAnsi="宋体" w:eastAsia="宋体" w:cs="宋体"/>
                <w:sz w:val="24"/>
                <w:lang w:val="en-US" w:eastAsia="zh-CN"/>
              </w:rPr>
              <w:t>3、进入“多普勒效应实验”子菜单，切换到“设置源频率”后，按“     ”“     ”键增减信号频率，一次变化10Hz；用示波器观察接收换能器波形的幅度是否达到最大值，该值对应的超声波频率即为换能器的谐振频率。</w:t>
            </w:r>
          </w:p>
          <w:p>
            <w:pPr>
              <w:tabs>
                <w:tab w:val="left" w:pos="204"/>
              </w:tabs>
              <w:ind w:left="240" w:hanging="240" w:hangingChars="100"/>
              <w:rPr>
                <w:rFonts w:hint="eastAsia" w:ascii="宋体" w:hAnsi="宋体" w:eastAsia="宋体" w:cs="宋体"/>
                <w:sz w:val="24"/>
                <w:lang w:val="en-US" w:eastAsia="zh-CN"/>
              </w:rPr>
            </w:pPr>
            <w:r>
              <w:rPr>
                <w:rFonts w:hint="eastAsia" w:ascii="宋体" w:hAnsi="宋体" w:eastAsia="宋体" w:cs="宋体"/>
                <w:sz w:val="24"/>
                <w:lang w:val="en-US" w:eastAsia="zh-CN"/>
              </w:rPr>
              <w:t>4、增振频率调好后，“动态测量”，我们可以看到画面中换能器的接受频率（测量率）和发射源频率是相等的，而且</w:t>
            </w:r>
            <w:r>
              <w:rPr>
                <w:rFonts w:hint="eastAsia" w:ascii="宋体" w:hAnsi="宋体" w:cs="宋体"/>
                <w:sz w:val="24"/>
                <w:lang w:val="en-US" w:eastAsia="zh-CN"/>
              </w:rPr>
              <w:t>改</w:t>
            </w:r>
            <w:r>
              <w:rPr>
                <w:rFonts w:hint="eastAsia" w:ascii="宋体" w:hAnsi="宋体" w:eastAsia="宋体" w:cs="宋体"/>
                <w:sz w:val="24"/>
                <w:lang w:val="en-US" w:eastAsia="zh-CN"/>
              </w:rPr>
              <w:t>变接受换能器的位置，该测虽频率和发射频率始终是相等的，证明调谐成功。</w:t>
            </w:r>
          </w:p>
          <w:p>
            <w:pPr>
              <w:tabs>
                <w:tab w:val="left" w:pos="204"/>
              </w:tabs>
              <w:ind w:left="240" w:hanging="240" w:hangingChars="100"/>
              <w:rPr>
                <w:rFonts w:hint="eastAsia" w:ascii="宋体" w:hAnsi="宋体" w:eastAsia="宋体" w:cs="宋体"/>
                <w:sz w:val="24"/>
                <w:lang w:val="en-US" w:eastAsia="zh-CN"/>
              </w:rPr>
            </w:pPr>
            <w:r>
              <w:rPr>
                <w:rFonts w:hint="eastAsia" w:ascii="宋体" w:hAnsi="宋体" w:cs="宋体"/>
                <w:sz w:val="24"/>
                <w:lang w:val="en-US" w:eastAsia="zh-CN"/>
              </w:rPr>
              <w:t>5</w:t>
            </w:r>
            <w:r>
              <w:rPr>
                <w:rFonts w:hint="eastAsia" w:ascii="宋体" w:hAnsi="宋体" w:eastAsia="宋体" w:cs="宋体"/>
                <w:sz w:val="24"/>
                <w:lang w:val="en-US" w:eastAsia="zh-CN"/>
              </w:rPr>
              <w:t>、切换到“瞬时测量”，设定小车速度，使小车在限位区间内正</w:t>
            </w:r>
            <w:r>
              <w:rPr>
                <w:rFonts w:hint="eastAsia" w:ascii="宋体" w:hAnsi="宋体" w:cs="宋体"/>
                <w:sz w:val="24"/>
                <w:lang w:val="en-US" w:eastAsia="zh-CN"/>
              </w:rPr>
              <w:t>向</w:t>
            </w:r>
            <w:r>
              <w:rPr>
                <w:rFonts w:hint="eastAsia" w:ascii="宋体" w:hAnsi="宋体" w:eastAsia="宋体" w:cs="宋体"/>
                <w:sz w:val="24"/>
                <w:lang w:val="en-US" w:eastAsia="zh-CN"/>
              </w:rPr>
              <w:t>或反</w:t>
            </w:r>
            <w:r>
              <w:rPr>
                <w:rFonts w:hint="eastAsia" w:ascii="宋体" w:hAnsi="宋体" w:cs="宋体"/>
                <w:sz w:val="24"/>
                <w:lang w:val="en-US" w:eastAsia="zh-CN"/>
              </w:rPr>
              <w:t>向</w:t>
            </w:r>
            <w:r>
              <w:rPr>
                <w:rFonts w:hint="eastAsia" w:ascii="宋体" w:hAnsi="宋体" w:eastAsia="宋体" w:cs="宋体"/>
                <w:sz w:val="24"/>
                <w:lang w:val="en-US" w:eastAsia="zh-CN"/>
              </w:rPr>
              <w:t>运行，记下测量频率和源频率之差Δf正和Δf反，以及智能运动控制系统给出的小车速度Vr。</w:t>
            </w:r>
          </w:p>
          <w:p>
            <w:pPr>
              <w:tabs>
                <w:tab w:val="left" w:pos="204"/>
              </w:tabs>
              <w:rPr>
                <w:rFonts w:hint="eastAsia" w:ascii="宋体" w:hAnsi="宋体" w:eastAsia="宋体" w:cs="宋体"/>
                <w:sz w:val="24"/>
                <w:lang w:val="en-US" w:eastAsia="zh-CN"/>
              </w:rPr>
            </w:pPr>
            <w:r>
              <w:rPr>
                <w:rFonts w:hint="eastAsia" w:ascii="宋体" w:hAnsi="宋体" w:cs="宋体"/>
                <w:sz w:val="24"/>
                <w:lang w:val="en-US" w:eastAsia="zh-CN"/>
              </w:rPr>
              <w:t>6</w:t>
            </w:r>
            <w:r>
              <w:rPr>
                <w:rFonts w:hint="eastAsia" w:ascii="宋体" w:hAnsi="宋体" w:eastAsia="宋体" w:cs="宋体"/>
                <w:sz w:val="24"/>
                <w:lang w:val="en-US" w:eastAsia="zh-CN"/>
              </w:rPr>
              <w:t>、数据记录</w:t>
            </w:r>
          </w:p>
          <w:p>
            <w:pPr>
              <w:tabs>
                <w:tab w:val="left" w:pos="204"/>
              </w:tabs>
              <w:rPr>
                <w:rFonts w:hint="default" w:ascii="宋体" w:hAnsi="宋体" w:eastAsia="宋体" w:cs="宋体"/>
                <w:sz w:val="24"/>
                <w:lang w:val="en-US" w:eastAsia="zh-CN"/>
              </w:rPr>
            </w:pPr>
          </w:p>
          <w:p>
            <w:pPr>
              <w:widowControl w:val="0"/>
              <w:numPr>
                <w:ilvl w:val="0"/>
                <w:numId w:val="0"/>
              </w:numPr>
              <w:tabs>
                <w:tab w:val="left" w:pos="204"/>
              </w:tabs>
              <w:jc w:val="both"/>
              <w:rPr>
                <w:rFonts w:hint="eastAsia" w:eastAsia="黑体"/>
                <w:sz w:val="24"/>
                <w:lang w:val="en-US" w:eastAsia="zh-CN"/>
              </w:rPr>
            </w:pPr>
            <w:r>
              <w:rPr>
                <w:rFonts w:hint="eastAsia" w:eastAsia="黑体"/>
                <w:sz w:val="24"/>
                <w:lang w:val="en-US" w:eastAsia="zh-CN"/>
              </w:rPr>
              <w:t>（二）相位法测声速步骤（换能器谐振频率f=37730Hz附近）</w:t>
            </w:r>
          </w:p>
          <w:p>
            <w:pPr>
              <w:widowControl w:val="0"/>
              <w:numPr>
                <w:ilvl w:val="0"/>
                <w:numId w:val="0"/>
              </w:numPr>
              <w:tabs>
                <w:tab w:val="left" w:pos="204"/>
              </w:tabs>
              <w:jc w:val="both"/>
              <w:rPr>
                <w:rFonts w:hint="eastAsia" w:ascii="宋体" w:hAnsi="宋体" w:eastAsia="宋体" w:cs="宋体"/>
                <w:sz w:val="24"/>
                <w:lang w:val="en-US" w:eastAsia="zh-CN"/>
              </w:rPr>
            </w:pPr>
            <w:r>
              <w:rPr>
                <w:rFonts w:hint="eastAsia" w:ascii="宋体" w:hAnsi="宋体" w:eastAsia="宋体" w:cs="宋体"/>
                <w:sz w:val="24"/>
                <w:lang w:val="en-US" w:eastAsia="zh-CN"/>
              </w:rPr>
              <w:t>1、按照多普勒效应测声速的实验步骤1~4进行操作，使调谐成功。</w:t>
            </w:r>
          </w:p>
          <w:p>
            <w:pPr>
              <w:widowControl w:val="0"/>
              <w:numPr>
                <w:ilvl w:val="0"/>
                <w:numId w:val="0"/>
              </w:numPr>
              <w:tabs>
                <w:tab w:val="left" w:pos="204"/>
              </w:tabs>
              <w:jc w:val="both"/>
              <w:rPr>
                <w:rFonts w:hint="eastAsia" w:ascii="宋体" w:hAnsi="宋体" w:eastAsia="宋体" w:cs="宋体"/>
                <w:sz w:val="24"/>
                <w:lang w:val="en-US" w:eastAsia="zh-CN"/>
              </w:rPr>
            </w:pPr>
            <w:r>
              <w:rPr>
                <w:rFonts w:hint="eastAsia" w:ascii="宋体" w:hAnsi="宋体" w:eastAsia="宋体" w:cs="宋体"/>
                <w:sz w:val="24"/>
                <w:lang w:val="en-US" w:eastAsia="zh-CN"/>
              </w:rPr>
              <w:t>2、切换到“多普勒效应实验”画面进行实验，关闭导轨电源。</w:t>
            </w:r>
          </w:p>
          <w:p>
            <w:pPr>
              <w:widowControl w:val="0"/>
              <w:numPr>
                <w:ilvl w:val="0"/>
                <w:numId w:val="0"/>
              </w:numPr>
              <w:tabs>
                <w:tab w:val="left" w:pos="204"/>
              </w:tabs>
              <w:ind w:left="480" w:hanging="480" w:hanging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3、数据记录与处理： 将示波器打到“X-Y”方式，手动转动步进电机上的滚花帽使载接收换能器的小车缓慢移动，同方向连续记录李萨如图显示一条斜线时小车的位置。再向前或者向后(必须是一个方向)移动距离，使观察到的波形又回到前面所说的斜线，这时接收波的相位变化2π，记录此时的位置L。即可求得声波</w:t>
            </w:r>
            <w:r>
              <w:rPr>
                <w:rFonts w:hint="eastAsia" w:ascii="宋体" w:hAnsi="宋体" w:cs="宋体"/>
                <w:sz w:val="24"/>
                <w:lang w:val="en-US" w:eastAsia="zh-CN"/>
              </w:rPr>
              <w:t>：</w:t>
            </w:r>
            <w:r>
              <w:drawing>
                <wp:inline distT="0" distB="0" distL="114300" distR="114300">
                  <wp:extent cx="636270" cy="151130"/>
                  <wp:effectExtent l="0" t="0" r="11430" b="127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9"/>
                          <a:stretch>
                            <a:fillRect/>
                          </a:stretch>
                        </pic:blipFill>
                        <pic:spPr>
                          <a:xfrm>
                            <a:off x="0" y="0"/>
                            <a:ext cx="636270" cy="151130"/>
                          </a:xfrm>
                          <a:prstGeom prst="rect">
                            <a:avLst/>
                          </a:prstGeom>
                          <a:noFill/>
                          <a:ln>
                            <a:noFill/>
                          </a:ln>
                        </pic:spPr>
                      </pic:pic>
                    </a:graphicData>
                  </a:graphic>
                </wp:inline>
              </w:drawing>
            </w:r>
          </w:p>
          <w:p>
            <w:pPr>
              <w:widowControl w:val="0"/>
              <w:numPr>
                <w:ilvl w:val="0"/>
                <w:numId w:val="0"/>
              </w:numPr>
              <w:tabs>
                <w:tab w:val="left" w:pos="204"/>
              </w:tabs>
              <w:jc w:val="both"/>
              <w:rPr>
                <w:rFonts w:hint="eastAsia" w:eastAsia="黑体"/>
                <w:sz w:val="24"/>
                <w:lang w:val="en-US" w:eastAsia="zh-CN"/>
              </w:rPr>
            </w:pPr>
            <w:r>
              <w:drawing>
                <wp:inline distT="0" distB="0" distL="114300" distR="114300">
                  <wp:extent cx="5271135" cy="844550"/>
                  <wp:effectExtent l="0" t="0" r="12065" b="635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0"/>
                          <a:stretch>
                            <a:fillRect/>
                          </a:stretch>
                        </pic:blipFill>
                        <pic:spPr>
                          <a:xfrm>
                            <a:off x="0" y="0"/>
                            <a:ext cx="5271135" cy="844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4" w:hRule="atLeast"/>
        </w:trPr>
        <w:tc>
          <w:tcPr>
            <w:tcW w:w="10080" w:type="dxa"/>
          </w:tcPr>
          <w:p>
            <w:pPr>
              <w:numPr>
                <w:ilvl w:val="0"/>
                <w:numId w:val="5"/>
              </w:numPr>
              <w:rPr>
                <w:rFonts w:hint="eastAsia" w:ascii="黑体" w:eastAsia="黑体"/>
                <w:b/>
                <w:sz w:val="28"/>
                <w:szCs w:val="28"/>
              </w:rPr>
            </w:pPr>
            <w:r>
              <w:rPr>
                <w:rFonts w:hint="eastAsia" w:ascii="黑体" w:eastAsia="黑体"/>
                <w:b/>
                <w:sz w:val="28"/>
                <w:szCs w:val="28"/>
              </w:rPr>
              <w:t>数据</w:t>
            </w:r>
            <w:r>
              <w:rPr>
                <w:rFonts w:hint="eastAsia" w:ascii="黑体" w:eastAsia="黑体"/>
                <w:b/>
                <w:sz w:val="28"/>
                <w:szCs w:val="28"/>
                <w:lang w:val="en-US" w:eastAsia="zh-CN"/>
              </w:rPr>
              <w:t>记录</w:t>
            </w:r>
          </w:p>
          <w:p>
            <w:pPr>
              <w:rPr>
                <w:rFonts w:eastAsia="黑体"/>
                <w:bCs/>
                <w:sz w:val="24"/>
                <w:szCs w:val="24"/>
                <w:lang w:val="en-US"/>
              </w:rPr>
            </w:pPr>
            <w:r>
              <w:rPr>
                <w:rFonts w:eastAsia="黑体"/>
                <w:bCs/>
                <w:sz w:val="24"/>
                <w:szCs w:val="24"/>
                <w:lang w:val="en-US"/>
              </w:rPr>
              <w:t>1.</w:t>
            </w:r>
            <w:r>
              <w:rPr>
                <w:rFonts w:hint="eastAsia" w:eastAsia="黑体"/>
                <w:bCs/>
                <w:sz w:val="24"/>
                <w:szCs w:val="24"/>
                <w:lang w:val="en-US"/>
              </w:rPr>
              <w:t>多普勒法：</w:t>
            </w:r>
            <w:r>
              <w:rPr>
                <w:rFonts w:hint="eastAsia" w:eastAsia="黑体"/>
                <w:sz w:val="24"/>
                <w:szCs w:val="24"/>
              </w:rPr>
              <w:t>（源频率：3</w:t>
            </w:r>
            <w:r>
              <w:rPr>
                <w:rFonts w:eastAsia="黑体"/>
                <w:sz w:val="24"/>
                <w:szCs w:val="24"/>
              </w:rPr>
              <w:t>7730H</w:t>
            </w:r>
            <w:r>
              <w:rPr>
                <w:rFonts w:hint="eastAsia" w:eastAsia="黑体"/>
                <w:sz w:val="24"/>
                <w:szCs w:val="24"/>
              </w:rPr>
              <w:t>z）</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3165"/>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jc w:val="center"/>
                    <w:rPr>
                      <w:rFonts w:eastAsia="黑体"/>
                      <w:sz w:val="24"/>
                    </w:rPr>
                  </w:pPr>
                  <w:r>
                    <w:rPr>
                      <w:rFonts w:hint="eastAsia" w:eastAsia="黑体"/>
                      <w:sz w:val="24"/>
                    </w:rPr>
                    <w:t>接收器速度Vr</w:t>
                  </w:r>
                  <w:r>
                    <w:rPr>
                      <w:rFonts w:eastAsia="黑体"/>
                      <w:sz w:val="24"/>
                    </w:rPr>
                    <w:t>(m/s)</w:t>
                  </w:r>
                </w:p>
              </w:tc>
              <w:tc>
                <w:tcPr>
                  <w:tcW w:w="3165" w:type="dxa"/>
                </w:tcPr>
                <w:p>
                  <w:pPr>
                    <w:spacing w:line="360" w:lineRule="auto"/>
                    <w:jc w:val="center"/>
                    <w:rPr>
                      <w:rFonts w:eastAsia="黑体"/>
                      <w:sz w:val="24"/>
                    </w:rPr>
                  </w:pPr>
                  <w:r>
                    <w:rPr>
                      <w:rFonts w:eastAsia="黑体"/>
                      <w:sz w:val="24"/>
                    </w:rPr>
                    <w:t>f</w:t>
                  </w:r>
                  <w:r>
                    <w:rPr>
                      <w:rFonts w:hint="eastAsia" w:eastAsia="黑体"/>
                      <w:sz w:val="24"/>
                      <w:vertAlign w:val="subscript"/>
                    </w:rPr>
                    <w:t>正</w:t>
                  </w:r>
                  <w:r>
                    <w:rPr>
                      <w:rFonts w:eastAsia="黑体"/>
                      <w:sz w:val="24"/>
                    </w:rPr>
                    <w:t>(Hz)</w:t>
                  </w:r>
                </w:p>
              </w:tc>
              <w:tc>
                <w:tcPr>
                  <w:tcW w:w="3165" w:type="dxa"/>
                </w:tcPr>
                <w:p>
                  <w:pPr>
                    <w:spacing w:line="360" w:lineRule="auto"/>
                    <w:jc w:val="center"/>
                    <w:rPr>
                      <w:rFonts w:eastAsia="黑体"/>
                      <w:sz w:val="24"/>
                    </w:rPr>
                  </w:pPr>
                  <w:r>
                    <w:rPr>
                      <w:rFonts w:eastAsia="黑体"/>
                      <w:sz w:val="24"/>
                    </w:rPr>
                    <w:t>f</w:t>
                  </w:r>
                  <w:r>
                    <w:rPr>
                      <w:rFonts w:hint="eastAsia" w:eastAsia="黑体"/>
                      <w:sz w:val="24"/>
                      <w:vertAlign w:val="subscript"/>
                    </w:rPr>
                    <w:t>反</w:t>
                  </w:r>
                  <w:r>
                    <w:rPr>
                      <w:rFonts w:eastAsia="黑体"/>
                      <w:sz w:val="24"/>
                    </w:rPr>
                    <w:t>(Hz)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rPr>
                      <w:rFonts w:eastAsia="黑体"/>
                      <w:sz w:val="24"/>
                    </w:rPr>
                  </w:pPr>
                </w:p>
              </w:tc>
              <w:tc>
                <w:tcPr>
                  <w:tcW w:w="3165" w:type="dxa"/>
                </w:tcPr>
                <w:p>
                  <w:pPr>
                    <w:spacing w:line="360" w:lineRule="auto"/>
                    <w:rPr>
                      <w:rFonts w:eastAsia="黑体"/>
                      <w:sz w:val="24"/>
                    </w:rPr>
                  </w:pPr>
                </w:p>
              </w:tc>
              <w:tc>
                <w:tcPr>
                  <w:tcW w:w="3165" w:type="dxa"/>
                </w:tcPr>
                <w:p>
                  <w:pPr>
                    <w:spacing w:line="360" w:lineRule="auto"/>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rPr>
                      <w:rFonts w:eastAsia="黑体"/>
                      <w:sz w:val="24"/>
                    </w:rPr>
                  </w:pPr>
                </w:p>
              </w:tc>
              <w:tc>
                <w:tcPr>
                  <w:tcW w:w="3165" w:type="dxa"/>
                </w:tcPr>
                <w:p>
                  <w:pPr>
                    <w:spacing w:line="360" w:lineRule="auto"/>
                    <w:rPr>
                      <w:rFonts w:eastAsia="黑体"/>
                      <w:sz w:val="24"/>
                    </w:rPr>
                  </w:pPr>
                </w:p>
              </w:tc>
              <w:tc>
                <w:tcPr>
                  <w:tcW w:w="3165" w:type="dxa"/>
                </w:tcPr>
                <w:p>
                  <w:pPr>
                    <w:spacing w:line="360" w:lineRule="auto"/>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rPr>
                      <w:rFonts w:eastAsia="黑体"/>
                      <w:sz w:val="24"/>
                    </w:rPr>
                  </w:pPr>
                </w:p>
              </w:tc>
              <w:tc>
                <w:tcPr>
                  <w:tcW w:w="3165" w:type="dxa"/>
                </w:tcPr>
                <w:p>
                  <w:pPr>
                    <w:spacing w:line="360" w:lineRule="auto"/>
                    <w:rPr>
                      <w:rFonts w:eastAsia="黑体"/>
                      <w:sz w:val="24"/>
                    </w:rPr>
                  </w:pPr>
                </w:p>
              </w:tc>
              <w:tc>
                <w:tcPr>
                  <w:tcW w:w="3165" w:type="dxa"/>
                </w:tcPr>
                <w:p>
                  <w:pPr>
                    <w:spacing w:line="360" w:lineRule="auto"/>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rPr>
                      <w:rFonts w:eastAsia="黑体"/>
                      <w:sz w:val="24"/>
                    </w:rPr>
                  </w:pPr>
                </w:p>
              </w:tc>
              <w:tc>
                <w:tcPr>
                  <w:tcW w:w="3165" w:type="dxa"/>
                </w:tcPr>
                <w:p>
                  <w:pPr>
                    <w:spacing w:line="360" w:lineRule="auto"/>
                    <w:rPr>
                      <w:rFonts w:eastAsia="黑体"/>
                      <w:sz w:val="24"/>
                    </w:rPr>
                  </w:pPr>
                </w:p>
              </w:tc>
              <w:tc>
                <w:tcPr>
                  <w:tcW w:w="3165" w:type="dxa"/>
                </w:tcPr>
                <w:p>
                  <w:pPr>
                    <w:spacing w:line="360" w:lineRule="auto"/>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spacing w:line="360" w:lineRule="auto"/>
                    <w:rPr>
                      <w:rFonts w:eastAsia="黑体"/>
                      <w:sz w:val="24"/>
                    </w:rPr>
                  </w:pPr>
                </w:p>
              </w:tc>
              <w:tc>
                <w:tcPr>
                  <w:tcW w:w="3165" w:type="dxa"/>
                </w:tcPr>
                <w:p>
                  <w:pPr>
                    <w:spacing w:line="360" w:lineRule="auto"/>
                    <w:rPr>
                      <w:rFonts w:eastAsia="黑体"/>
                      <w:sz w:val="24"/>
                    </w:rPr>
                  </w:pPr>
                </w:p>
              </w:tc>
              <w:tc>
                <w:tcPr>
                  <w:tcW w:w="3165" w:type="dxa"/>
                </w:tcPr>
                <w:p>
                  <w:pPr>
                    <w:spacing w:line="360" w:lineRule="auto"/>
                    <w:rPr>
                      <w:rFonts w:eastAsia="黑体"/>
                      <w:sz w:val="24"/>
                    </w:rPr>
                  </w:pPr>
                </w:p>
              </w:tc>
            </w:tr>
          </w:tbl>
          <w:p>
            <w:pPr>
              <w:rPr>
                <w:rFonts w:eastAsia="黑体"/>
                <w:b/>
                <w:szCs w:val="21"/>
                <w:lang w:val="en-US" w:eastAsia="zh-CN"/>
              </w:rPr>
            </w:pPr>
          </w:p>
          <w:p>
            <w:pPr>
              <w:rPr>
                <w:rFonts w:eastAsia="黑体"/>
                <w:b/>
                <w:szCs w:val="21"/>
                <w:lang w:val="en-US" w:eastAsia="zh-CN"/>
              </w:rPr>
            </w:pPr>
          </w:p>
          <w:p>
            <w:pPr>
              <w:rPr>
                <w:rFonts w:hint="eastAsia" w:eastAsia="黑体"/>
                <w:bCs/>
                <w:sz w:val="24"/>
                <w:szCs w:val="24"/>
                <w:lang w:val="en-US"/>
              </w:rPr>
            </w:pPr>
            <w:r>
              <w:rPr>
                <w:rFonts w:hint="eastAsia" w:eastAsia="黑体"/>
                <w:bCs/>
                <w:sz w:val="24"/>
                <w:szCs w:val="24"/>
                <w:lang w:val="en-US"/>
              </w:rPr>
              <w:t>2</w:t>
            </w:r>
            <w:r>
              <w:rPr>
                <w:rFonts w:eastAsia="黑体"/>
                <w:bCs/>
                <w:sz w:val="24"/>
                <w:szCs w:val="24"/>
                <w:lang w:val="en-US"/>
              </w:rPr>
              <w:t>.</w:t>
            </w:r>
            <w:r>
              <w:rPr>
                <w:rFonts w:hint="eastAsia" w:eastAsia="黑体"/>
                <w:bCs/>
                <w:sz w:val="24"/>
                <w:szCs w:val="24"/>
                <w:lang w:val="en-US"/>
              </w:rPr>
              <w:t>相位比较法:</w:t>
            </w:r>
            <w:r>
              <w:rPr>
                <w:rFonts w:hint="eastAsia" w:eastAsia="黑体"/>
                <w:sz w:val="24"/>
                <w:szCs w:val="24"/>
              </w:rPr>
              <w:t>（源频率：3</w:t>
            </w:r>
            <w:r>
              <w:rPr>
                <w:rFonts w:eastAsia="黑体"/>
                <w:sz w:val="24"/>
                <w:szCs w:val="24"/>
              </w:rPr>
              <w:t>7730H</w:t>
            </w:r>
            <w:r>
              <w:rPr>
                <w:rFonts w:hint="eastAsia" w:eastAsia="黑体"/>
                <w:sz w:val="24"/>
                <w:szCs w:val="24"/>
              </w:rPr>
              <w:t>z）</w:t>
            </w:r>
            <w:r>
              <w:rPr>
                <w:rFonts w:hint="eastAsia" w:eastAsia="黑体"/>
                <w:sz w:val="24"/>
                <w:lang w:val="en-US" w:eastAsia="zh-CN"/>
              </w:rPr>
              <w:t>单位：cm</w:t>
            </w:r>
            <w:bookmarkStart w:id="0" w:name="_GoBack"/>
            <w:bookmarkEnd w:id="0"/>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2"/>
              <w:gridCol w:w="1582"/>
              <w:gridCol w:w="1582"/>
              <w:gridCol w:w="1582"/>
              <w:gridCol w:w="1583"/>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w:t>
                  </w:r>
                </w:p>
              </w:tc>
              <w:tc>
                <w:tcPr>
                  <w:tcW w:w="1582" w:type="dxa"/>
                </w:tcPr>
                <w:p>
                  <w:pPr>
                    <w:spacing w:line="360" w:lineRule="auto"/>
                    <w:jc w:val="center"/>
                    <w:rPr>
                      <w:rFonts w:hint="eastAsia"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2</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3</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4</w:t>
                  </w:r>
                </w:p>
              </w:tc>
              <w:tc>
                <w:tcPr>
                  <w:tcW w:w="1583"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5</w:t>
                  </w:r>
                </w:p>
              </w:tc>
              <w:tc>
                <w:tcPr>
                  <w:tcW w:w="1583"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7</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8</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9</w:t>
                  </w:r>
                </w:p>
              </w:tc>
              <w:tc>
                <w:tcPr>
                  <w:tcW w:w="1582"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10</w:t>
                  </w:r>
                </w:p>
              </w:tc>
              <w:tc>
                <w:tcPr>
                  <w:tcW w:w="1583"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11</w:t>
                  </w:r>
                </w:p>
              </w:tc>
              <w:tc>
                <w:tcPr>
                  <w:tcW w:w="1583"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r>
          </w:tbl>
          <w:p>
            <w:pPr>
              <w:spacing w:line="360" w:lineRule="auto"/>
              <w:rPr>
                <w:rFonts w:hint="default" w:eastAsia="黑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6" w:hRule="atLeast"/>
        </w:trPr>
        <w:tc>
          <w:tcPr>
            <w:tcW w:w="10080" w:type="dxa"/>
          </w:tcPr>
          <w:p>
            <w:pPr>
              <w:numPr>
                <w:ilvl w:val="0"/>
                <w:numId w:val="5"/>
              </w:numPr>
              <w:rPr>
                <w:rFonts w:hint="eastAsia" w:ascii="宋体" w:hAnsi="宋体" w:eastAsia="宋体" w:cs="宋体"/>
                <w:b w:val="0"/>
                <w:bCs/>
                <w:sz w:val="28"/>
                <w:szCs w:val="28"/>
              </w:rPr>
            </w:pPr>
            <w:r>
              <w:rPr>
                <w:rFonts w:hint="eastAsia" w:ascii="黑体" w:eastAsia="黑体"/>
                <w:b w:val="0"/>
                <w:bCs/>
                <w:sz w:val="28"/>
                <w:szCs w:val="28"/>
              </w:rPr>
              <w:t>数据处理</w:t>
            </w:r>
            <w:r>
              <w:rPr>
                <w:rFonts w:hint="eastAsia" w:ascii="宋体" w:hAnsi="宋体" w:eastAsia="宋体" w:cs="宋体"/>
                <w:b w:val="0"/>
                <w:bCs/>
                <w:sz w:val="28"/>
                <w:szCs w:val="28"/>
              </w:rPr>
              <w:t xml:space="preserve">  </w:t>
            </w:r>
          </w:p>
          <w:p>
            <w:pPr>
              <w:rPr>
                <w:rFonts w:eastAsia="黑体"/>
                <w:bCs/>
                <w:sz w:val="24"/>
                <w:szCs w:val="24"/>
                <w:lang w:val="en-US"/>
              </w:rPr>
            </w:pPr>
            <w:r>
              <w:rPr>
                <w:rFonts w:eastAsia="黑体"/>
                <w:bCs/>
                <w:sz w:val="24"/>
                <w:szCs w:val="24"/>
                <w:lang w:val="en-US"/>
              </w:rPr>
              <w:t>1.</w:t>
            </w:r>
            <w:r>
              <w:rPr>
                <w:rFonts w:hint="eastAsia" w:eastAsia="黑体"/>
                <w:bCs/>
                <w:sz w:val="24"/>
                <w:szCs w:val="24"/>
                <w:lang w:val="en-US"/>
              </w:rPr>
              <w:t>多普勒法：</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8"/>
              <w:gridCol w:w="1899"/>
              <w:gridCol w:w="1899"/>
              <w:gridCol w:w="1899"/>
              <w:gridCol w:w="1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98" w:type="dxa"/>
                </w:tcPr>
                <w:p>
                  <w:pPr>
                    <w:jc w:val="center"/>
                    <w:rPr>
                      <w:rFonts w:hint="eastAsia" w:eastAsia="黑体"/>
                      <w:bCs/>
                      <w:szCs w:val="21"/>
                      <w:lang w:val="en-US"/>
                    </w:rPr>
                  </w:pPr>
                  <w:r>
                    <w:rPr>
                      <w:rFonts w:hint="eastAsia" w:eastAsia="黑体"/>
                      <w:sz w:val="24"/>
                    </w:rPr>
                    <w:t>Vr</w:t>
                  </w:r>
                  <w:r>
                    <w:rPr>
                      <w:rFonts w:eastAsia="黑体"/>
                      <w:sz w:val="24"/>
                    </w:rPr>
                    <w:t>(m/s)</w:t>
                  </w:r>
                </w:p>
              </w:tc>
              <w:tc>
                <w:tcPr>
                  <w:tcW w:w="1899" w:type="dxa"/>
                </w:tcPr>
                <w:p>
                  <w:pPr>
                    <w:jc w:val="center"/>
                    <w:rPr>
                      <w:rFonts w:hint="eastAsia" w:eastAsia="黑体"/>
                      <w:bCs/>
                      <w:szCs w:val="21"/>
                      <w:lang w:val="en-US"/>
                    </w:rPr>
                  </w:pPr>
                  <m:oMath>
                    <m:r>
                      <m:rPr/>
                      <w:rPr>
                        <w:rFonts w:ascii="Cambria Math" w:hAnsi="Cambria Math" w:eastAsia="黑体"/>
                        <w:sz w:val="24"/>
                      </w:rPr>
                      <m:t>∆</m:t>
                    </m:r>
                  </m:oMath>
                  <w:r>
                    <w:rPr>
                      <w:rFonts w:eastAsia="黑体"/>
                      <w:sz w:val="24"/>
                    </w:rPr>
                    <w:t>f</w:t>
                  </w:r>
                  <w:r>
                    <w:rPr>
                      <w:rFonts w:hint="eastAsia" w:eastAsia="黑体"/>
                      <w:sz w:val="24"/>
                      <w:vertAlign w:val="subscript"/>
                    </w:rPr>
                    <w:t>正</w:t>
                  </w:r>
                  <w:r>
                    <w:rPr>
                      <w:rFonts w:eastAsia="黑体"/>
                      <w:sz w:val="24"/>
                    </w:rPr>
                    <w:t>(Hz)</w:t>
                  </w:r>
                </w:p>
              </w:tc>
              <w:tc>
                <w:tcPr>
                  <w:tcW w:w="1899" w:type="dxa"/>
                </w:tcPr>
                <w:p>
                  <w:pPr>
                    <w:jc w:val="center"/>
                    <w:rPr>
                      <w:rFonts w:hint="eastAsia" w:eastAsia="黑体"/>
                      <w:bCs/>
                      <w:szCs w:val="21"/>
                      <w:lang w:val="en-US"/>
                    </w:rPr>
                  </w:pPr>
                  <m:oMath>
                    <m:r>
                      <m:rPr/>
                      <w:rPr>
                        <w:rFonts w:ascii="Cambria Math" w:hAnsi="Cambria Math" w:eastAsia="黑体"/>
                        <w:sz w:val="24"/>
                      </w:rPr>
                      <m:t>∆</m:t>
                    </m:r>
                  </m:oMath>
                  <w:r>
                    <w:rPr>
                      <w:rFonts w:eastAsia="黑体"/>
                      <w:sz w:val="24"/>
                    </w:rPr>
                    <w:t>f</w:t>
                  </w:r>
                  <w:r>
                    <w:rPr>
                      <w:rFonts w:hint="eastAsia" w:eastAsia="黑体"/>
                      <w:sz w:val="24"/>
                      <w:vertAlign w:val="subscript"/>
                    </w:rPr>
                    <w:t>反</w:t>
                  </w:r>
                  <w:r>
                    <w:rPr>
                      <w:rFonts w:eastAsia="黑体"/>
                      <w:sz w:val="24"/>
                    </w:rPr>
                    <w:t>(Hz)</w:t>
                  </w:r>
                </w:p>
              </w:tc>
              <w:tc>
                <w:tcPr>
                  <w:tcW w:w="1899" w:type="dxa"/>
                </w:tcPr>
                <w:p>
                  <w:pPr>
                    <w:jc w:val="center"/>
                    <w:rPr>
                      <w:rFonts w:hint="eastAsia" w:eastAsia="黑体"/>
                      <w:bCs/>
                      <w:szCs w:val="21"/>
                      <w:lang w:val="en-US"/>
                    </w:rPr>
                  </w:pPr>
                  <m:oMath>
                    <m:r>
                      <m:rPr/>
                      <w:rPr>
                        <w:rFonts w:ascii="Cambria Math" w:hAnsi="Cambria Math" w:eastAsia="黑体"/>
                        <w:sz w:val="24"/>
                      </w:rPr>
                      <m:t>∆</m:t>
                    </m:r>
                  </m:oMath>
                  <w:r>
                    <w:rPr>
                      <w:rFonts w:eastAsia="黑体"/>
                      <w:sz w:val="24"/>
                    </w:rPr>
                    <w:t>f</w:t>
                  </w:r>
                  <w:r>
                    <w:rPr>
                      <w:rFonts w:hint="eastAsia" w:eastAsia="黑体"/>
                      <w:sz w:val="24"/>
                    </w:rPr>
                    <w:t>=(</w:t>
                  </w:r>
                  <m:oMath>
                    <m:r>
                      <m:rPr/>
                      <w:rPr>
                        <w:rFonts w:ascii="Cambria Math" w:hAnsi="Cambria Math" w:eastAsia="黑体"/>
                        <w:sz w:val="24"/>
                      </w:rPr>
                      <m:t>∆</m:t>
                    </m:r>
                  </m:oMath>
                  <w:r>
                    <w:rPr>
                      <w:rFonts w:eastAsia="黑体"/>
                      <w:sz w:val="24"/>
                    </w:rPr>
                    <w:t>f</w:t>
                  </w:r>
                  <w:r>
                    <w:rPr>
                      <w:rFonts w:hint="eastAsia" w:eastAsia="黑体"/>
                      <w:sz w:val="24"/>
                      <w:vertAlign w:val="subscript"/>
                    </w:rPr>
                    <w:t>正</w:t>
                  </w:r>
                  <w:r>
                    <w:rPr>
                      <w:rFonts w:hint="eastAsia" w:eastAsia="黑体"/>
                      <w:sz w:val="24"/>
                    </w:rPr>
                    <w:t>+</w:t>
                  </w:r>
                  <m:oMath>
                    <m:r>
                      <m:rPr/>
                      <w:rPr>
                        <w:rFonts w:ascii="Cambria Math" w:hAnsi="Cambria Math" w:eastAsia="黑体"/>
                        <w:sz w:val="24"/>
                      </w:rPr>
                      <m:t>∆</m:t>
                    </m:r>
                  </m:oMath>
                  <w:r>
                    <w:rPr>
                      <w:rFonts w:eastAsia="黑体"/>
                      <w:sz w:val="24"/>
                    </w:rPr>
                    <w:t>f</w:t>
                  </w:r>
                  <w:r>
                    <w:rPr>
                      <w:rFonts w:hint="eastAsia" w:eastAsia="黑体"/>
                      <w:sz w:val="24"/>
                      <w:vertAlign w:val="subscript"/>
                    </w:rPr>
                    <w:t>反</w:t>
                  </w:r>
                  <w:r>
                    <w:rPr>
                      <w:rFonts w:eastAsia="黑体"/>
                      <w:sz w:val="24"/>
                    </w:rPr>
                    <w:t>)/2</w:t>
                  </w:r>
                </w:p>
              </w:tc>
              <w:tc>
                <w:tcPr>
                  <w:tcW w:w="1899" w:type="dxa"/>
                </w:tcPr>
                <w:p>
                  <w:pPr>
                    <w:rPr>
                      <w:rFonts w:hint="eastAsia" w:eastAsia="黑体"/>
                      <w:bCs/>
                      <w:szCs w:val="21"/>
                      <w:lang w:val="en-US"/>
                    </w:rPr>
                  </w:pPr>
                  <w:r>
                    <w:rPr>
                      <w:rFonts w:hint="eastAsia" w:eastAsia="黑体"/>
                      <w:bCs/>
                      <w:szCs w:val="21"/>
                      <w:lang w:val="en-US"/>
                    </w:rPr>
                    <w:t>V</w:t>
                  </w:r>
                  <w:r>
                    <w:rPr>
                      <w:rFonts w:eastAsia="黑体"/>
                      <w:bCs/>
                      <w:szCs w:val="21"/>
                      <w:lang w:val="en-US"/>
                    </w:rPr>
                    <w:t>=f</w:t>
                  </w:r>
                  <w:r>
                    <w:rPr>
                      <w:rFonts w:hint="eastAsia" w:eastAsia="黑体"/>
                      <w:bCs/>
                      <w:szCs w:val="21"/>
                      <w:lang w:val="en-US"/>
                    </w:rPr>
                    <w:t>×</w:t>
                  </w:r>
                  <w:r>
                    <w:rPr>
                      <w:rFonts w:eastAsia="黑体"/>
                      <w:bCs/>
                      <w:szCs w:val="21"/>
                      <w:lang w:val="en-US"/>
                    </w:rPr>
                    <w:t>Vr/</w:t>
                  </w:r>
                  <m:oMath>
                    <m:r>
                      <m:rPr/>
                      <w:rPr>
                        <w:rFonts w:ascii="Cambria Math" w:hAnsi="Cambria Math" w:eastAsia="黑体"/>
                        <w:sz w:val="24"/>
                      </w:rPr>
                      <m:t>∆</m:t>
                    </m:r>
                  </m:oMath>
                  <w:r>
                    <w:rPr>
                      <w:rFonts w:eastAsia="黑体"/>
                      <w:sz w:val="24"/>
                    </w:rPr>
                    <w:t>f</w:t>
                  </w:r>
                  <w:r>
                    <w:rPr>
                      <w:rFonts w:hint="eastAsia" w:eastAsia="黑体"/>
                      <w:sz w:val="24"/>
                    </w:rPr>
                    <w:t>(</w:t>
                  </w:r>
                  <w:r>
                    <w:rPr>
                      <w:rFonts w:eastAsia="黑体"/>
                      <w:sz w:val="24"/>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898"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1898"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1898"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898"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898"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c>
                <w:tcPr>
                  <w:tcW w:w="1899" w:type="dxa"/>
                </w:tcPr>
                <w:p>
                  <w:pPr>
                    <w:rPr>
                      <w:rFonts w:hint="eastAsia" w:eastAsia="黑体"/>
                      <w:bCs/>
                      <w:szCs w:val="21"/>
                      <w:lang w:val="en-US"/>
                    </w:rPr>
                  </w:pPr>
                </w:p>
              </w:tc>
            </w:tr>
          </w:tbl>
          <w:p>
            <w:pPr>
              <w:rPr>
                <w:rFonts w:hint="eastAsia" w:eastAsia="黑体"/>
                <w:bCs/>
                <w:szCs w:val="21"/>
                <w:lang w:val="en-US"/>
              </w:rPr>
            </w:pPr>
          </w:p>
          <w:p>
            <w:pPr>
              <w:rPr>
                <w:rFonts w:eastAsia="黑体"/>
                <w:b/>
                <w:szCs w:val="21"/>
                <w:lang w:val="en-US" w:eastAsia="zh-CN"/>
              </w:rPr>
            </w:pPr>
          </w:p>
          <w:p>
            <w:pPr>
              <w:rPr>
                <w:rFonts w:eastAsia="黑体"/>
                <w:b/>
                <w:szCs w:val="21"/>
                <w:lang w:val="en-US" w:eastAsia="zh-CN"/>
              </w:rPr>
            </w:pPr>
          </w:p>
          <w:p>
            <w:pPr>
              <w:rPr>
                <w:rFonts w:eastAsia="黑体"/>
                <w:b/>
                <w:szCs w:val="21"/>
                <w:lang w:val="en-US" w:eastAsia="zh-CN"/>
              </w:rPr>
            </w:pPr>
          </w:p>
          <w:p>
            <w:pPr>
              <w:rPr>
                <w:rFonts w:hint="eastAsia" w:eastAsia="黑体"/>
                <w:bCs/>
                <w:sz w:val="24"/>
                <w:szCs w:val="24"/>
                <w:lang w:val="en-US" w:eastAsia="zh-CN"/>
              </w:rPr>
            </w:pPr>
            <w:r>
              <w:rPr>
                <w:rFonts w:hint="eastAsia" w:eastAsia="黑体"/>
                <w:bCs/>
                <w:sz w:val="24"/>
                <w:szCs w:val="24"/>
                <w:lang w:val="en-US"/>
              </w:rPr>
              <w:t>2</w:t>
            </w:r>
            <w:r>
              <w:rPr>
                <w:rFonts w:eastAsia="黑体"/>
                <w:bCs/>
                <w:sz w:val="24"/>
                <w:szCs w:val="24"/>
                <w:lang w:val="en-US"/>
              </w:rPr>
              <w:t>.</w:t>
            </w:r>
            <w:r>
              <w:rPr>
                <w:rFonts w:hint="eastAsia" w:eastAsia="黑体"/>
                <w:bCs/>
                <w:sz w:val="24"/>
                <w:szCs w:val="24"/>
                <w:lang w:val="en-US"/>
              </w:rPr>
              <w:t>相位比较法:</w:t>
            </w:r>
            <w:r>
              <w:rPr>
                <w:rFonts w:hint="eastAsia" w:eastAsia="黑体"/>
                <w:bCs/>
                <w:sz w:val="24"/>
                <w:szCs w:val="24"/>
                <w:lang w:val="en-US" w:eastAsia="zh-CN"/>
              </w:rPr>
              <w:t>（单位：cm）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2"/>
              <w:gridCol w:w="1582"/>
              <w:gridCol w:w="1582"/>
              <w:gridCol w:w="1582"/>
              <w:gridCol w:w="1583"/>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w:t>
                  </w:r>
                </w:p>
              </w:tc>
              <w:tc>
                <w:tcPr>
                  <w:tcW w:w="1582" w:type="dxa"/>
                </w:tcPr>
                <w:p>
                  <w:pPr>
                    <w:spacing w:line="360" w:lineRule="auto"/>
                    <w:jc w:val="center"/>
                    <w:rPr>
                      <w:rFonts w:hint="eastAsia"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2</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3</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4</w:t>
                  </w:r>
                </w:p>
              </w:tc>
              <w:tc>
                <w:tcPr>
                  <w:tcW w:w="1583"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5</w:t>
                  </w:r>
                </w:p>
              </w:tc>
              <w:tc>
                <w:tcPr>
                  <w:tcW w:w="1583"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7</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8</w:t>
                  </w:r>
                </w:p>
              </w:tc>
              <w:tc>
                <w:tcPr>
                  <w:tcW w:w="1582" w:type="dxa"/>
                </w:tcPr>
                <w:p>
                  <w:pPr>
                    <w:spacing w:line="360" w:lineRule="auto"/>
                    <w:jc w:val="center"/>
                    <w:rPr>
                      <w:rFonts w:hint="eastAsia" w:eastAsia="黑体"/>
                      <w:sz w:val="24"/>
                      <w:vertAlign w:val="subscript"/>
                      <w:lang w:eastAsia="zh-CN"/>
                    </w:rPr>
                  </w:pPr>
                  <w:r>
                    <w:rPr>
                      <w:rFonts w:hint="eastAsia" w:eastAsia="黑体"/>
                      <w:sz w:val="24"/>
                    </w:rPr>
                    <w:t>L</w:t>
                  </w:r>
                  <w:r>
                    <w:rPr>
                      <w:rFonts w:hint="eastAsia" w:eastAsia="黑体"/>
                      <w:sz w:val="24"/>
                      <w:vertAlign w:val="subscript"/>
                      <w:lang w:val="en-US" w:eastAsia="zh-CN"/>
                    </w:rPr>
                    <w:t>9</w:t>
                  </w:r>
                </w:p>
              </w:tc>
              <w:tc>
                <w:tcPr>
                  <w:tcW w:w="1582"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10</w:t>
                  </w:r>
                </w:p>
              </w:tc>
              <w:tc>
                <w:tcPr>
                  <w:tcW w:w="1583"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11</w:t>
                  </w:r>
                </w:p>
              </w:tc>
              <w:tc>
                <w:tcPr>
                  <w:tcW w:w="1583" w:type="dxa"/>
                </w:tcPr>
                <w:p>
                  <w:pPr>
                    <w:spacing w:line="360" w:lineRule="auto"/>
                    <w:jc w:val="center"/>
                    <w:rPr>
                      <w:rFonts w:hint="default" w:eastAsia="黑体"/>
                      <w:sz w:val="24"/>
                      <w:vertAlign w:val="subscript"/>
                      <w:lang w:val="en-US" w:eastAsia="zh-CN"/>
                    </w:rPr>
                  </w:pPr>
                  <w:r>
                    <w:rPr>
                      <w:rFonts w:hint="eastAsia" w:eastAsia="黑体"/>
                      <w:sz w:val="24"/>
                    </w:rPr>
                    <w:t>L</w:t>
                  </w:r>
                  <w:r>
                    <w:rPr>
                      <w:rFonts w:hint="eastAsia" w:eastAsia="黑体"/>
                      <w:sz w:val="24"/>
                      <w:vertAlign w:val="subscript"/>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2"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c>
                <w:tcPr>
                  <w:tcW w:w="1583" w:type="dxa"/>
                </w:tcPr>
                <w:p>
                  <w:pPr>
                    <w:spacing w:line="360" w:lineRule="auto"/>
                    <w:jc w:val="center"/>
                    <w:rPr>
                      <w:rFonts w:hint="eastAsia" w:eastAsia="黑体"/>
                      <w:sz w:val="24"/>
                    </w:rPr>
                  </w:pPr>
                </w:p>
              </w:tc>
            </w:tr>
          </w:tbl>
          <w:p>
            <w:pPr>
              <w:numPr>
                <w:ilvl w:val="0"/>
                <w:numId w:val="0"/>
              </w:numPr>
              <w:rPr>
                <w:rFonts w:hint="eastAsia" w:ascii="宋体" w:hAnsi="宋体" w:eastAsia="宋体" w:cs="宋体"/>
                <w:b w:val="0"/>
                <w:bCs/>
                <w:sz w:val="24"/>
              </w:rPr>
            </w:pPr>
          </w:p>
          <w:p>
            <w:pPr>
              <w:numPr>
                <w:ilvl w:val="0"/>
                <w:numId w:val="6"/>
              </w:numPr>
              <w:ind w:left="120" w:leftChars="0" w:firstLine="0" w:firstLineChars="0"/>
              <w:rPr>
                <w:rFonts w:hint="eastAsia" w:ascii="宋体" w:hAnsi="宋体" w:cs="宋体"/>
                <w:b/>
                <w:bCs w:val="0"/>
                <w:sz w:val="24"/>
                <w:lang w:val="en-US" w:eastAsia="zh-CN"/>
              </w:rPr>
            </w:pPr>
            <w:r>
              <w:rPr>
                <w:rFonts w:hint="eastAsia" w:ascii="宋体" w:hAnsi="宋体" w:cs="宋体"/>
                <w:b/>
                <w:bCs w:val="0"/>
                <w:sz w:val="24"/>
                <w:lang w:val="en-US" w:eastAsia="zh-CN"/>
              </w:rPr>
              <w:t>计算百分比误差：</w:t>
            </w:r>
          </w:p>
          <w:p>
            <w:pPr>
              <w:numPr>
                <w:ilvl w:val="0"/>
                <w:numId w:val="0"/>
              </w:numPr>
              <w:rPr>
                <w:rFonts w:hint="eastAsia" w:ascii="黑体" w:eastAsia="黑体"/>
                <w:b/>
                <w:sz w:val="24"/>
              </w:rPr>
            </w:pPr>
          </w:p>
          <w:p>
            <w:pPr>
              <w:numPr>
                <w:ilvl w:val="0"/>
                <w:numId w:val="0"/>
              </w:numPr>
              <w:rPr>
                <w:rFonts w:hint="eastAsia" w:ascii="黑体" w:eastAsia="黑体"/>
                <w:b/>
                <w:sz w:val="24"/>
              </w:rPr>
            </w:pPr>
          </w:p>
          <w:p>
            <w:pPr>
              <w:numPr>
                <w:ilvl w:val="0"/>
                <w:numId w:val="0"/>
              </w:numPr>
              <w:rPr>
                <w:rFonts w:hint="eastAsia" w:ascii="黑体" w:eastAsia="黑体"/>
                <w:b/>
                <w:sz w:val="24"/>
              </w:rPr>
            </w:pPr>
          </w:p>
          <w:p>
            <w:pPr>
              <w:rPr>
                <w:rFonts w:hint="eastAsia" w:eastAsia="黑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4" w:hRule="atLeast"/>
        </w:trPr>
        <w:tc>
          <w:tcPr>
            <w:tcW w:w="10080" w:type="dxa"/>
            <w:vAlign w:val="top"/>
          </w:tcPr>
          <w:p>
            <w:pPr>
              <w:numPr>
                <w:ilvl w:val="0"/>
                <w:numId w:val="7"/>
              </w:numPr>
              <w:rPr>
                <w:rFonts w:ascii="黑体" w:eastAsia="黑体"/>
                <w:b/>
                <w:sz w:val="28"/>
                <w:szCs w:val="28"/>
              </w:rPr>
            </w:pPr>
            <w:r>
              <w:rPr>
                <w:rFonts w:hint="eastAsia" w:ascii="黑体" w:eastAsia="黑体"/>
                <w:b/>
                <w:sz w:val="28"/>
                <w:szCs w:val="28"/>
              </w:rPr>
              <w:t>结果陈述：</w:t>
            </w:r>
          </w:p>
          <w:p>
            <w:pPr>
              <w:rPr>
                <w:rFonts w:hint="eastAsia" w:ascii="Times New Roman" w:hAnsi="Times New Roman" w:eastAsia="宋体" w:cs="Times New Roman"/>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10080" w:type="dxa"/>
            <w:vAlign w:val="top"/>
          </w:tcPr>
          <w:p>
            <w:pPr>
              <w:rPr>
                <w:rFonts w:eastAsia="黑体"/>
                <w:b/>
                <w:sz w:val="28"/>
                <w:szCs w:val="28"/>
              </w:rPr>
            </w:pPr>
            <w:r>
              <w:rPr>
                <w:rFonts w:hint="eastAsia" w:eastAsia="黑体"/>
                <w:b/>
                <w:sz w:val="28"/>
                <w:szCs w:val="28"/>
              </w:rPr>
              <w:t>八、实验总结与思考题</w:t>
            </w:r>
          </w:p>
          <w:p>
            <w:pPr>
              <w:rPr>
                <w:rFonts w:ascii="宋体" w:hAnsi="宋体" w:cs="宋体"/>
                <w:b/>
                <w:bCs/>
                <w:sz w:val="24"/>
              </w:rPr>
            </w:pPr>
            <w:r>
              <w:rPr>
                <w:rFonts w:hint="eastAsia" w:ascii="宋体" w:hAnsi="宋体" w:cs="宋体"/>
                <w:b/>
                <w:bCs/>
                <w:sz w:val="24"/>
              </w:rPr>
              <w:t>实验总结</w:t>
            </w:r>
          </w:p>
          <w:p>
            <w:pPr>
              <w:rPr>
                <w:rFonts w:hint="eastAsia" w:ascii="宋体" w:hAnsi="宋体" w:cs="宋体"/>
                <w:sz w:val="24"/>
              </w:rPr>
            </w:pPr>
            <w:r>
              <w:rPr>
                <w:rFonts w:hint="eastAsia" w:ascii="宋体" w:hAnsi="宋体" w:cs="宋体"/>
                <w:sz w:val="24"/>
              </w:rPr>
              <w:t xml:space="preserve">   </w:t>
            </w: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hint="eastAsia" w:ascii="宋体" w:hAnsi="宋体" w:cs="宋体"/>
                <w:sz w:val="24"/>
              </w:rPr>
            </w:pPr>
          </w:p>
          <w:p>
            <w:pPr>
              <w:rPr>
                <w:rFonts w:ascii="宋体" w:hAnsi="宋体" w:cs="宋体"/>
                <w:b/>
                <w:bCs/>
                <w:sz w:val="24"/>
              </w:rPr>
            </w:pPr>
            <w:r>
              <w:rPr>
                <w:rFonts w:hint="eastAsia" w:ascii="宋体" w:hAnsi="宋体" w:cs="宋体"/>
                <w:b/>
                <w:bCs/>
                <w:sz w:val="24"/>
              </w:rPr>
              <w:t>思考题</w:t>
            </w:r>
          </w:p>
          <w:p>
            <w:pPr>
              <w:numPr>
                <w:ilvl w:val="0"/>
                <w:numId w:val="0"/>
              </w:numPr>
              <w:rPr>
                <w:rFonts w:hint="eastAsia" w:ascii="宋体" w:hAnsi="宋体" w:eastAsia="宋体" w:cs="宋体"/>
                <w:b w:val="0"/>
                <w:bCs/>
                <w:sz w:val="24"/>
              </w:rPr>
            </w:pPr>
            <w:r>
              <w:rPr>
                <w:rFonts w:hint="eastAsia" w:ascii="宋体" w:hAnsi="宋体" w:eastAsia="宋体" w:cs="宋体"/>
                <w:b w:val="0"/>
                <w:bCs/>
                <w:sz w:val="24"/>
              </w:rPr>
              <w:t xml:space="preserve">   a.分析压电陶瓷换能器的工作原理</w:t>
            </w: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p>
          <w:p>
            <w:pPr>
              <w:numPr>
                <w:ilvl w:val="0"/>
                <w:numId w:val="0"/>
              </w:numPr>
              <w:rPr>
                <w:rFonts w:hint="eastAsia" w:ascii="宋体" w:hAnsi="宋体" w:eastAsia="宋体" w:cs="宋体"/>
                <w:b w:val="0"/>
                <w:bCs/>
                <w:sz w:val="24"/>
              </w:rPr>
            </w:pPr>
            <w:r>
              <w:rPr>
                <w:rFonts w:hint="eastAsia" w:ascii="宋体" w:hAnsi="宋体" w:eastAsia="宋体" w:cs="宋体"/>
                <w:b w:val="0"/>
                <w:bCs/>
                <w:sz w:val="24"/>
              </w:rPr>
              <w:t xml:space="preserve">   b.实验中如何测量压电陶瓷的共振频率</w:t>
            </w: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p>
            <w:pPr>
              <w:rPr>
                <w:rFonts w:hint="eastAsia" w:ascii="Times New Roman" w:hAnsi="Times New Roman" w:eastAsia="宋体" w:cs="Times New Roman"/>
                <w:kern w:val="2"/>
                <w:sz w:val="21"/>
                <w:szCs w:val="24"/>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10080" w:type="dxa"/>
            <w:vAlign w:val="top"/>
          </w:tcPr>
          <w:p>
            <w:r>
              <w:rPr>
                <w:rFonts w:hint="eastAsia"/>
              </w:rPr>
              <w:t>指导教师批阅意见：</w:t>
            </w:r>
          </w:p>
          <w:p>
            <w:pPr>
              <w:ind w:firstLine="312" w:firstLineChars="149"/>
              <w:rPr>
                <w:rFonts w:ascii="黑体" w:eastAsia="黑体"/>
                <w:color w:val="FF0000"/>
                <w:szCs w:val="21"/>
              </w:rPr>
            </w:pPr>
          </w:p>
          <w:p>
            <w:pPr>
              <w:ind w:firstLine="312" w:firstLineChars="149"/>
              <w:rPr>
                <w:rFonts w:ascii="黑体" w:eastAsia="黑体"/>
                <w:color w:val="FF0000"/>
                <w:szCs w:val="21"/>
              </w:rPr>
            </w:pPr>
          </w:p>
          <w:p>
            <w:pPr>
              <w:ind w:firstLine="312" w:firstLineChars="149"/>
              <w:rPr>
                <w:rFonts w:hint="eastAsia" w:ascii="黑体" w:hAnsi="Times New Roman" w:eastAsia="黑体" w:cs="Times New Roman"/>
                <w:color w:val="FF0000"/>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10080" w:type="dxa"/>
            <w:vAlign w:val="top"/>
          </w:tcPr>
          <w:p>
            <w:pPr>
              <w:rPr>
                <w:rFonts w:hint="eastAsia"/>
              </w:rPr>
            </w:pPr>
          </w:p>
          <w:p>
            <w:r>
              <w:rPr>
                <w:rFonts w:hint="eastAsia"/>
              </w:rPr>
              <w:t>成绩评定：</w:t>
            </w:r>
          </w:p>
          <w:p>
            <w:r>
              <w:rPr>
                <w:rFonts w:hint="eastAsia"/>
              </w:rPr>
              <w:t xml:space="preserve">                                                                                              </w:t>
            </w:r>
          </w:p>
          <w:tbl>
            <w:tblPr>
              <w:tblStyle w:val="4"/>
              <w:tblW w:w="0" w:type="auto"/>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260"/>
              <w:gridCol w:w="1620"/>
              <w:gridCol w:w="1440"/>
              <w:gridCol w:w="1260"/>
              <w:gridCol w:w="162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870" w:type="dxa"/>
                  <w:vAlign w:val="center"/>
                </w:tcPr>
                <w:p>
                  <w:pPr>
                    <w:jc w:val="center"/>
                    <w:rPr>
                      <w:b/>
                      <w:sz w:val="18"/>
                      <w:szCs w:val="18"/>
                    </w:rPr>
                  </w:pPr>
                  <w:r>
                    <w:rPr>
                      <w:rFonts w:hint="eastAsia"/>
                      <w:b/>
                      <w:sz w:val="18"/>
                      <w:szCs w:val="18"/>
                    </w:rPr>
                    <w:t>预习</w:t>
                  </w:r>
                </w:p>
                <w:p>
                  <w:pPr>
                    <w:jc w:val="center"/>
                    <w:rPr>
                      <w:sz w:val="18"/>
                      <w:szCs w:val="18"/>
                    </w:rPr>
                  </w:pPr>
                  <w:r>
                    <w:rPr>
                      <w:rFonts w:hint="eastAsia"/>
                      <w:sz w:val="18"/>
                      <w:szCs w:val="18"/>
                    </w:rPr>
                    <w:t>（20分）</w:t>
                  </w:r>
                </w:p>
              </w:tc>
              <w:tc>
                <w:tcPr>
                  <w:tcW w:w="1260" w:type="dxa"/>
                  <w:vAlign w:val="center"/>
                </w:tcPr>
                <w:p>
                  <w:pPr>
                    <w:jc w:val="center"/>
                    <w:rPr>
                      <w:b/>
                      <w:sz w:val="18"/>
                      <w:szCs w:val="18"/>
                    </w:rPr>
                  </w:pPr>
                  <w:r>
                    <w:rPr>
                      <w:rFonts w:hint="eastAsia"/>
                      <w:b/>
                      <w:sz w:val="18"/>
                      <w:szCs w:val="18"/>
                    </w:rPr>
                    <w:t>操作及记录</w:t>
                  </w:r>
                </w:p>
                <w:p>
                  <w:pPr>
                    <w:jc w:val="center"/>
                    <w:rPr>
                      <w:sz w:val="18"/>
                      <w:szCs w:val="18"/>
                    </w:rPr>
                  </w:pPr>
                  <w:r>
                    <w:rPr>
                      <w:rFonts w:hint="eastAsia"/>
                      <w:sz w:val="18"/>
                      <w:szCs w:val="18"/>
                    </w:rPr>
                    <w:t>（40分）</w:t>
                  </w:r>
                </w:p>
              </w:tc>
              <w:tc>
                <w:tcPr>
                  <w:tcW w:w="1620" w:type="dxa"/>
                  <w:tcBorders>
                    <w:bottom w:val="nil"/>
                    <w:right w:val="single" w:color="auto" w:sz="4" w:space="0"/>
                  </w:tcBorders>
                  <w:vAlign w:val="center"/>
                </w:tcPr>
                <w:p>
                  <w:pPr>
                    <w:rPr>
                      <w:sz w:val="18"/>
                      <w:szCs w:val="18"/>
                    </w:rPr>
                  </w:pPr>
                  <w:r>
                    <w:rPr>
                      <w:rFonts w:hint="eastAsia"/>
                      <w:sz w:val="18"/>
                      <w:szCs w:val="18"/>
                    </w:rPr>
                    <w:t>数据处理20分</w:t>
                  </w:r>
                </w:p>
              </w:tc>
              <w:tc>
                <w:tcPr>
                  <w:tcW w:w="1440" w:type="dxa"/>
                  <w:tcBorders>
                    <w:bottom w:val="nil"/>
                  </w:tcBorders>
                </w:tcPr>
                <w:p>
                  <w:pPr>
                    <w:rPr>
                      <w:sz w:val="18"/>
                      <w:szCs w:val="18"/>
                    </w:rPr>
                  </w:pPr>
                  <w:r>
                    <w:rPr>
                      <w:rFonts w:hint="eastAsia"/>
                      <w:sz w:val="18"/>
                      <w:szCs w:val="18"/>
                    </w:rPr>
                    <w:t>结果陈述实验总结10分</w:t>
                  </w:r>
                </w:p>
              </w:tc>
              <w:tc>
                <w:tcPr>
                  <w:tcW w:w="1260" w:type="dxa"/>
                  <w:tcBorders>
                    <w:bottom w:val="nil"/>
                    <w:right w:val="single" w:color="auto" w:sz="4" w:space="0"/>
                  </w:tcBorders>
                </w:tcPr>
                <w:p>
                  <w:pPr>
                    <w:rPr>
                      <w:sz w:val="18"/>
                      <w:szCs w:val="18"/>
                    </w:rPr>
                  </w:pPr>
                  <w:r>
                    <w:rPr>
                      <w:rFonts w:hint="eastAsia"/>
                      <w:sz w:val="18"/>
                      <w:szCs w:val="18"/>
                    </w:rPr>
                    <w:t>思考题</w:t>
                  </w:r>
                </w:p>
                <w:p>
                  <w:pPr>
                    <w:jc w:val="center"/>
                    <w:rPr>
                      <w:sz w:val="18"/>
                      <w:szCs w:val="18"/>
                    </w:rPr>
                  </w:pPr>
                  <w:r>
                    <w:rPr>
                      <w:rFonts w:hint="eastAsia"/>
                      <w:sz w:val="18"/>
                      <w:szCs w:val="18"/>
                    </w:rPr>
                    <w:t>10分</w:t>
                  </w:r>
                </w:p>
              </w:tc>
              <w:tc>
                <w:tcPr>
                  <w:tcW w:w="1620" w:type="dxa"/>
                  <w:tcBorders>
                    <w:top w:val="single" w:color="auto" w:sz="4" w:space="0"/>
                    <w:right w:val="single" w:color="auto" w:sz="4" w:space="0"/>
                  </w:tcBorders>
                  <w:vAlign w:val="center"/>
                </w:tcPr>
                <w:p>
                  <w:pPr>
                    <w:jc w:val="center"/>
                    <w:rPr>
                      <w:b/>
                      <w:sz w:val="18"/>
                      <w:szCs w:val="18"/>
                    </w:rPr>
                  </w:pPr>
                  <w:r>
                    <w:rPr>
                      <w:rFonts w:hint="eastAsia"/>
                      <w:b/>
                      <w:sz w:val="18"/>
                      <w:szCs w:val="18"/>
                    </w:rPr>
                    <w:t>报告整体</w:t>
                  </w:r>
                </w:p>
                <w:p>
                  <w:pPr>
                    <w:jc w:val="center"/>
                    <w:rPr>
                      <w:b/>
                      <w:sz w:val="18"/>
                      <w:szCs w:val="18"/>
                    </w:rPr>
                  </w:pPr>
                  <w:r>
                    <w:rPr>
                      <w:rFonts w:hint="eastAsia"/>
                      <w:b/>
                      <w:sz w:val="18"/>
                      <w:szCs w:val="18"/>
                    </w:rPr>
                    <w:t>印 象</w:t>
                  </w:r>
                </w:p>
              </w:tc>
              <w:tc>
                <w:tcPr>
                  <w:tcW w:w="1260" w:type="dxa"/>
                  <w:tcBorders>
                    <w:top w:val="single" w:color="auto" w:sz="4" w:space="0"/>
                    <w:right w:val="single" w:color="auto" w:sz="4" w:space="0"/>
                  </w:tcBorders>
                  <w:vAlign w:val="center"/>
                </w:tcPr>
                <w:p>
                  <w:pPr>
                    <w:jc w:val="center"/>
                    <w:rPr>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870" w:type="dxa"/>
                </w:tcPr>
                <w:p>
                  <w:pPr>
                    <w:jc w:val="center"/>
                    <w:rPr>
                      <w:sz w:val="18"/>
                      <w:szCs w:val="18"/>
                    </w:rPr>
                  </w:pPr>
                </w:p>
              </w:tc>
              <w:tc>
                <w:tcPr>
                  <w:tcW w:w="1260" w:type="dxa"/>
                </w:tcPr>
                <w:p>
                  <w:pPr>
                    <w:jc w:val="center"/>
                    <w:rPr>
                      <w:sz w:val="18"/>
                      <w:szCs w:val="18"/>
                    </w:rPr>
                  </w:pPr>
                </w:p>
              </w:tc>
              <w:tc>
                <w:tcPr>
                  <w:tcW w:w="1620" w:type="dxa"/>
                  <w:tcBorders>
                    <w:right w:val="nil"/>
                  </w:tcBorders>
                </w:tcPr>
                <w:p>
                  <w:pPr>
                    <w:jc w:val="center"/>
                    <w:rPr>
                      <w:sz w:val="18"/>
                      <w:szCs w:val="18"/>
                    </w:rPr>
                  </w:pPr>
                </w:p>
              </w:tc>
              <w:tc>
                <w:tcPr>
                  <w:tcW w:w="1440" w:type="dxa"/>
                </w:tcPr>
                <w:p>
                  <w:pPr>
                    <w:jc w:val="center"/>
                    <w:rPr>
                      <w:sz w:val="18"/>
                      <w:szCs w:val="18"/>
                    </w:rPr>
                  </w:pPr>
                </w:p>
              </w:tc>
              <w:tc>
                <w:tcPr>
                  <w:tcW w:w="1260" w:type="dxa"/>
                  <w:tcBorders>
                    <w:right w:val="single" w:color="auto" w:sz="4" w:space="0"/>
                  </w:tcBorders>
                </w:tcPr>
                <w:p>
                  <w:pPr>
                    <w:jc w:val="center"/>
                    <w:rPr>
                      <w:sz w:val="18"/>
                      <w:szCs w:val="18"/>
                    </w:rPr>
                  </w:pPr>
                </w:p>
              </w:tc>
              <w:tc>
                <w:tcPr>
                  <w:tcW w:w="1620" w:type="dxa"/>
                  <w:tcBorders>
                    <w:left w:val="single" w:color="auto" w:sz="4" w:space="0"/>
                  </w:tcBorders>
                </w:tcPr>
                <w:p>
                  <w:pPr>
                    <w:jc w:val="center"/>
                    <w:rPr>
                      <w:sz w:val="18"/>
                      <w:szCs w:val="18"/>
                    </w:rPr>
                  </w:pPr>
                </w:p>
              </w:tc>
              <w:tc>
                <w:tcPr>
                  <w:tcW w:w="1260" w:type="dxa"/>
                  <w:tcBorders>
                    <w:left w:val="single" w:color="auto" w:sz="4" w:space="0"/>
                  </w:tcBorders>
                </w:tcPr>
                <w:p>
                  <w:pPr>
                    <w:jc w:val="center"/>
                    <w:rPr>
                      <w:sz w:val="18"/>
                      <w:szCs w:val="18"/>
                    </w:rPr>
                  </w:pPr>
                </w:p>
              </w:tc>
            </w:tr>
          </w:tbl>
          <w:p/>
          <w:p>
            <w:pPr>
              <w:rPr>
                <w:rFonts w:hint="eastAsia" w:ascii="Times New Roman" w:hAnsi="Times New Roman" w:eastAsia="宋体" w:cs="Times New Roman"/>
                <w:kern w:val="2"/>
                <w:sz w:val="21"/>
                <w:szCs w:val="24"/>
                <w:lang w:val="en-US" w:eastAsia="zh-CN" w:bidi="ar-SA"/>
              </w:rPr>
            </w:pPr>
            <w:r>
              <w:rPr>
                <w:rFonts w:hint="eastAsia"/>
              </w:rPr>
              <w:t xml:space="preserve">                                                          </w:t>
            </w:r>
          </w:p>
        </w:tc>
      </w:tr>
    </w:tbl>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A63C9C"/>
    <w:multiLevelType w:val="singleLevel"/>
    <w:tmpl w:val="A2A63C9C"/>
    <w:lvl w:ilvl="0" w:tentative="0">
      <w:start w:val="1"/>
      <w:numFmt w:val="chineseCounting"/>
      <w:suff w:val="nothing"/>
      <w:lvlText w:val="%1、"/>
      <w:lvlJc w:val="left"/>
      <w:rPr>
        <w:rFonts w:hint="eastAsia"/>
      </w:rPr>
    </w:lvl>
  </w:abstractNum>
  <w:abstractNum w:abstractNumId="1">
    <w:nsid w:val="C847B4DC"/>
    <w:multiLevelType w:val="singleLevel"/>
    <w:tmpl w:val="C847B4DC"/>
    <w:lvl w:ilvl="0" w:tentative="0">
      <w:start w:val="5"/>
      <w:numFmt w:val="chineseCounting"/>
      <w:suff w:val="nothing"/>
      <w:lvlText w:val="%1、"/>
      <w:lvlJc w:val="left"/>
      <w:rPr>
        <w:rFonts w:hint="eastAsia"/>
        <w:b/>
        <w:bCs/>
      </w:rPr>
    </w:lvl>
  </w:abstractNum>
  <w:abstractNum w:abstractNumId="2">
    <w:nsid w:val="FCAD586C"/>
    <w:multiLevelType w:val="singleLevel"/>
    <w:tmpl w:val="FCAD586C"/>
    <w:lvl w:ilvl="0" w:tentative="0">
      <w:start w:val="1"/>
      <w:numFmt w:val="decimal"/>
      <w:suff w:val="nothing"/>
      <w:lvlText w:val="%1、"/>
      <w:lvlJc w:val="left"/>
    </w:lvl>
  </w:abstractNum>
  <w:abstractNum w:abstractNumId="3">
    <w:nsid w:val="008B7DAE"/>
    <w:multiLevelType w:val="singleLevel"/>
    <w:tmpl w:val="008B7DAE"/>
    <w:lvl w:ilvl="0" w:tentative="0">
      <w:start w:val="1"/>
      <w:numFmt w:val="chineseCounting"/>
      <w:suff w:val="nothing"/>
      <w:lvlText w:val="（%1）"/>
      <w:lvlJc w:val="left"/>
      <w:pPr>
        <w:ind w:left="-420" w:firstLine="420"/>
      </w:pPr>
      <w:rPr>
        <w:rFonts w:hint="eastAsia"/>
      </w:rPr>
    </w:lvl>
  </w:abstractNum>
  <w:abstractNum w:abstractNumId="4">
    <w:nsid w:val="31CE6DBE"/>
    <w:multiLevelType w:val="multilevel"/>
    <w:tmpl w:val="31CE6D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FFDAA85"/>
    <w:multiLevelType w:val="singleLevel"/>
    <w:tmpl w:val="3FFDAA85"/>
    <w:lvl w:ilvl="0" w:tentative="0">
      <w:start w:val="3"/>
      <w:numFmt w:val="decimal"/>
      <w:lvlText w:val="%1."/>
      <w:lvlJc w:val="left"/>
      <w:pPr>
        <w:tabs>
          <w:tab w:val="left" w:pos="312"/>
        </w:tabs>
        <w:ind w:left="120" w:leftChars="0" w:firstLine="0" w:firstLineChars="0"/>
      </w:pPr>
    </w:lvl>
  </w:abstractNum>
  <w:abstractNum w:abstractNumId="6">
    <w:nsid w:val="6197698B"/>
    <w:multiLevelType w:val="singleLevel"/>
    <w:tmpl w:val="6197698B"/>
    <w:lvl w:ilvl="0" w:tentative="0">
      <w:start w:val="7"/>
      <w:numFmt w:val="chineseCounting"/>
      <w:suff w:val="nothing"/>
      <w:lvlText w:val="%1、"/>
      <w:lvlJc w:val="left"/>
      <w:rPr>
        <w:rFonts w:hint="eastAsia"/>
      </w:rPr>
    </w:lvl>
  </w:abstractNum>
  <w:num w:numId="1">
    <w:abstractNumId w:val="0"/>
  </w:num>
  <w:num w:numId="2">
    <w:abstractNumId w:val="4"/>
  </w:num>
  <w:num w:numId="3">
    <w:abstractNumId w:val="3"/>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JhOWM1YWM2MjY3ZWY3MWJmZGEwYzExY2Q1YjQxMGIifQ=="/>
  </w:docVars>
  <w:rsids>
    <w:rsidRoot w:val="0018320D"/>
    <w:rsid w:val="0018320D"/>
    <w:rsid w:val="0040588D"/>
    <w:rsid w:val="00535060"/>
    <w:rsid w:val="0058145F"/>
    <w:rsid w:val="00BC1F68"/>
    <w:rsid w:val="00C7721A"/>
    <w:rsid w:val="00DF2931"/>
    <w:rsid w:val="00F578E3"/>
    <w:rsid w:val="01B82438"/>
    <w:rsid w:val="091837BC"/>
    <w:rsid w:val="119F4A7B"/>
    <w:rsid w:val="13165211"/>
    <w:rsid w:val="16767E40"/>
    <w:rsid w:val="1B5A1A13"/>
    <w:rsid w:val="1FB42039"/>
    <w:rsid w:val="22794E74"/>
    <w:rsid w:val="23C4119A"/>
    <w:rsid w:val="24F20F0E"/>
    <w:rsid w:val="27764078"/>
    <w:rsid w:val="2C954FA0"/>
    <w:rsid w:val="32BA750F"/>
    <w:rsid w:val="351530B1"/>
    <w:rsid w:val="3CAF5C0A"/>
    <w:rsid w:val="41CA2B9F"/>
    <w:rsid w:val="44446C38"/>
    <w:rsid w:val="44C05523"/>
    <w:rsid w:val="459E4A6E"/>
    <w:rsid w:val="47EA7AF7"/>
    <w:rsid w:val="492B486B"/>
    <w:rsid w:val="4AA246B9"/>
    <w:rsid w:val="4E261AA5"/>
    <w:rsid w:val="4FFF6109"/>
    <w:rsid w:val="52412A09"/>
    <w:rsid w:val="52C553E8"/>
    <w:rsid w:val="5A0C5FF2"/>
    <w:rsid w:val="5A4B6B1B"/>
    <w:rsid w:val="5CCB3F43"/>
    <w:rsid w:val="5CE00EB4"/>
    <w:rsid w:val="5E99597B"/>
    <w:rsid w:val="61BA4586"/>
    <w:rsid w:val="61CD6067"/>
    <w:rsid w:val="674C7A2E"/>
    <w:rsid w:val="693A4158"/>
    <w:rsid w:val="6D5B4E6F"/>
    <w:rsid w:val="6D635AD2"/>
    <w:rsid w:val="6E6F6F1B"/>
    <w:rsid w:val="6EC86534"/>
    <w:rsid w:val="6FA32AFD"/>
    <w:rsid w:val="70F80C27"/>
    <w:rsid w:val="73504D4A"/>
    <w:rsid w:val="738B18DE"/>
    <w:rsid w:val="73EC4A73"/>
    <w:rsid w:val="75630D65"/>
    <w:rsid w:val="766034F6"/>
    <w:rsid w:val="768A0573"/>
    <w:rsid w:val="7908577F"/>
    <w:rsid w:val="79CB0C87"/>
    <w:rsid w:val="7A301431"/>
    <w:rsid w:val="7A7430CC"/>
    <w:rsid w:val="7EDE76AE"/>
    <w:rsid w:val="7EE30820"/>
    <w:rsid w:val="7F8E2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autoRedefine/>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8"/>
    <w:autoRedefine/>
    <w:unhideWhenUsed/>
    <w:qFormat/>
    <w:uiPriority w:val="99"/>
    <w:pPr>
      <w:tabs>
        <w:tab w:val="center" w:pos="4153"/>
        <w:tab w:val="right" w:pos="8306"/>
      </w:tabs>
      <w:snapToGrid w:val="0"/>
      <w:jc w:val="left"/>
    </w:pPr>
    <w:rPr>
      <w:sz w:val="18"/>
      <w:szCs w:val="18"/>
    </w:rPr>
  </w:style>
  <w:style w:type="paragraph" w:styleId="3">
    <w:name w:val="header"/>
    <w:basedOn w:val="1"/>
    <w:link w:val="7"/>
    <w:autoRedefine/>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autoRedefine/>
    <w:qFormat/>
    <w:uiPriority w:val="99"/>
    <w:rPr>
      <w:sz w:val="18"/>
      <w:szCs w:val="18"/>
    </w:rPr>
  </w:style>
  <w:style w:type="character" w:customStyle="1" w:styleId="8">
    <w:name w:val="页脚 字符"/>
    <w:basedOn w:val="6"/>
    <w:link w:val="2"/>
    <w:autoRedefine/>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86147/AppData/Local/Temp/ksohtml49704/wps70.png"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86147/AppData/Local/Temp/ksohtml49704/wps37.png" TargetMode="External"/><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86147/AppData/Local/Temp/ksohtml49704/wps76.png" TargetMode="External"/><Relationship Id="rId22" Type="http://schemas.openxmlformats.org/officeDocument/2006/relationships/image" Target="media/image11.png"/><Relationship Id="rId21" Type="http://schemas.openxmlformats.org/officeDocument/2006/relationships/image" Target="../../../../../86147/AppData/Local/Temp/ksohtml49704/wps75.png" TargetMode="Externa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86147/AppData/Local/Temp/ksohtml49704/wps74.png" TargetMode="External"/><Relationship Id="rId18" Type="http://schemas.openxmlformats.org/officeDocument/2006/relationships/image" Target="media/image9.png"/><Relationship Id="rId17" Type="http://schemas.openxmlformats.org/officeDocument/2006/relationships/image" Target="../../../../../86147/AppData/Local/Temp/ksohtml49704/wps73.png" TargetMode="External"/><Relationship Id="rId16" Type="http://schemas.openxmlformats.org/officeDocument/2006/relationships/image" Target="media/image8.png"/><Relationship Id="rId15" Type="http://schemas.openxmlformats.org/officeDocument/2006/relationships/image" Target="../../../../../86147/AppData/Local/Temp/ksohtml49704/wps72.png" TargetMode="External"/><Relationship Id="rId14" Type="http://schemas.openxmlformats.org/officeDocument/2006/relationships/image" Target="media/image7.png"/><Relationship Id="rId13" Type="http://schemas.openxmlformats.org/officeDocument/2006/relationships/image" Target="../../../../../86147/AppData/Local/Temp/ksohtml49704/wps71.png" TargetMode="External"/><Relationship Id="rId12" Type="http://schemas.openxmlformats.org/officeDocument/2006/relationships/image" Target="media/image6.png"/><Relationship Id="rId11" Type="http://schemas.openxmlformats.org/officeDocument/2006/relationships/image" Target="../../../../../86147/AppData/Local/Temp/ksohtml49704/wps67.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686</Words>
  <Characters>3913</Characters>
  <Lines>32</Lines>
  <Paragraphs>9</Paragraphs>
  <TotalTime>1</TotalTime>
  <ScaleCrop>false</ScaleCrop>
  <LinksUpToDate>false</LinksUpToDate>
  <CharactersWithSpaces>4590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2023-04-18T14:14:00Z</dcterms:created>
  <dc:creator>冯 梓聪</dc:creator>
  <cp:lastModifiedBy>对方正在输入...</cp:lastModifiedBy>
  <dcterms:modified xsi:type="dcterms:W3CDTF">2024-06-11T12:03:40Z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303EDD96720A412D9F01CD43D981259A_13</vt:lpwstr>
  </property>
</Properties>
</file>