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pPr w:leftFromText="180" w:rightFromText="180" w:vertAnchor="text" w:horzAnchor="page" w:tblpX="6121" w:tblpY="25"/>
        <w:tblW w:w="0" w:type="auto"/>
        <w:tblLook w:val="04A0" w:firstRow="1" w:lastRow="0" w:firstColumn="1" w:lastColumn="0" w:noHBand="0" w:noVBand="1"/>
      </w:tblPr>
      <w:tblGrid>
        <w:gridCol w:w="1413"/>
        <w:gridCol w:w="1984"/>
        <w:gridCol w:w="1843"/>
      </w:tblGrid>
      <w:tr w:rsidR="005127B0" w14:paraId="72A65A04" w14:textId="77777777" w:rsidTr="00AA23A5">
        <w:tc>
          <w:tcPr>
            <w:tcW w:w="1413" w:type="dxa"/>
          </w:tcPr>
          <w:p w14:paraId="60245A72" w14:textId="77777777" w:rsidR="005127B0" w:rsidRPr="00156A3F" w:rsidRDefault="005127B0" w:rsidP="00AA23A5">
            <w:pPr>
              <w:jc w:val="center"/>
              <w:rPr>
                <w:rFonts w:ascii="宋体"/>
                <w:b/>
                <w:spacing w:val="56"/>
                <w:sz w:val="24"/>
              </w:rPr>
            </w:pPr>
            <w:r w:rsidRPr="00156A3F">
              <w:rPr>
                <w:rFonts w:ascii="宋体" w:hint="eastAsia"/>
                <w:b/>
                <w:spacing w:val="56"/>
                <w:sz w:val="24"/>
              </w:rPr>
              <w:t>得分</w:t>
            </w:r>
          </w:p>
        </w:tc>
        <w:tc>
          <w:tcPr>
            <w:tcW w:w="1984" w:type="dxa"/>
          </w:tcPr>
          <w:p w14:paraId="6DAEB901" w14:textId="77777777" w:rsidR="005127B0" w:rsidRPr="00156A3F" w:rsidRDefault="005127B0" w:rsidP="00AA23A5">
            <w:pPr>
              <w:jc w:val="center"/>
              <w:rPr>
                <w:rFonts w:ascii="宋体"/>
                <w:b/>
                <w:spacing w:val="56"/>
                <w:sz w:val="24"/>
              </w:rPr>
            </w:pPr>
            <w:r w:rsidRPr="00156A3F">
              <w:rPr>
                <w:rFonts w:ascii="宋体" w:hint="eastAsia"/>
                <w:b/>
                <w:spacing w:val="56"/>
                <w:sz w:val="24"/>
              </w:rPr>
              <w:t>教师签名</w:t>
            </w:r>
          </w:p>
        </w:tc>
        <w:tc>
          <w:tcPr>
            <w:tcW w:w="1843" w:type="dxa"/>
          </w:tcPr>
          <w:p w14:paraId="62FC4349" w14:textId="77777777" w:rsidR="005127B0" w:rsidRPr="00156A3F" w:rsidRDefault="005127B0" w:rsidP="00AA23A5">
            <w:pPr>
              <w:jc w:val="center"/>
              <w:rPr>
                <w:rFonts w:ascii="宋体"/>
                <w:b/>
                <w:spacing w:val="56"/>
                <w:sz w:val="24"/>
              </w:rPr>
            </w:pPr>
            <w:r w:rsidRPr="00156A3F">
              <w:rPr>
                <w:rFonts w:ascii="宋体" w:hint="eastAsia"/>
                <w:b/>
                <w:spacing w:val="56"/>
                <w:sz w:val="24"/>
              </w:rPr>
              <w:t>批改日期</w:t>
            </w:r>
          </w:p>
        </w:tc>
      </w:tr>
      <w:tr w:rsidR="005127B0" w14:paraId="3870CC61" w14:textId="77777777" w:rsidTr="00AA23A5">
        <w:trPr>
          <w:trHeight w:val="883"/>
        </w:trPr>
        <w:tc>
          <w:tcPr>
            <w:tcW w:w="1413" w:type="dxa"/>
          </w:tcPr>
          <w:p w14:paraId="72D835A0" w14:textId="77777777" w:rsidR="005127B0" w:rsidRDefault="005127B0" w:rsidP="00AA23A5">
            <w:pPr>
              <w:jc w:val="center"/>
              <w:rPr>
                <w:rFonts w:ascii="宋体"/>
                <w:b/>
                <w:spacing w:val="56"/>
                <w:sz w:val="44"/>
                <w:szCs w:val="44"/>
              </w:rPr>
            </w:pPr>
          </w:p>
        </w:tc>
        <w:tc>
          <w:tcPr>
            <w:tcW w:w="1984" w:type="dxa"/>
          </w:tcPr>
          <w:p w14:paraId="6B8E3ABA" w14:textId="77777777" w:rsidR="005127B0" w:rsidRDefault="005127B0" w:rsidP="00AA23A5">
            <w:pPr>
              <w:jc w:val="center"/>
              <w:rPr>
                <w:rFonts w:ascii="宋体"/>
                <w:b/>
                <w:spacing w:val="56"/>
                <w:sz w:val="44"/>
                <w:szCs w:val="44"/>
              </w:rPr>
            </w:pPr>
          </w:p>
        </w:tc>
        <w:tc>
          <w:tcPr>
            <w:tcW w:w="1843" w:type="dxa"/>
          </w:tcPr>
          <w:p w14:paraId="4A6FD84C" w14:textId="77777777" w:rsidR="005127B0" w:rsidRDefault="005127B0" w:rsidP="00AA23A5">
            <w:pPr>
              <w:jc w:val="center"/>
              <w:rPr>
                <w:rFonts w:ascii="宋体"/>
                <w:b/>
                <w:spacing w:val="56"/>
                <w:sz w:val="44"/>
                <w:szCs w:val="44"/>
              </w:rPr>
            </w:pPr>
          </w:p>
        </w:tc>
      </w:tr>
    </w:tbl>
    <w:p w14:paraId="5A5D896B" w14:textId="7F4C4335" w:rsidR="00FF4422" w:rsidRPr="00156A3F" w:rsidRDefault="00FF4422" w:rsidP="00FF4422">
      <w:pPr>
        <w:jc w:val="left"/>
        <w:rPr>
          <w:rFonts w:ascii="宋体"/>
          <w:b/>
          <w:spacing w:val="56"/>
          <w:sz w:val="24"/>
          <w:u w:val="single"/>
        </w:rPr>
      </w:pPr>
      <w:r w:rsidRPr="00156A3F">
        <w:rPr>
          <w:rFonts w:ascii="宋体" w:hint="eastAsia"/>
          <w:b/>
          <w:spacing w:val="56"/>
          <w:sz w:val="24"/>
        </w:rPr>
        <w:t>课程编号</w:t>
      </w:r>
      <w:r w:rsidR="006F6E6F" w:rsidRPr="006F6E6F">
        <w:rPr>
          <w:rFonts w:ascii="宋体"/>
          <w:b/>
          <w:spacing w:val="56"/>
          <w:sz w:val="24"/>
          <w:u w:val="single"/>
        </w:rPr>
        <w:t>1800440037</w:t>
      </w:r>
    </w:p>
    <w:p w14:paraId="516DA217" w14:textId="2BBB4B74" w:rsidR="00FF4422" w:rsidRPr="00156A3F" w:rsidRDefault="00FF4422" w:rsidP="00FF4422">
      <w:pPr>
        <w:jc w:val="left"/>
        <w:rPr>
          <w:rFonts w:ascii="宋体"/>
          <w:b/>
          <w:spacing w:val="56"/>
          <w:sz w:val="24"/>
          <w:u w:val="single"/>
        </w:rPr>
      </w:pPr>
      <w:r w:rsidRPr="00156A3F">
        <w:rPr>
          <w:rFonts w:ascii="宋体" w:hint="eastAsia"/>
          <w:b/>
          <w:spacing w:val="56"/>
          <w:sz w:val="24"/>
        </w:rPr>
        <w:t>题目类型</w:t>
      </w:r>
      <w:r w:rsidRPr="00156A3F">
        <w:rPr>
          <w:rFonts w:ascii="宋体"/>
          <w:b/>
          <w:spacing w:val="56"/>
          <w:sz w:val="24"/>
          <w:u w:val="single"/>
        </w:rPr>
        <w:t xml:space="preserve">       </w:t>
      </w:r>
      <w:r w:rsidR="006F6E6F">
        <w:rPr>
          <w:rFonts w:ascii="宋体"/>
          <w:b/>
          <w:spacing w:val="56"/>
          <w:sz w:val="24"/>
          <w:u w:val="single"/>
        </w:rPr>
        <w:t xml:space="preserve"> </w:t>
      </w:r>
    </w:p>
    <w:p w14:paraId="6B6308F4" w14:textId="77777777" w:rsidR="00FF4422" w:rsidRDefault="00FF4422" w:rsidP="00FF4422">
      <w:pPr>
        <w:jc w:val="center"/>
        <w:rPr>
          <w:rFonts w:ascii="宋体"/>
          <w:b/>
          <w:spacing w:val="56"/>
          <w:sz w:val="44"/>
          <w:szCs w:val="44"/>
        </w:rPr>
      </w:pPr>
    </w:p>
    <w:p w14:paraId="515B7AF1" w14:textId="77777777" w:rsidR="00FF4422" w:rsidRPr="00156A3F" w:rsidRDefault="00FF4422" w:rsidP="00FF4422">
      <w:pPr>
        <w:jc w:val="center"/>
        <w:rPr>
          <w:rFonts w:ascii="宋体"/>
          <w:b/>
          <w:spacing w:val="56"/>
          <w:sz w:val="44"/>
          <w:szCs w:val="44"/>
        </w:rPr>
      </w:pPr>
    </w:p>
    <w:p w14:paraId="3D884498" w14:textId="77777777" w:rsidR="00FF4422" w:rsidRDefault="00FF4422" w:rsidP="00FF4422">
      <w:pPr>
        <w:jc w:val="center"/>
        <w:rPr>
          <w:rFonts w:ascii="宋体"/>
          <w:b/>
          <w:spacing w:val="56"/>
          <w:sz w:val="44"/>
          <w:szCs w:val="44"/>
        </w:rPr>
      </w:pPr>
    </w:p>
    <w:p w14:paraId="2FBC5B47" w14:textId="77777777" w:rsidR="00FF4422" w:rsidRDefault="00FF4422" w:rsidP="00FF4422">
      <w:pPr>
        <w:jc w:val="center"/>
        <w:rPr>
          <w:b/>
          <w:spacing w:val="56"/>
          <w:sz w:val="44"/>
          <w:szCs w:val="44"/>
        </w:rPr>
      </w:pPr>
      <w:r>
        <w:rPr>
          <w:rFonts w:ascii="宋体" w:hint="eastAsia"/>
          <w:b/>
          <w:spacing w:val="56"/>
          <w:sz w:val="44"/>
          <w:szCs w:val="44"/>
        </w:rPr>
        <w:t>深 圳 大 学 实 验 报 告</w:t>
      </w:r>
    </w:p>
    <w:p w14:paraId="68068763" w14:textId="77777777" w:rsidR="00FF4422" w:rsidRDefault="00FF4422" w:rsidP="00FF4422">
      <w:pPr>
        <w:rPr>
          <w:b/>
          <w:sz w:val="28"/>
        </w:rPr>
      </w:pPr>
    </w:p>
    <w:p w14:paraId="5D84BD93" w14:textId="77777777" w:rsidR="00FF4422" w:rsidRDefault="00FF4422" w:rsidP="00FF4422">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大学物理实验（一）</w:t>
      </w:r>
      <w:r>
        <w:rPr>
          <w:rFonts w:hint="eastAsia"/>
          <w:b/>
          <w:sz w:val="28"/>
          <w:u w:val="single"/>
        </w:rPr>
        <w:t xml:space="preserve">        </w:t>
      </w:r>
    </w:p>
    <w:p w14:paraId="48699DB9" w14:textId="3BC9BA2E" w:rsidR="00FF4422" w:rsidRDefault="00FF4422" w:rsidP="00FF4422">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Pr>
          <w:b/>
          <w:sz w:val="28"/>
          <w:u w:val="single"/>
        </w:rPr>
        <w:t xml:space="preserve">   </w:t>
      </w:r>
      <w:r w:rsidR="000A7B67">
        <w:rPr>
          <w:b/>
          <w:sz w:val="28"/>
          <w:u w:val="single"/>
        </w:rPr>
        <w:t xml:space="preserve">    </w:t>
      </w:r>
      <w:r w:rsidR="000A7B67">
        <w:rPr>
          <w:rFonts w:hint="eastAsia"/>
          <w:b/>
          <w:sz w:val="28"/>
          <w:u w:val="single"/>
        </w:rPr>
        <w:t>等厚干涉</w:t>
      </w:r>
      <w:r w:rsidR="000A7B67">
        <w:rPr>
          <w:rFonts w:hint="eastAsia"/>
          <w:b/>
          <w:sz w:val="28"/>
          <w:u w:val="single"/>
        </w:rPr>
        <w:t xml:space="preserve"> </w:t>
      </w:r>
      <w:r w:rsidR="000A7B67">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14:paraId="16D49C93" w14:textId="77777777" w:rsidR="00FF4422" w:rsidRDefault="00FF4422" w:rsidP="00FF4422">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Pr>
          <w:rFonts w:hint="eastAsia"/>
          <w:b/>
          <w:sz w:val="28"/>
          <w:u w:val="single"/>
        </w:rPr>
        <w:t>电子与信息工程学院</w:t>
      </w:r>
      <w:r>
        <w:rPr>
          <w:rFonts w:hint="eastAsia"/>
          <w:b/>
          <w:sz w:val="28"/>
          <w:u w:val="single"/>
        </w:rPr>
        <w:t xml:space="preserve">        </w:t>
      </w:r>
    </w:p>
    <w:p w14:paraId="7587691F" w14:textId="15855EC5" w:rsidR="00FF4422" w:rsidRDefault="00FF4422" w:rsidP="00FF4422">
      <w:pPr>
        <w:spacing w:line="900" w:lineRule="auto"/>
        <w:ind w:firstLineChars="384" w:firstLine="1079"/>
        <w:rPr>
          <w:b/>
          <w:sz w:val="28"/>
        </w:rPr>
      </w:pPr>
      <w:r w:rsidRPr="00156A3F">
        <w:rPr>
          <w:rFonts w:hint="eastAsia"/>
          <w:b/>
          <w:sz w:val="28"/>
        </w:rPr>
        <w:t>组号：</w:t>
      </w:r>
      <w:r w:rsidRPr="00156A3F">
        <w:rPr>
          <w:rFonts w:hint="eastAsia"/>
          <w:b/>
          <w:sz w:val="28"/>
          <w:u w:val="single"/>
        </w:rPr>
        <w:t xml:space="preserve">     </w:t>
      </w:r>
      <w:r w:rsidR="00B86DAC">
        <w:rPr>
          <w:b/>
          <w:sz w:val="28"/>
          <w:u w:val="single"/>
        </w:rPr>
        <w:t>2</w:t>
      </w:r>
      <w:r w:rsidRPr="00156A3F">
        <w:rPr>
          <w:rFonts w:hint="eastAsia"/>
          <w:b/>
          <w:sz w:val="28"/>
          <w:u w:val="single"/>
        </w:rPr>
        <w:t xml:space="preserve">       </w:t>
      </w:r>
      <w:r>
        <w:rPr>
          <w:rFonts w:hint="eastAsia"/>
          <w:b/>
          <w:color w:val="0000FF"/>
          <w:sz w:val="28"/>
        </w:rPr>
        <w:t xml:space="preserve"> </w:t>
      </w:r>
      <w:r>
        <w:rPr>
          <w:rFonts w:hint="eastAsia"/>
          <w:b/>
          <w:sz w:val="28"/>
        </w:rPr>
        <w:t>指导教师</w:t>
      </w:r>
      <w:r w:rsidRPr="00156A3F">
        <w:rPr>
          <w:rFonts w:hint="eastAsia"/>
          <w:b/>
          <w:sz w:val="28"/>
        </w:rPr>
        <w:t>：</w:t>
      </w:r>
      <w:r>
        <w:rPr>
          <w:rFonts w:hint="eastAsia"/>
          <w:b/>
          <w:sz w:val="28"/>
          <w:u w:val="single"/>
        </w:rPr>
        <w:t xml:space="preserve">   </w:t>
      </w:r>
      <w:r>
        <w:rPr>
          <w:b/>
          <w:sz w:val="28"/>
          <w:u w:val="single"/>
        </w:rPr>
        <w:t xml:space="preserve"> </w:t>
      </w:r>
      <w:r>
        <w:rPr>
          <w:rFonts w:hint="eastAsia"/>
          <w:b/>
          <w:sz w:val="28"/>
          <w:u w:val="single"/>
        </w:rPr>
        <w:t>梁鸣天</w:t>
      </w:r>
      <w:r>
        <w:rPr>
          <w:b/>
          <w:sz w:val="28"/>
          <w:u w:val="single"/>
        </w:rPr>
        <w:t xml:space="preserve">    </w:t>
      </w:r>
    </w:p>
    <w:p w14:paraId="66D8D387" w14:textId="77777777" w:rsidR="00FF4422" w:rsidRDefault="00FF4422" w:rsidP="00FF4422">
      <w:pPr>
        <w:spacing w:line="900" w:lineRule="auto"/>
        <w:ind w:firstLineChars="384" w:firstLine="1079"/>
        <w:rPr>
          <w:b/>
          <w:sz w:val="28"/>
        </w:rPr>
      </w:pPr>
      <w:r>
        <w:rPr>
          <w:rFonts w:hint="eastAsia"/>
          <w:b/>
          <w:sz w:val="28"/>
        </w:rPr>
        <w:t>报告人：</w:t>
      </w:r>
      <w:r w:rsidRPr="00156A3F">
        <w:rPr>
          <w:rFonts w:hint="eastAsia"/>
          <w:b/>
          <w:sz w:val="28"/>
          <w:u w:val="single"/>
        </w:rPr>
        <w:t xml:space="preserve">  </w:t>
      </w:r>
      <w:r w:rsidRPr="00156A3F">
        <w:rPr>
          <w:rFonts w:hint="eastAsia"/>
          <w:b/>
          <w:sz w:val="28"/>
          <w:u w:val="single"/>
        </w:rPr>
        <w:t>冯梓聪</w:t>
      </w:r>
      <w:r w:rsidRPr="00156A3F">
        <w:rPr>
          <w:rFonts w:hint="eastAsia"/>
          <w:b/>
          <w:sz w:val="28"/>
          <w:u w:val="single"/>
        </w:rPr>
        <w:t xml:space="preserve">   </w:t>
      </w:r>
      <w:r>
        <w:rPr>
          <w:rFonts w:hint="eastAsia"/>
          <w:b/>
          <w:sz w:val="28"/>
        </w:rPr>
        <w:t>学号：</w:t>
      </w:r>
      <w:r>
        <w:rPr>
          <w:rFonts w:hint="eastAsia"/>
          <w:b/>
          <w:sz w:val="28"/>
          <w:u w:val="single"/>
        </w:rPr>
        <w:t xml:space="preserve">  </w:t>
      </w:r>
      <w:r>
        <w:rPr>
          <w:b/>
          <w:sz w:val="28"/>
          <w:u w:val="single"/>
        </w:rPr>
        <w:t xml:space="preserve">  2022280083</w:t>
      </w:r>
      <w:r>
        <w:rPr>
          <w:rFonts w:hint="eastAsia"/>
          <w:b/>
          <w:sz w:val="28"/>
          <w:u w:val="single"/>
        </w:rPr>
        <w:t xml:space="preserve">     </w:t>
      </w:r>
    </w:p>
    <w:p w14:paraId="2737D941" w14:textId="3EC22152" w:rsidR="00FF4422" w:rsidRDefault="00FF4422" w:rsidP="00FF4422">
      <w:pPr>
        <w:spacing w:line="900" w:lineRule="auto"/>
        <w:ind w:firstLineChars="384" w:firstLine="1079"/>
        <w:rPr>
          <w:b/>
          <w:sz w:val="28"/>
          <w:u w:val="single"/>
        </w:rPr>
      </w:pPr>
      <w:r>
        <w:rPr>
          <w:rFonts w:hint="eastAsia"/>
          <w:b/>
          <w:sz w:val="28"/>
        </w:rPr>
        <w:t>实验地点：</w:t>
      </w:r>
      <w:r>
        <w:rPr>
          <w:rFonts w:hint="eastAsia"/>
          <w:b/>
          <w:sz w:val="28"/>
          <w:u w:val="single"/>
        </w:rPr>
        <w:t xml:space="preserve"> </w:t>
      </w:r>
      <w:r>
        <w:rPr>
          <w:rFonts w:hint="eastAsia"/>
          <w:b/>
          <w:sz w:val="28"/>
          <w:u w:val="single"/>
        </w:rPr>
        <w:t>致原楼</w:t>
      </w:r>
      <w:r>
        <w:rPr>
          <w:rFonts w:hint="eastAsia"/>
          <w:b/>
          <w:sz w:val="28"/>
          <w:u w:val="single"/>
        </w:rPr>
        <w:t>2</w:t>
      </w:r>
      <w:r w:rsidR="00C970DC">
        <w:rPr>
          <w:b/>
          <w:sz w:val="28"/>
          <w:u w:val="single"/>
        </w:rPr>
        <w:t>11</w:t>
      </w:r>
      <w:r>
        <w:rPr>
          <w:rFonts w:hint="eastAsia"/>
          <w:b/>
          <w:sz w:val="28"/>
          <w:u w:val="single"/>
        </w:rPr>
        <w:t xml:space="preserve"> </w:t>
      </w:r>
      <w:r>
        <w:rPr>
          <w:rFonts w:hint="eastAsia"/>
          <w:b/>
          <w:sz w:val="28"/>
        </w:rPr>
        <w:t>实验时间：</w:t>
      </w:r>
      <w:r>
        <w:rPr>
          <w:rFonts w:hint="eastAsia"/>
          <w:b/>
          <w:sz w:val="28"/>
          <w:u w:val="single"/>
        </w:rPr>
        <w:t xml:space="preserve"> </w:t>
      </w:r>
      <w:r>
        <w:rPr>
          <w:b/>
          <w:sz w:val="28"/>
          <w:u w:val="single"/>
        </w:rPr>
        <w:t>2023</w:t>
      </w:r>
      <w:r>
        <w:rPr>
          <w:rFonts w:hint="eastAsia"/>
          <w:b/>
          <w:sz w:val="28"/>
          <w:u w:val="single"/>
        </w:rPr>
        <w:t xml:space="preserve"> </w:t>
      </w:r>
      <w:r>
        <w:rPr>
          <w:rFonts w:hint="eastAsia"/>
          <w:b/>
          <w:sz w:val="28"/>
        </w:rPr>
        <w:t>年</w:t>
      </w:r>
      <w:r>
        <w:rPr>
          <w:b/>
          <w:sz w:val="28"/>
          <w:u w:val="single"/>
        </w:rPr>
        <w:t xml:space="preserve"> </w:t>
      </w:r>
      <w:r w:rsidR="00C970DC">
        <w:rPr>
          <w:b/>
          <w:sz w:val="28"/>
          <w:u w:val="single"/>
        </w:rPr>
        <w:t>4</w:t>
      </w:r>
      <w:r>
        <w:rPr>
          <w:rFonts w:hint="eastAsia"/>
          <w:b/>
          <w:sz w:val="28"/>
          <w:u w:val="single"/>
        </w:rPr>
        <w:t xml:space="preserve"> </w:t>
      </w:r>
      <w:r>
        <w:rPr>
          <w:rFonts w:hint="eastAsia"/>
          <w:b/>
          <w:sz w:val="28"/>
        </w:rPr>
        <w:t>月</w:t>
      </w:r>
      <w:r>
        <w:rPr>
          <w:rFonts w:hint="eastAsia"/>
          <w:b/>
          <w:sz w:val="28"/>
          <w:u w:val="single"/>
        </w:rPr>
        <w:t xml:space="preserve"> </w:t>
      </w:r>
      <w:r w:rsidR="00C970DC">
        <w:rPr>
          <w:b/>
          <w:sz w:val="28"/>
          <w:u w:val="single"/>
        </w:rPr>
        <w:t>12</w:t>
      </w:r>
      <w:r>
        <w:rPr>
          <w:rFonts w:hint="eastAsia"/>
          <w:b/>
          <w:sz w:val="28"/>
          <w:u w:val="single"/>
        </w:rPr>
        <w:t xml:space="preserve"> </w:t>
      </w:r>
      <w:r>
        <w:rPr>
          <w:rFonts w:hint="eastAsia"/>
          <w:b/>
          <w:sz w:val="28"/>
        </w:rPr>
        <w:t>日</w:t>
      </w:r>
      <w:r>
        <w:rPr>
          <w:rFonts w:hint="eastAsia"/>
          <w:b/>
          <w:sz w:val="28"/>
        </w:rPr>
        <w:t xml:space="preserve"> </w:t>
      </w:r>
    </w:p>
    <w:p w14:paraId="24966C14" w14:textId="77777777" w:rsidR="00FF4422" w:rsidRDefault="00FF4422" w:rsidP="00FF4422">
      <w:pPr>
        <w:spacing w:line="900" w:lineRule="auto"/>
        <w:ind w:left="899" w:firstLineChars="64" w:firstLine="180"/>
        <w:rPr>
          <w:b/>
          <w:sz w:val="44"/>
        </w:rPr>
      </w:pPr>
      <w:r>
        <w:rPr>
          <w:rFonts w:hint="eastAsia"/>
          <w:b/>
          <w:sz w:val="28"/>
        </w:rPr>
        <w:t>提交时间：</w:t>
      </w:r>
      <w:r>
        <w:rPr>
          <w:rFonts w:hint="eastAsia"/>
          <w:b/>
          <w:sz w:val="28"/>
          <w:u w:val="single"/>
        </w:rPr>
        <w:t xml:space="preserve">   </w:t>
      </w:r>
      <w:r>
        <w:rPr>
          <w:b/>
          <w:sz w:val="28"/>
          <w:u w:val="single"/>
        </w:rPr>
        <w:t xml:space="preserve">             </w:t>
      </w:r>
      <w:r>
        <w:rPr>
          <w:rFonts w:hint="eastAsia"/>
          <w:b/>
          <w:sz w:val="28"/>
          <w:u w:val="single"/>
        </w:rPr>
        <w:t xml:space="preserve">                          </w:t>
      </w:r>
    </w:p>
    <w:p w14:paraId="39BD1076" w14:textId="77777777" w:rsidR="00FF4422" w:rsidRDefault="00FF4422" w:rsidP="00FF4422">
      <w:pPr>
        <w:jc w:val="center"/>
        <w:rPr>
          <w:b/>
          <w:sz w:val="28"/>
          <w:szCs w:val="28"/>
          <w:u w:val="single"/>
        </w:rPr>
      </w:pPr>
    </w:p>
    <w:p w14:paraId="252D4680" w14:textId="77777777" w:rsidR="00FF4422" w:rsidRDefault="00FF4422" w:rsidP="00FF4422">
      <w:pPr>
        <w:jc w:val="center"/>
        <w:rPr>
          <w:b/>
          <w:sz w:val="28"/>
          <w:szCs w:val="28"/>
          <w:u w:val="single"/>
        </w:rPr>
      </w:pPr>
    </w:p>
    <w:p w14:paraId="6A5705BE" w14:textId="77777777" w:rsidR="00B86DAC" w:rsidRDefault="00B86DAC" w:rsidP="00B86DAC"/>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2"/>
      </w:tblGrid>
      <w:tr w:rsidR="00B86DAC" w14:paraId="2E973206" w14:textId="77777777" w:rsidTr="00AA23A5">
        <w:trPr>
          <w:trHeight w:val="919"/>
        </w:trPr>
        <w:tc>
          <w:tcPr>
            <w:tcW w:w="8222" w:type="dxa"/>
          </w:tcPr>
          <w:p w14:paraId="0554B806" w14:textId="77777777" w:rsidR="00B86DAC" w:rsidRDefault="00B86DAC" w:rsidP="00AA23A5">
            <w:pPr>
              <w:numPr>
                <w:ilvl w:val="0"/>
                <w:numId w:val="1"/>
              </w:numPr>
              <w:rPr>
                <w:rFonts w:ascii="黑体" w:eastAsia="黑体"/>
                <w:b/>
                <w:sz w:val="24"/>
              </w:rPr>
            </w:pPr>
            <w:r>
              <w:rPr>
                <w:rFonts w:ascii="黑体" w:eastAsia="黑体" w:hint="eastAsia"/>
                <w:b/>
                <w:sz w:val="24"/>
              </w:rPr>
              <w:lastRenderedPageBreak/>
              <w:t>实验目的</w:t>
            </w:r>
          </w:p>
          <w:p w14:paraId="1E2482BE" w14:textId="77777777" w:rsidR="00B86DAC" w:rsidRDefault="00B86DAC" w:rsidP="00AA23A5">
            <w:pPr>
              <w:numPr>
                <w:ilvl w:val="0"/>
                <w:numId w:val="2"/>
              </w:numPr>
              <w:rPr>
                <w:rFonts w:ascii="宋体" w:hAnsi="宋体" w:cs="宋体"/>
                <w:b/>
                <w:szCs w:val="21"/>
              </w:rPr>
            </w:pPr>
            <w:r>
              <w:rPr>
                <w:rFonts w:ascii="宋体" w:hAnsi="宋体" w:cs="宋体" w:hint="eastAsia"/>
                <w:b/>
                <w:szCs w:val="21"/>
              </w:rPr>
              <w:t>了解等厚干涉原理,  观察等厚干涉现象；</w:t>
            </w:r>
          </w:p>
          <w:p w14:paraId="79B86E37" w14:textId="77777777" w:rsidR="00B86DAC" w:rsidRDefault="00B86DAC" w:rsidP="00AA23A5">
            <w:pPr>
              <w:rPr>
                <w:rFonts w:ascii="宋体" w:hAnsi="宋体" w:cs="宋体"/>
                <w:b/>
                <w:szCs w:val="21"/>
              </w:rPr>
            </w:pPr>
          </w:p>
          <w:p w14:paraId="336920DA" w14:textId="77777777" w:rsidR="00B86DAC" w:rsidRDefault="00B86DAC" w:rsidP="00AA23A5">
            <w:pPr>
              <w:numPr>
                <w:ilvl w:val="0"/>
                <w:numId w:val="2"/>
              </w:numPr>
              <w:rPr>
                <w:rFonts w:ascii="宋体" w:hAnsi="宋体" w:cs="宋体"/>
                <w:b/>
                <w:szCs w:val="21"/>
              </w:rPr>
            </w:pPr>
            <w:r>
              <w:rPr>
                <w:rFonts w:ascii="宋体" w:hAnsi="宋体" w:cs="宋体" w:hint="eastAsia"/>
                <w:b/>
                <w:szCs w:val="21"/>
              </w:rPr>
              <w:t xml:space="preserve"> 利用牛顿环干涉测量球面镜的曲率半径；</w:t>
            </w:r>
          </w:p>
          <w:p w14:paraId="631E222F" w14:textId="77777777" w:rsidR="00B86DAC" w:rsidRDefault="00B86DAC" w:rsidP="00AA23A5">
            <w:pPr>
              <w:rPr>
                <w:rFonts w:ascii="宋体" w:hAnsi="宋体" w:cs="宋体"/>
                <w:b/>
                <w:szCs w:val="21"/>
              </w:rPr>
            </w:pPr>
          </w:p>
          <w:p w14:paraId="161260DC" w14:textId="77777777" w:rsidR="00B86DAC" w:rsidRDefault="00B86DAC" w:rsidP="00AA23A5">
            <w:pPr>
              <w:numPr>
                <w:ilvl w:val="0"/>
                <w:numId w:val="2"/>
              </w:numPr>
              <w:rPr>
                <w:rFonts w:ascii="宋体" w:hAnsi="宋体" w:cs="宋体"/>
                <w:b/>
                <w:szCs w:val="21"/>
              </w:rPr>
            </w:pPr>
            <w:r>
              <w:rPr>
                <w:rFonts w:ascii="宋体" w:hAnsi="宋体" w:cs="宋体" w:hint="eastAsia"/>
                <w:b/>
                <w:szCs w:val="21"/>
              </w:rPr>
              <w:t xml:space="preserve"> 学会消除误差, 正确处理数据的方法；</w:t>
            </w:r>
          </w:p>
          <w:p w14:paraId="5A1A8E18" w14:textId="77777777" w:rsidR="00B86DAC" w:rsidRDefault="00B86DAC" w:rsidP="00AA23A5">
            <w:pPr>
              <w:rPr>
                <w:rFonts w:ascii="宋体" w:hAnsi="宋体" w:cs="宋体"/>
                <w:b/>
                <w:szCs w:val="21"/>
              </w:rPr>
            </w:pPr>
          </w:p>
          <w:p w14:paraId="47CA1512" w14:textId="77777777" w:rsidR="00B86DAC" w:rsidRDefault="00B86DAC" w:rsidP="00AA23A5">
            <w:pPr>
              <w:rPr>
                <w:rFonts w:ascii="黑体" w:eastAsia="黑体"/>
                <w:b/>
                <w:sz w:val="24"/>
              </w:rPr>
            </w:pPr>
            <w:r>
              <w:rPr>
                <w:rFonts w:ascii="宋体" w:hAnsi="宋体" w:cs="宋体" w:hint="eastAsia"/>
                <w:b/>
                <w:szCs w:val="21"/>
              </w:rPr>
              <w:t>4、了解读数显微镜的结构,  掌握其使用方法。</w:t>
            </w:r>
          </w:p>
        </w:tc>
      </w:tr>
      <w:tr w:rsidR="00B86DAC" w14:paraId="1B3747ED" w14:textId="77777777" w:rsidTr="00AA23A5">
        <w:trPr>
          <w:trHeight w:val="916"/>
        </w:trPr>
        <w:tc>
          <w:tcPr>
            <w:tcW w:w="8222" w:type="dxa"/>
          </w:tcPr>
          <w:p w14:paraId="7966EBE4" w14:textId="77777777" w:rsidR="00B86DAC" w:rsidRDefault="00B86DAC" w:rsidP="00AA23A5">
            <w:pPr>
              <w:numPr>
                <w:ilvl w:val="0"/>
                <w:numId w:val="1"/>
              </w:numPr>
              <w:rPr>
                <w:rFonts w:eastAsia="黑体"/>
                <w:sz w:val="24"/>
              </w:rPr>
            </w:pPr>
            <w:r>
              <w:rPr>
                <w:rFonts w:eastAsia="黑体" w:hint="eastAsia"/>
                <w:sz w:val="24"/>
              </w:rPr>
              <w:t>实验原理</w:t>
            </w:r>
          </w:p>
          <w:p w14:paraId="7C747040" w14:textId="77777777" w:rsidR="00B86DAC" w:rsidRDefault="00B86DAC" w:rsidP="00AA23A5">
            <w:pPr>
              <w:numPr>
                <w:ilvl w:val="0"/>
                <w:numId w:val="3"/>
              </w:numPr>
              <w:rPr>
                <w:rFonts w:eastAsia="黑体"/>
                <w:b/>
                <w:bCs/>
                <w:sz w:val="24"/>
              </w:rPr>
            </w:pPr>
            <w:r>
              <w:rPr>
                <w:rFonts w:eastAsia="黑体" w:hint="eastAsia"/>
                <w:b/>
                <w:bCs/>
                <w:sz w:val="24"/>
              </w:rPr>
              <w:t>牛顿环装置</w:t>
            </w:r>
            <w:r>
              <w:rPr>
                <w:rFonts w:eastAsia="黑体" w:hint="eastAsia"/>
                <w:b/>
                <w:bCs/>
                <w:sz w:val="24"/>
              </w:rPr>
              <w:t xml:space="preserve">: </w:t>
            </w:r>
          </w:p>
          <w:p w14:paraId="1A035325" w14:textId="77777777" w:rsidR="00B86DAC" w:rsidRDefault="00B86DAC" w:rsidP="00AA23A5">
            <w:pPr>
              <w:rPr>
                <w:rFonts w:eastAsia="黑体"/>
                <w:sz w:val="24"/>
              </w:rPr>
            </w:pPr>
            <w:r>
              <w:rPr>
                <w:rFonts w:eastAsia="黑体" w:hint="eastAsia"/>
                <w:sz w:val="24"/>
              </w:rPr>
              <w:t>如图</w:t>
            </w:r>
            <w:r>
              <w:rPr>
                <w:rFonts w:eastAsia="黑体" w:hint="eastAsia"/>
                <w:sz w:val="24"/>
              </w:rPr>
              <w:t>1,</w:t>
            </w:r>
            <w:r>
              <w:rPr>
                <w:rFonts w:eastAsia="黑体" w:hint="eastAsia"/>
                <w:sz w:val="24"/>
              </w:rPr>
              <w:t>牛顿环装置是由一块曲率半径很大的平凸透镜和一块光学平面玻璃用金属框架固定而成的。</w:t>
            </w:r>
          </w:p>
          <w:p w14:paraId="0C996AB7" w14:textId="77777777" w:rsidR="00B86DAC" w:rsidRDefault="00B86DAC" w:rsidP="00AA23A5">
            <w:pPr>
              <w:rPr>
                <w:rFonts w:eastAsia="黑体"/>
                <w:sz w:val="24"/>
              </w:rPr>
            </w:pPr>
          </w:p>
          <w:p w14:paraId="749FB1C3" w14:textId="77777777" w:rsidR="00B86DAC" w:rsidRDefault="00B86DAC" w:rsidP="00AA23A5">
            <w:pPr>
              <w:numPr>
                <w:ilvl w:val="0"/>
                <w:numId w:val="4"/>
              </w:numPr>
              <w:tabs>
                <w:tab w:val="left" w:pos="312"/>
              </w:tabs>
              <w:rPr>
                <w:rFonts w:eastAsia="黑体"/>
                <w:sz w:val="24"/>
              </w:rPr>
            </w:pPr>
            <w:r>
              <w:rPr>
                <w:rFonts w:eastAsia="黑体" w:hint="eastAsia"/>
                <w:b/>
                <w:bCs/>
                <w:sz w:val="24"/>
              </w:rPr>
              <w:t>牛顿环干涉原理</w:t>
            </w:r>
            <w:r>
              <w:rPr>
                <w:rFonts w:eastAsia="黑体" w:hint="eastAsia"/>
                <w:b/>
                <w:bCs/>
                <w:sz w:val="24"/>
              </w:rPr>
              <w:t>:</w:t>
            </w:r>
            <w:r>
              <w:rPr>
                <w:rFonts w:eastAsia="黑体" w:hint="eastAsia"/>
                <w:sz w:val="24"/>
              </w:rPr>
              <w:t xml:space="preserve"> </w:t>
            </w:r>
            <w:r>
              <w:rPr>
                <w:rFonts w:eastAsia="黑体" w:hint="eastAsia"/>
                <w:sz w:val="24"/>
              </w:rPr>
              <w:t>当入射光</w:t>
            </w:r>
            <w:r>
              <w:rPr>
                <w:rFonts w:eastAsia="黑体" w:hint="eastAsia"/>
                <w:sz w:val="24"/>
              </w:rPr>
              <w:t xml:space="preserve"> (</w:t>
            </w:r>
            <w:r>
              <w:rPr>
                <w:rFonts w:eastAsia="黑体" w:hint="eastAsia"/>
                <w:sz w:val="24"/>
              </w:rPr>
              <w:t>钠黄光</w:t>
            </w:r>
            <w:r>
              <w:rPr>
                <w:rFonts w:eastAsia="黑体" w:hint="eastAsia"/>
                <w:sz w:val="24"/>
              </w:rPr>
              <w:t xml:space="preserve">)  </w:t>
            </w:r>
            <w:r>
              <w:rPr>
                <w:rFonts w:eastAsia="黑体" w:hint="eastAsia"/>
                <w:sz w:val="24"/>
              </w:rPr>
              <w:t>垂直入射时</w:t>
            </w:r>
            <w:r>
              <w:rPr>
                <w:rFonts w:eastAsia="黑体" w:hint="eastAsia"/>
                <w:sz w:val="24"/>
              </w:rPr>
              <w:t xml:space="preserve">,  </w:t>
            </w:r>
            <w:r>
              <w:rPr>
                <w:rFonts w:eastAsia="黑体" w:hint="eastAsia"/>
                <w:sz w:val="24"/>
              </w:rPr>
              <w:t>经平凸透镜与平面玻璃之间的空气层上</w:t>
            </w:r>
            <w:r>
              <w:rPr>
                <w:rFonts w:eastAsia="黑体" w:hint="eastAsia"/>
                <w:sz w:val="24"/>
              </w:rPr>
              <w:t xml:space="preserve">. </w:t>
            </w:r>
            <w:r>
              <w:rPr>
                <w:rFonts w:eastAsia="黑体" w:hint="eastAsia"/>
                <w:sz w:val="24"/>
              </w:rPr>
              <w:t>两个表面反射的两束产生干涉。</w:t>
            </w:r>
            <w:r>
              <w:rPr>
                <w:rFonts w:eastAsia="黑体" w:hint="eastAsia"/>
                <w:sz w:val="24"/>
              </w:rPr>
              <w:t xml:space="preserve"> </w:t>
            </w:r>
            <w:r>
              <w:rPr>
                <w:rFonts w:eastAsia="黑体" w:hint="eastAsia"/>
                <w:sz w:val="24"/>
              </w:rPr>
              <w:t>由于是等厚干涉，因而生成一系列明暗相间的同心园环。</w:t>
            </w:r>
          </w:p>
          <w:p w14:paraId="2D738A64" w14:textId="77777777" w:rsidR="00B86DAC" w:rsidRDefault="00B86DAC" w:rsidP="00AA23A5">
            <w:pPr>
              <w:rPr>
                <w:rFonts w:eastAsia="黑体"/>
                <w:sz w:val="24"/>
              </w:rPr>
            </w:pPr>
          </w:p>
          <w:p w14:paraId="4490DE3E" w14:textId="2EF75E47" w:rsidR="00B86DAC" w:rsidRDefault="00B86DAC" w:rsidP="00AA23A5">
            <w:pPr>
              <w:rPr>
                <w:rFonts w:eastAsia="黑体"/>
                <w:b/>
                <w:bCs/>
                <w:sz w:val="24"/>
              </w:rPr>
            </w:pPr>
            <w:r>
              <w:rPr>
                <w:rFonts w:eastAsia="黑体" w:hint="eastAsia"/>
                <w:b/>
                <w:bCs/>
                <w:sz w:val="24"/>
              </w:rPr>
              <w:t>3.</w:t>
            </w:r>
            <w:r>
              <w:rPr>
                <w:rFonts w:eastAsia="黑体" w:hint="eastAsia"/>
                <w:b/>
                <w:bCs/>
                <w:sz w:val="24"/>
              </w:rPr>
              <w:t>利用牛顿环测一个球面镜的曲率半径</w:t>
            </w:r>
          </w:p>
          <w:p w14:paraId="04AAC80B" w14:textId="77777777" w:rsidR="00B86DAC" w:rsidRDefault="00B86DAC" w:rsidP="00AA23A5">
            <w:pPr>
              <w:rPr>
                <w:rFonts w:eastAsia="黑体"/>
                <w:sz w:val="24"/>
              </w:rPr>
            </w:pPr>
            <w:r>
              <w:rPr>
                <w:rFonts w:eastAsia="黑体" w:hint="eastAsia"/>
                <w:sz w:val="24"/>
              </w:rPr>
              <w:t>两束相干光的光程差</w:t>
            </w:r>
            <w:r>
              <w:rPr>
                <w:rFonts w:eastAsia="黑体" w:hint="eastAsia"/>
                <w:sz w:val="24"/>
              </w:rPr>
              <w:t>:</w:t>
            </w:r>
            <w:r>
              <w:rPr>
                <w:rFonts w:eastAsia="黑体" w:hint="eastAsia"/>
                <w:sz w:val="24"/>
              </w:rPr>
              <w:t>取</w:t>
            </w:r>
            <w:r>
              <w:rPr>
                <w:rFonts w:eastAsia="黑体" w:hint="eastAsia"/>
                <w:sz w:val="24"/>
              </w:rPr>
              <w:t>n=1(</w:t>
            </w:r>
            <w:r>
              <w:rPr>
                <w:rFonts w:eastAsia="黑体" w:hint="eastAsia"/>
                <w:sz w:val="24"/>
              </w:rPr>
              <w:t>空气</w:t>
            </w:r>
            <w:r>
              <w:rPr>
                <w:rFonts w:eastAsia="黑体" w:hint="eastAsia"/>
                <w:sz w:val="24"/>
              </w:rPr>
              <w:t>)</w:t>
            </w:r>
            <w:r>
              <w:rPr>
                <w:rFonts w:eastAsia="黑体" w:hint="eastAsia"/>
                <w:sz w:val="24"/>
              </w:rPr>
              <w:t>，考虑半波损失（光疏到光密反射时）</w:t>
            </w:r>
          </w:p>
          <w:p w14:paraId="26C90778" w14:textId="79157D62" w:rsidR="00B86DAC" w:rsidRDefault="00B86DAC" w:rsidP="00AA23A5">
            <w:r>
              <w:rPr>
                <w:noProof/>
              </w:rPr>
              <w:drawing>
                <wp:inline distT="0" distB="0" distL="0" distR="0" wp14:anchorId="1A6E76B7" wp14:editId="6FB7CBE2">
                  <wp:extent cx="5083810" cy="32073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3810" cy="3207385"/>
                          </a:xfrm>
                          <a:prstGeom prst="rect">
                            <a:avLst/>
                          </a:prstGeom>
                          <a:noFill/>
                          <a:ln>
                            <a:noFill/>
                          </a:ln>
                        </pic:spPr>
                      </pic:pic>
                    </a:graphicData>
                  </a:graphic>
                </wp:inline>
              </w:drawing>
            </w:r>
          </w:p>
          <w:p w14:paraId="09304649" w14:textId="2F3D1679" w:rsidR="00B86DAC" w:rsidRDefault="00B86DAC" w:rsidP="00AA23A5">
            <w:r>
              <w:rPr>
                <w:noProof/>
              </w:rPr>
              <w:lastRenderedPageBreak/>
              <w:drawing>
                <wp:inline distT="0" distB="0" distL="0" distR="0" wp14:anchorId="1ACCFEA2" wp14:editId="148AE342">
                  <wp:extent cx="5083810" cy="22402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810" cy="2240280"/>
                          </a:xfrm>
                          <a:prstGeom prst="rect">
                            <a:avLst/>
                          </a:prstGeom>
                          <a:noFill/>
                          <a:ln>
                            <a:noFill/>
                          </a:ln>
                          <a:effectLst/>
                        </pic:spPr>
                      </pic:pic>
                    </a:graphicData>
                  </a:graphic>
                </wp:inline>
              </w:drawing>
            </w:r>
          </w:p>
          <w:p w14:paraId="1C052122" w14:textId="11B1417D" w:rsidR="00B86DAC" w:rsidRDefault="00B86DAC" w:rsidP="00AA23A5">
            <w:r>
              <w:rPr>
                <w:noProof/>
              </w:rPr>
              <w:drawing>
                <wp:inline distT="0" distB="0" distL="0" distR="0" wp14:anchorId="45515083" wp14:editId="373F47C6">
                  <wp:extent cx="5083810" cy="743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3810" cy="743585"/>
                          </a:xfrm>
                          <a:prstGeom prst="rect">
                            <a:avLst/>
                          </a:prstGeom>
                          <a:noFill/>
                          <a:ln>
                            <a:noFill/>
                          </a:ln>
                          <a:effectLst/>
                        </pic:spPr>
                      </pic:pic>
                    </a:graphicData>
                  </a:graphic>
                </wp:inline>
              </w:drawing>
            </w:r>
          </w:p>
          <w:p w14:paraId="0BD4DB30" w14:textId="77777777" w:rsidR="00B86DAC" w:rsidRDefault="00B86DAC" w:rsidP="00AA23A5">
            <w:pPr>
              <w:rPr>
                <w:b/>
                <w:bCs/>
              </w:rPr>
            </w:pPr>
            <w:r>
              <w:rPr>
                <w:rFonts w:hint="eastAsia"/>
                <w:b/>
                <w:bCs/>
              </w:rPr>
              <w:t>注意：（</w:t>
            </w:r>
            <w:r>
              <w:rPr>
                <w:rFonts w:hint="eastAsia"/>
                <w:b/>
                <w:bCs/>
              </w:rPr>
              <w:t>1</w:t>
            </w:r>
            <w:r>
              <w:rPr>
                <w:rFonts w:hint="eastAsia"/>
                <w:b/>
                <w:bCs/>
              </w:rPr>
              <w:t>）为保护仪器，不要将牛顿环调节螺丝旋得过紧。</w:t>
            </w:r>
          </w:p>
          <w:p w14:paraId="7FE97F00" w14:textId="77777777" w:rsidR="00B86DAC" w:rsidRDefault="00B86DAC" w:rsidP="00AA23A5">
            <w:pPr>
              <w:ind w:firstLineChars="300" w:firstLine="632"/>
            </w:pPr>
            <w:r>
              <w:rPr>
                <w:rFonts w:hint="eastAsia"/>
                <w:b/>
                <w:bCs/>
              </w:rPr>
              <w:t>（</w:t>
            </w:r>
            <w:r>
              <w:rPr>
                <w:rFonts w:hint="eastAsia"/>
                <w:b/>
                <w:bCs/>
              </w:rPr>
              <w:t>2</w:t>
            </w:r>
            <w:r>
              <w:rPr>
                <w:rFonts w:hint="eastAsia"/>
                <w:b/>
                <w:bCs/>
              </w:rPr>
              <w:t>）实验中钠光灯打开后，不要随意关闭，经常开、关将影响灯的寿命。</w:t>
            </w:r>
            <w:r>
              <w:rPr>
                <w:rFonts w:hint="eastAsia"/>
              </w:rPr>
              <w:t xml:space="preserve"> </w:t>
            </w:r>
          </w:p>
          <w:p w14:paraId="3BBA168A" w14:textId="77777777" w:rsidR="00B86DAC" w:rsidRDefault="00B86DAC" w:rsidP="00AA23A5"/>
          <w:p w14:paraId="6CFF8991" w14:textId="70EA91BA" w:rsidR="00B86DAC" w:rsidRDefault="00B86DAC" w:rsidP="00AA23A5">
            <w:r>
              <w:rPr>
                <w:noProof/>
              </w:rPr>
              <w:drawing>
                <wp:inline distT="0" distB="0" distL="0" distR="0" wp14:anchorId="5B8A8C40" wp14:editId="7D70F16B">
                  <wp:extent cx="2179320" cy="2743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9320" cy="2743200"/>
                          </a:xfrm>
                          <a:prstGeom prst="rect">
                            <a:avLst/>
                          </a:prstGeom>
                          <a:noFill/>
                          <a:ln>
                            <a:noFill/>
                          </a:ln>
                          <a:effectLst/>
                        </pic:spPr>
                      </pic:pic>
                    </a:graphicData>
                  </a:graphic>
                </wp:inline>
              </w:drawing>
            </w:r>
          </w:p>
          <w:p w14:paraId="224D6CEC" w14:textId="77777777" w:rsidR="00B86DAC" w:rsidRDefault="00B86DAC" w:rsidP="00AA23A5">
            <w:r>
              <w:rPr>
                <w:rFonts w:hint="eastAsia"/>
              </w:rPr>
              <w:t xml:space="preserve">        </w:t>
            </w:r>
            <w:r>
              <w:rPr>
                <w:rFonts w:hint="eastAsia"/>
              </w:rPr>
              <w:t>图</w:t>
            </w:r>
            <w:r>
              <w:rPr>
                <w:rFonts w:hint="eastAsia"/>
              </w:rPr>
              <w:t xml:space="preserve">1  </w:t>
            </w:r>
            <w:r>
              <w:rPr>
                <w:rFonts w:hint="eastAsia"/>
              </w:rPr>
              <w:t>牛顿环等厚干涉光路图</w:t>
            </w:r>
          </w:p>
          <w:p w14:paraId="0F586D48" w14:textId="77777777" w:rsidR="00B86DAC" w:rsidRDefault="00B86DAC" w:rsidP="00AA23A5"/>
          <w:p w14:paraId="4E652AF0" w14:textId="77777777" w:rsidR="00B86DAC" w:rsidRDefault="00B86DAC" w:rsidP="00AA23A5"/>
          <w:p w14:paraId="1A2D137B" w14:textId="77777777" w:rsidR="00B86DAC" w:rsidRDefault="00B86DAC" w:rsidP="00AA23A5"/>
          <w:p w14:paraId="4E510470" w14:textId="77777777" w:rsidR="00B86DAC" w:rsidRDefault="00B86DAC" w:rsidP="00AA23A5"/>
          <w:p w14:paraId="152423B8" w14:textId="77777777" w:rsidR="00B86DAC" w:rsidRDefault="00B86DAC" w:rsidP="00AA23A5"/>
          <w:p w14:paraId="267AF3F5" w14:textId="77777777" w:rsidR="00B86DAC" w:rsidRDefault="00B86DAC" w:rsidP="00AA23A5"/>
          <w:p w14:paraId="51D1967C" w14:textId="77777777" w:rsidR="00B86DAC" w:rsidRDefault="00B86DAC" w:rsidP="00AA23A5"/>
          <w:p w14:paraId="55EDB4A0" w14:textId="19B86399" w:rsidR="00B86DAC" w:rsidRDefault="00B86DAC" w:rsidP="00AA23A5"/>
        </w:tc>
      </w:tr>
      <w:tr w:rsidR="00B86DAC" w14:paraId="4B6FA5EE" w14:textId="77777777" w:rsidTr="00AA23A5">
        <w:trPr>
          <w:trHeight w:val="926"/>
        </w:trPr>
        <w:tc>
          <w:tcPr>
            <w:tcW w:w="8222" w:type="dxa"/>
          </w:tcPr>
          <w:p w14:paraId="32CF14DB" w14:textId="77777777" w:rsidR="00B86DAC" w:rsidRDefault="00B86DAC" w:rsidP="00AA23A5">
            <w:pPr>
              <w:numPr>
                <w:ilvl w:val="0"/>
                <w:numId w:val="1"/>
              </w:numPr>
              <w:rPr>
                <w:rFonts w:eastAsia="黑体"/>
                <w:b/>
                <w:bCs/>
                <w:sz w:val="24"/>
              </w:rPr>
            </w:pPr>
            <w:r>
              <w:rPr>
                <w:rFonts w:eastAsia="黑体" w:hint="eastAsia"/>
                <w:b/>
                <w:bCs/>
                <w:sz w:val="24"/>
              </w:rPr>
              <w:lastRenderedPageBreak/>
              <w:t>实验仪器：</w:t>
            </w:r>
          </w:p>
          <w:p w14:paraId="4D5FF385" w14:textId="6A627F63" w:rsidR="00B86DAC" w:rsidRDefault="00B86DAC" w:rsidP="00AA23A5">
            <w:r>
              <w:rPr>
                <w:noProof/>
              </w:rPr>
              <w:drawing>
                <wp:inline distT="0" distB="0" distL="0" distR="0" wp14:anchorId="6D336B35" wp14:editId="33B964F3">
                  <wp:extent cx="5083810" cy="35706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3810" cy="3570605"/>
                          </a:xfrm>
                          <a:prstGeom prst="rect">
                            <a:avLst/>
                          </a:prstGeom>
                          <a:noFill/>
                          <a:ln>
                            <a:noFill/>
                          </a:ln>
                          <a:effectLst/>
                        </pic:spPr>
                      </pic:pic>
                    </a:graphicData>
                  </a:graphic>
                </wp:inline>
              </w:drawing>
            </w:r>
          </w:p>
          <w:p w14:paraId="750E069C" w14:textId="77777777" w:rsidR="00B86DAC" w:rsidRDefault="00B86DAC" w:rsidP="00AA23A5">
            <w:pPr>
              <w:numPr>
                <w:ilvl w:val="0"/>
                <w:numId w:val="5"/>
              </w:numPr>
            </w:pPr>
            <w:r>
              <w:rPr>
                <w:rFonts w:hint="eastAsia"/>
              </w:rPr>
              <w:t>读数显微镜</w:t>
            </w:r>
          </w:p>
          <w:p w14:paraId="362091F2" w14:textId="405A11C1" w:rsidR="00B86DAC" w:rsidRDefault="00B86DAC" w:rsidP="00AA23A5">
            <w:r>
              <w:rPr>
                <w:noProof/>
              </w:rPr>
              <w:drawing>
                <wp:inline distT="0" distB="0" distL="0" distR="0" wp14:anchorId="68A4C909" wp14:editId="3018BEBC">
                  <wp:extent cx="5083810" cy="29679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3810" cy="2967990"/>
                          </a:xfrm>
                          <a:prstGeom prst="rect">
                            <a:avLst/>
                          </a:prstGeom>
                          <a:noFill/>
                          <a:ln>
                            <a:noFill/>
                          </a:ln>
                          <a:effectLst/>
                        </pic:spPr>
                      </pic:pic>
                    </a:graphicData>
                  </a:graphic>
                </wp:inline>
              </w:drawing>
            </w:r>
          </w:p>
          <w:p w14:paraId="1A8BD3BF" w14:textId="37AAF9F4" w:rsidR="00B86DAC" w:rsidRDefault="00B86DAC" w:rsidP="00AA23A5">
            <w:r>
              <w:rPr>
                <w:noProof/>
              </w:rPr>
              <w:lastRenderedPageBreak/>
              <w:drawing>
                <wp:inline distT="0" distB="0" distL="0" distR="0" wp14:anchorId="14C156FB" wp14:editId="47B64CBE">
                  <wp:extent cx="5083810" cy="17068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3810" cy="1706880"/>
                          </a:xfrm>
                          <a:prstGeom prst="rect">
                            <a:avLst/>
                          </a:prstGeom>
                          <a:noFill/>
                          <a:ln>
                            <a:noFill/>
                          </a:ln>
                        </pic:spPr>
                      </pic:pic>
                    </a:graphicData>
                  </a:graphic>
                </wp:inline>
              </w:drawing>
            </w:r>
          </w:p>
          <w:p w14:paraId="01471045" w14:textId="77777777" w:rsidR="00B86DAC" w:rsidRDefault="00B86DAC" w:rsidP="00AA23A5">
            <w:pPr>
              <w:numPr>
                <w:ilvl w:val="0"/>
                <w:numId w:val="5"/>
              </w:numPr>
            </w:pPr>
            <w:r>
              <w:rPr>
                <w:rFonts w:hint="eastAsia"/>
              </w:rPr>
              <w:t>牛顿环装置</w:t>
            </w:r>
          </w:p>
          <w:p w14:paraId="1E47DE4A" w14:textId="77777777" w:rsidR="00B86DAC" w:rsidRDefault="00B86DAC" w:rsidP="00AA23A5">
            <w:r>
              <w:rPr>
                <w:rFonts w:hint="eastAsia"/>
              </w:rPr>
              <w:t xml:space="preserve">   </w:t>
            </w:r>
            <w:r>
              <w:rPr>
                <w:rFonts w:hint="eastAsia"/>
              </w:rPr>
              <w:t>牛顿环装置是由一块曲率半径较大的透镜呵呵一块用金属框固定的光学平面玻璃而构成的，测量时，应将金属框的螺丝拧松，保证待测透镜自然地放在平面玻璃之上。</w:t>
            </w:r>
          </w:p>
          <w:p w14:paraId="462791B4" w14:textId="77777777" w:rsidR="00B86DAC" w:rsidRDefault="00B86DAC" w:rsidP="00AA23A5">
            <w:pPr>
              <w:numPr>
                <w:ilvl w:val="0"/>
                <w:numId w:val="5"/>
              </w:numPr>
            </w:pPr>
            <w:r>
              <w:rPr>
                <w:rFonts w:hint="eastAsia"/>
              </w:rPr>
              <w:t>单色光源（钠光灯）</w:t>
            </w:r>
          </w:p>
          <w:p w14:paraId="770D7D0B" w14:textId="5A6BC018" w:rsidR="00B86DAC" w:rsidRDefault="00B86DAC" w:rsidP="00AA23A5">
            <w:r>
              <w:rPr>
                <w:noProof/>
              </w:rPr>
              <w:drawing>
                <wp:inline distT="0" distB="0" distL="0" distR="0" wp14:anchorId="5832A68F" wp14:editId="04A21E29">
                  <wp:extent cx="5083810" cy="273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3810" cy="273050"/>
                          </a:xfrm>
                          <a:prstGeom prst="rect">
                            <a:avLst/>
                          </a:prstGeom>
                          <a:noFill/>
                          <a:ln>
                            <a:noFill/>
                          </a:ln>
                          <a:effectLst/>
                        </pic:spPr>
                      </pic:pic>
                    </a:graphicData>
                  </a:graphic>
                </wp:inline>
              </w:drawing>
            </w:r>
          </w:p>
          <w:p w14:paraId="5B82FEA3" w14:textId="5D511360" w:rsidR="00B86DAC" w:rsidRDefault="00B86DAC" w:rsidP="00AA23A5">
            <w:r>
              <w:rPr>
                <w:noProof/>
              </w:rPr>
              <w:drawing>
                <wp:inline distT="0" distB="0" distL="0" distR="0" wp14:anchorId="2A2CB1D0" wp14:editId="09640644">
                  <wp:extent cx="5083810" cy="2188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810" cy="2188845"/>
                          </a:xfrm>
                          <a:prstGeom prst="rect">
                            <a:avLst/>
                          </a:prstGeom>
                          <a:noFill/>
                          <a:ln>
                            <a:noFill/>
                          </a:ln>
                          <a:effectLst/>
                        </pic:spPr>
                      </pic:pic>
                    </a:graphicData>
                  </a:graphic>
                </wp:inline>
              </w:drawing>
            </w:r>
          </w:p>
        </w:tc>
      </w:tr>
      <w:tr w:rsidR="00B86DAC" w14:paraId="6535127B" w14:textId="77777777" w:rsidTr="00AA23A5">
        <w:trPr>
          <w:trHeight w:val="770"/>
        </w:trPr>
        <w:tc>
          <w:tcPr>
            <w:tcW w:w="8222" w:type="dxa"/>
          </w:tcPr>
          <w:p w14:paraId="153D78D3" w14:textId="77777777" w:rsidR="00B86DAC" w:rsidRDefault="00B86DAC" w:rsidP="00AA23A5">
            <w:pPr>
              <w:numPr>
                <w:ilvl w:val="0"/>
                <w:numId w:val="1"/>
              </w:numPr>
              <w:rPr>
                <w:rFonts w:eastAsia="黑体"/>
                <w:b/>
                <w:bCs/>
                <w:sz w:val="24"/>
              </w:rPr>
            </w:pPr>
            <w:r>
              <w:rPr>
                <w:rFonts w:eastAsia="黑体" w:hint="eastAsia"/>
                <w:b/>
                <w:bCs/>
                <w:sz w:val="24"/>
              </w:rPr>
              <w:lastRenderedPageBreak/>
              <w:t>实验内容：</w:t>
            </w:r>
          </w:p>
          <w:p w14:paraId="7250F690" w14:textId="77777777" w:rsidR="00B86DAC" w:rsidRDefault="00B86DAC" w:rsidP="00AA23A5">
            <w:pPr>
              <w:rPr>
                <w:rFonts w:eastAsia="黑体"/>
                <w:sz w:val="24"/>
              </w:rPr>
            </w:pPr>
            <w:r>
              <w:rPr>
                <w:rFonts w:eastAsia="黑体" w:hint="eastAsia"/>
                <w:sz w:val="24"/>
              </w:rPr>
              <w:t>实验步骤：</w:t>
            </w:r>
          </w:p>
          <w:p w14:paraId="270FF032" w14:textId="77777777" w:rsidR="00B86DAC" w:rsidRDefault="00B86DAC" w:rsidP="00AA23A5">
            <w:pPr>
              <w:rPr>
                <w:rFonts w:eastAsia="黑体"/>
                <w:b/>
                <w:bCs/>
                <w:sz w:val="24"/>
              </w:rPr>
            </w:pPr>
          </w:p>
          <w:p w14:paraId="297E67A3" w14:textId="77777777" w:rsidR="00B86DAC" w:rsidRDefault="00B86DAC" w:rsidP="00AA23A5">
            <w:pPr>
              <w:numPr>
                <w:ilvl w:val="0"/>
                <w:numId w:val="6"/>
              </w:numPr>
              <w:rPr>
                <w:rFonts w:eastAsia="黑体"/>
                <w:sz w:val="24"/>
              </w:rPr>
            </w:pPr>
            <w:r>
              <w:rPr>
                <w:rFonts w:eastAsia="黑体"/>
                <w:b/>
                <w:bCs/>
                <w:sz w:val="24"/>
              </w:rPr>
              <w:t xml:space="preserve"> </w:t>
            </w:r>
            <w:r>
              <w:rPr>
                <w:rFonts w:eastAsia="黑体"/>
                <w:b/>
                <w:bCs/>
                <w:sz w:val="24"/>
              </w:rPr>
              <w:t>调整仪器</w:t>
            </w:r>
            <w:r>
              <w:rPr>
                <w:rFonts w:eastAsia="黑体"/>
                <w:b/>
                <w:bCs/>
                <w:sz w:val="24"/>
              </w:rPr>
              <w:t>:</w:t>
            </w:r>
          </w:p>
          <w:p w14:paraId="715A97E7" w14:textId="7690C723" w:rsidR="00B86DAC" w:rsidRDefault="00B86DAC" w:rsidP="00AA23A5">
            <w:pPr>
              <w:rPr>
                <w:rFonts w:eastAsia="黑体"/>
                <w:sz w:val="24"/>
              </w:rPr>
            </w:pPr>
            <w:r>
              <w:rPr>
                <w:rFonts w:eastAsia="黑体" w:hint="eastAsia"/>
                <w:sz w:val="24"/>
              </w:rPr>
              <w:t>（</w:t>
            </w:r>
            <w:r>
              <w:rPr>
                <w:rFonts w:eastAsia="黑体" w:hint="eastAsia"/>
                <w:sz w:val="24"/>
              </w:rPr>
              <w:t>1</w:t>
            </w:r>
            <w:r>
              <w:rPr>
                <w:rFonts w:eastAsia="黑体" w:hint="eastAsia"/>
                <w:sz w:val="24"/>
              </w:rPr>
              <w:t>）调节牛顿环装置金属框上的螺丝</w:t>
            </w:r>
            <w:r>
              <w:rPr>
                <w:rFonts w:eastAsia="黑体" w:hint="eastAsia"/>
                <w:sz w:val="24"/>
              </w:rPr>
              <w:t>,</w:t>
            </w:r>
            <w:r>
              <w:rPr>
                <w:rFonts w:eastAsia="黑体" w:hint="eastAsia"/>
                <w:sz w:val="24"/>
              </w:rPr>
              <w:t>使平凸透镜自然地放在平板玻璃上。</w:t>
            </w:r>
          </w:p>
          <w:p w14:paraId="13F2541A" w14:textId="7C922966" w:rsidR="00B86DAC" w:rsidRDefault="00B86DAC" w:rsidP="00AA23A5">
            <w:pPr>
              <w:rPr>
                <w:rFonts w:eastAsia="黑体"/>
                <w:sz w:val="24"/>
              </w:rPr>
            </w:pPr>
            <w:r>
              <w:rPr>
                <w:rFonts w:eastAsia="黑体" w:hint="eastAsia"/>
                <w:sz w:val="24"/>
              </w:rPr>
              <w:t>（</w:t>
            </w:r>
            <w:r>
              <w:rPr>
                <w:rFonts w:eastAsia="黑体" w:hint="eastAsia"/>
                <w:sz w:val="24"/>
              </w:rPr>
              <w:t>2</w:t>
            </w:r>
            <w:r>
              <w:rPr>
                <w:rFonts w:eastAsia="黑体" w:hint="eastAsia"/>
                <w:sz w:val="24"/>
              </w:rPr>
              <w:t>）调整</w:t>
            </w:r>
            <w:r>
              <w:rPr>
                <w:rFonts w:eastAsia="黑体" w:hint="eastAsia"/>
                <w:sz w:val="24"/>
              </w:rPr>
              <w:t>45</w:t>
            </w:r>
            <w:r>
              <w:rPr>
                <w:rFonts w:eastAsia="黑体" w:hint="eastAsia"/>
                <w:sz w:val="24"/>
              </w:rPr>
              <w:t>°反射平面玻璃及读数显微镜的位置</w:t>
            </w:r>
            <w:r>
              <w:rPr>
                <w:rFonts w:eastAsia="黑体" w:hint="eastAsia"/>
                <w:sz w:val="24"/>
              </w:rPr>
              <w:t>,</w:t>
            </w:r>
            <w:r>
              <w:rPr>
                <w:rFonts w:eastAsia="黑体" w:hint="eastAsia"/>
                <w:sz w:val="24"/>
              </w:rPr>
              <w:t>使入射光近乎垂直入射</w:t>
            </w:r>
            <w:r>
              <w:rPr>
                <w:rFonts w:eastAsia="黑体" w:hint="eastAsia"/>
                <w:sz w:val="24"/>
              </w:rPr>
              <w:t>,</w:t>
            </w:r>
            <w:r>
              <w:rPr>
                <w:rFonts w:eastAsia="黑体" w:hint="eastAsia"/>
                <w:sz w:val="24"/>
              </w:rPr>
              <w:t>并使钠黄光充满整个视场。</w:t>
            </w:r>
          </w:p>
          <w:p w14:paraId="52912EFA" w14:textId="76769D7F" w:rsidR="00B86DAC" w:rsidRDefault="00B86DAC" w:rsidP="00AA23A5">
            <w:pPr>
              <w:numPr>
                <w:ilvl w:val="0"/>
                <w:numId w:val="7"/>
              </w:numPr>
              <w:rPr>
                <w:rFonts w:eastAsia="黑体"/>
                <w:sz w:val="24"/>
              </w:rPr>
            </w:pPr>
            <w:r>
              <w:rPr>
                <w:rFonts w:eastAsia="黑体" w:hint="eastAsia"/>
                <w:sz w:val="24"/>
              </w:rPr>
              <w:t>调节目镜</w:t>
            </w:r>
            <w:r>
              <w:rPr>
                <w:rFonts w:eastAsia="黑体" w:hint="eastAsia"/>
                <w:sz w:val="24"/>
              </w:rPr>
              <w:t>,</w:t>
            </w:r>
            <w:r>
              <w:rPr>
                <w:rFonts w:eastAsia="黑体" w:hint="eastAsia"/>
                <w:sz w:val="24"/>
              </w:rPr>
              <w:t>使十字叉丝清晰</w:t>
            </w:r>
            <w:r>
              <w:rPr>
                <w:rFonts w:eastAsia="黑体" w:hint="eastAsia"/>
                <w:sz w:val="24"/>
              </w:rPr>
              <w:t>;</w:t>
            </w:r>
            <w:r>
              <w:rPr>
                <w:rFonts w:eastAsia="黑体" w:hint="eastAsia"/>
                <w:sz w:val="24"/>
              </w:rPr>
              <w:t>显微镜调焦</w:t>
            </w:r>
            <w:r>
              <w:rPr>
                <w:rFonts w:eastAsia="黑体" w:hint="eastAsia"/>
                <w:sz w:val="24"/>
              </w:rPr>
              <w:t>,</w:t>
            </w:r>
            <w:r>
              <w:rPr>
                <w:rFonts w:eastAsia="黑体" w:hint="eastAsia"/>
                <w:sz w:val="24"/>
              </w:rPr>
              <w:t>看清干涉条纹</w:t>
            </w:r>
            <w:r>
              <w:rPr>
                <w:rFonts w:eastAsia="黑体" w:hint="eastAsia"/>
                <w:sz w:val="24"/>
              </w:rPr>
              <w:t>,</w:t>
            </w:r>
            <w:r>
              <w:rPr>
                <w:rFonts w:eastAsia="黑体" w:hint="eastAsia"/>
                <w:sz w:val="24"/>
              </w:rPr>
              <w:t>摇动测微鼓轮和调节横杆</w:t>
            </w:r>
            <w:r>
              <w:rPr>
                <w:rFonts w:eastAsia="黑体" w:hint="eastAsia"/>
                <w:sz w:val="24"/>
              </w:rPr>
              <w:t>,</w:t>
            </w:r>
            <w:r>
              <w:rPr>
                <w:rFonts w:eastAsia="黑体" w:hint="eastAsia"/>
                <w:sz w:val="24"/>
              </w:rPr>
              <w:t>使叉丝交点大致在牛顿环环心位置。</w:t>
            </w:r>
          </w:p>
          <w:p w14:paraId="26C41C3E" w14:textId="7A6C78B6" w:rsidR="00B86DAC" w:rsidRDefault="00B86DAC" w:rsidP="00AA23A5">
            <w:pPr>
              <w:numPr>
                <w:ilvl w:val="0"/>
                <w:numId w:val="7"/>
              </w:numPr>
              <w:rPr>
                <w:rFonts w:eastAsia="黑体"/>
                <w:sz w:val="24"/>
              </w:rPr>
            </w:pPr>
            <w:r>
              <w:rPr>
                <w:rFonts w:eastAsia="黑体" w:hint="eastAsia"/>
                <w:sz w:val="24"/>
              </w:rPr>
              <w:t>定性观察待测各环</w:t>
            </w:r>
            <w:r>
              <w:rPr>
                <w:rFonts w:eastAsia="黑体" w:hint="eastAsia"/>
                <w:sz w:val="24"/>
              </w:rPr>
              <w:t>,</w:t>
            </w:r>
            <w:r>
              <w:rPr>
                <w:rFonts w:eastAsia="黑体" w:hint="eastAsia"/>
                <w:sz w:val="24"/>
              </w:rPr>
              <w:t>其左右、上下是否清晰</w:t>
            </w:r>
            <w:r>
              <w:rPr>
                <w:rFonts w:eastAsia="黑体" w:hint="eastAsia"/>
                <w:sz w:val="24"/>
              </w:rPr>
              <w:t>,</w:t>
            </w:r>
            <w:r>
              <w:rPr>
                <w:rFonts w:eastAsia="黑体" w:hint="eastAsia"/>
                <w:sz w:val="24"/>
              </w:rPr>
              <w:t>并皆在读数范围内。</w:t>
            </w:r>
          </w:p>
          <w:p w14:paraId="4C7C2DD2" w14:textId="77777777" w:rsidR="00B86DAC" w:rsidRDefault="00B86DAC" w:rsidP="00AA23A5">
            <w:pPr>
              <w:rPr>
                <w:rFonts w:eastAsia="黑体"/>
                <w:b/>
                <w:bCs/>
                <w:sz w:val="24"/>
              </w:rPr>
            </w:pPr>
            <w:r>
              <w:rPr>
                <w:rFonts w:eastAsia="黑体" w:hint="eastAsia"/>
                <w:b/>
                <w:bCs/>
                <w:sz w:val="24"/>
              </w:rPr>
              <w:t>2.</w:t>
            </w:r>
            <w:r>
              <w:rPr>
                <w:rFonts w:eastAsia="黑体" w:hint="eastAsia"/>
                <w:b/>
                <w:bCs/>
                <w:sz w:val="24"/>
              </w:rPr>
              <w:t>定量测量</w:t>
            </w:r>
            <w:r>
              <w:rPr>
                <w:rFonts w:eastAsia="黑体" w:hint="eastAsia"/>
                <w:b/>
                <w:bCs/>
                <w:sz w:val="24"/>
              </w:rPr>
              <w:t>:</w:t>
            </w:r>
          </w:p>
          <w:p w14:paraId="52F6AD13" w14:textId="04BF43CD" w:rsidR="00B86DAC" w:rsidRDefault="00B86DAC" w:rsidP="00AA23A5">
            <w:pPr>
              <w:rPr>
                <w:rFonts w:eastAsia="黑体"/>
                <w:sz w:val="24"/>
              </w:rPr>
            </w:pPr>
            <w:r>
              <w:rPr>
                <w:rFonts w:eastAsia="黑体"/>
                <w:sz w:val="24"/>
              </w:rPr>
              <w:t>从第</w:t>
            </w:r>
            <w:r>
              <w:rPr>
                <w:rFonts w:eastAsia="黑体"/>
                <w:sz w:val="24"/>
              </w:rPr>
              <w:t>5</w:t>
            </w:r>
            <w:r>
              <w:rPr>
                <w:rFonts w:eastAsia="黑体"/>
                <w:sz w:val="24"/>
              </w:rPr>
              <w:t>环开始</w:t>
            </w:r>
            <w:r>
              <w:rPr>
                <w:rFonts w:eastAsia="黑体"/>
                <w:sz w:val="24"/>
              </w:rPr>
              <w:t>,</w:t>
            </w:r>
            <w:r>
              <w:rPr>
                <w:rFonts w:eastAsia="黑体"/>
                <w:sz w:val="24"/>
              </w:rPr>
              <w:t>测量</w:t>
            </w:r>
            <w:r>
              <w:rPr>
                <w:rFonts w:eastAsia="黑体"/>
                <w:sz w:val="24"/>
              </w:rPr>
              <w:t>20</w:t>
            </w:r>
            <w:r>
              <w:rPr>
                <w:rFonts w:eastAsia="黑体"/>
                <w:sz w:val="24"/>
              </w:rPr>
              <w:t>个环的直径</w:t>
            </w:r>
            <w:r>
              <w:rPr>
                <w:rFonts w:eastAsia="黑体"/>
                <w:sz w:val="24"/>
              </w:rPr>
              <w:t>(</w:t>
            </w:r>
            <w:r>
              <w:rPr>
                <w:rFonts w:eastAsia="黑体"/>
                <w:sz w:val="24"/>
              </w:rPr>
              <w:t>一般是弦长</w:t>
            </w:r>
            <w:r>
              <w:rPr>
                <w:rFonts w:eastAsia="黑体"/>
                <w:sz w:val="24"/>
              </w:rPr>
              <w:t>),</w:t>
            </w:r>
            <w:r>
              <w:rPr>
                <w:rFonts w:eastAsia="黑体"/>
                <w:sz w:val="24"/>
              </w:rPr>
              <w:t>并核对不要数错环数</w:t>
            </w:r>
            <w:r>
              <w:rPr>
                <w:rFonts w:eastAsia="黑体" w:hint="eastAsia"/>
                <w:sz w:val="24"/>
              </w:rPr>
              <w:t>。（</w:t>
            </w:r>
            <w:r>
              <w:rPr>
                <w:rFonts w:eastAsia="黑体" w:hint="eastAsia"/>
                <w:sz w:val="24"/>
              </w:rPr>
              <w:t>5-24</w:t>
            </w:r>
            <w:r>
              <w:rPr>
                <w:rFonts w:eastAsia="黑体" w:hint="eastAsia"/>
                <w:sz w:val="24"/>
              </w:rPr>
              <w:t>）环</w:t>
            </w:r>
          </w:p>
          <w:p w14:paraId="5C5A9F4C" w14:textId="77777777" w:rsidR="00B86DAC" w:rsidRDefault="00B86DAC" w:rsidP="00AA23A5">
            <w:pPr>
              <w:numPr>
                <w:ilvl w:val="0"/>
                <w:numId w:val="8"/>
              </w:numPr>
              <w:rPr>
                <w:rFonts w:eastAsia="黑体"/>
                <w:sz w:val="24"/>
              </w:rPr>
            </w:pPr>
            <w:r>
              <w:rPr>
                <w:rFonts w:eastAsia="黑体" w:hint="eastAsia"/>
                <w:sz w:val="24"/>
              </w:rPr>
              <w:t>测量时</w:t>
            </w:r>
            <w:r>
              <w:rPr>
                <w:rFonts w:eastAsia="黑体" w:hint="eastAsia"/>
                <w:sz w:val="24"/>
              </w:rPr>
              <w:t>,</w:t>
            </w:r>
            <w:r>
              <w:rPr>
                <w:rFonts w:eastAsia="黑体" w:hint="eastAsia"/>
                <w:sz w:val="24"/>
              </w:rPr>
              <w:t>测微鼓轮只能沿一个方向旋转</w:t>
            </w:r>
            <w:r>
              <w:rPr>
                <w:rFonts w:eastAsia="黑体" w:hint="eastAsia"/>
                <w:sz w:val="24"/>
              </w:rPr>
              <w:t xml:space="preserve"> </w:t>
            </w:r>
            <w:r>
              <w:rPr>
                <w:rFonts w:eastAsia="黑体" w:hint="eastAsia"/>
                <w:sz w:val="24"/>
              </w:rPr>
              <w:t>，切忌反转，以免产生螺旋空程差；</w:t>
            </w:r>
          </w:p>
          <w:p w14:paraId="1B9E07F2" w14:textId="32290D8B" w:rsidR="00B86DAC" w:rsidRDefault="00B86DAC" w:rsidP="00AA23A5">
            <w:pPr>
              <w:numPr>
                <w:ilvl w:val="0"/>
                <w:numId w:val="8"/>
              </w:numPr>
              <w:rPr>
                <w:rFonts w:eastAsia="黑体"/>
                <w:sz w:val="24"/>
              </w:rPr>
            </w:pPr>
            <w:r>
              <w:rPr>
                <w:rFonts w:eastAsia="黑体" w:hint="eastAsia"/>
                <w:sz w:val="24"/>
              </w:rPr>
              <w:t>测量位置读数</w:t>
            </w:r>
            <w:r>
              <w:rPr>
                <w:rFonts w:eastAsia="黑体" w:hint="eastAsia"/>
                <w:sz w:val="24"/>
              </w:rPr>
              <w:t>:</w:t>
            </w:r>
            <w:r>
              <w:rPr>
                <w:rFonts w:eastAsia="黑体" w:hint="eastAsia"/>
                <w:sz w:val="24"/>
              </w:rPr>
              <w:t>转动手轮使叉丝竖线与测量环相切</w:t>
            </w:r>
            <w:r>
              <w:rPr>
                <w:rFonts w:eastAsia="黑体" w:hint="eastAsia"/>
                <w:sz w:val="24"/>
              </w:rPr>
              <w:t xml:space="preserve">, </w:t>
            </w:r>
            <w:r>
              <w:rPr>
                <w:rFonts w:eastAsia="黑体" w:hint="eastAsia"/>
                <w:sz w:val="24"/>
              </w:rPr>
              <w:t>在读数显微镜标尺上读取整毫米数</w:t>
            </w:r>
            <w:r>
              <w:rPr>
                <w:rFonts w:eastAsia="黑体" w:hint="eastAsia"/>
                <w:sz w:val="24"/>
              </w:rPr>
              <w:t xml:space="preserve">,  </w:t>
            </w:r>
            <w:r>
              <w:rPr>
                <w:rFonts w:eastAsia="黑体" w:hint="eastAsia"/>
                <w:sz w:val="24"/>
              </w:rPr>
              <w:t>在测微鼓轮上读取不足</w:t>
            </w:r>
            <w:r>
              <w:rPr>
                <w:rFonts w:eastAsia="黑体" w:hint="eastAsia"/>
                <w:sz w:val="24"/>
              </w:rPr>
              <w:t>1</w:t>
            </w:r>
            <w:r>
              <w:rPr>
                <w:rFonts w:eastAsia="黑体" w:hint="eastAsia"/>
                <w:sz w:val="24"/>
              </w:rPr>
              <w:t>毫米的部分</w:t>
            </w:r>
            <w:r>
              <w:rPr>
                <w:rFonts w:eastAsia="黑体" w:hint="eastAsia"/>
                <w:sz w:val="24"/>
              </w:rPr>
              <w:t xml:space="preserve">, </w:t>
            </w:r>
            <w:r>
              <w:rPr>
                <w:rFonts w:eastAsia="黑体" w:hint="eastAsia"/>
                <w:sz w:val="24"/>
              </w:rPr>
              <w:t>两数相加。</w:t>
            </w:r>
          </w:p>
          <w:p w14:paraId="18A38085" w14:textId="77777777" w:rsidR="00B86DAC" w:rsidRDefault="00B86DAC" w:rsidP="00AA23A5">
            <w:pPr>
              <w:numPr>
                <w:ilvl w:val="0"/>
                <w:numId w:val="8"/>
              </w:numPr>
              <w:rPr>
                <w:rFonts w:eastAsia="黑体"/>
                <w:sz w:val="24"/>
              </w:rPr>
            </w:pPr>
            <w:r>
              <w:rPr>
                <w:rFonts w:eastAsia="黑体" w:hint="eastAsia"/>
                <w:sz w:val="24"/>
              </w:rPr>
              <w:lastRenderedPageBreak/>
              <w:t>记录</w:t>
            </w:r>
            <w:r>
              <w:rPr>
                <w:rFonts w:eastAsia="黑体" w:hint="eastAsia"/>
                <w:sz w:val="24"/>
              </w:rPr>
              <w:t xml:space="preserve"> 5 ~24 </w:t>
            </w:r>
            <w:r>
              <w:rPr>
                <w:rFonts w:eastAsia="黑体" w:hint="eastAsia"/>
                <w:sz w:val="24"/>
              </w:rPr>
              <w:t>环左侧</w:t>
            </w:r>
            <w:r>
              <w:rPr>
                <w:rFonts w:eastAsia="黑体" w:hint="eastAsia"/>
                <w:sz w:val="24"/>
              </w:rPr>
              <w:t xml:space="preserve">. </w:t>
            </w:r>
            <w:r>
              <w:rPr>
                <w:rFonts w:eastAsia="黑体" w:hint="eastAsia"/>
                <w:sz w:val="24"/>
              </w:rPr>
              <w:t>右测位置的测量数据。</w:t>
            </w:r>
          </w:p>
          <w:p w14:paraId="53862B3B" w14:textId="123DDD65" w:rsidR="00B86DAC" w:rsidRDefault="00B86DAC" w:rsidP="00AA23A5">
            <w:r>
              <w:rPr>
                <w:noProof/>
              </w:rPr>
              <w:drawing>
                <wp:inline distT="0" distB="0" distL="0" distR="0" wp14:anchorId="0FAE47B1" wp14:editId="46FDD0BE">
                  <wp:extent cx="2819400" cy="2499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400" cy="2499360"/>
                          </a:xfrm>
                          <a:prstGeom prst="rect">
                            <a:avLst/>
                          </a:prstGeom>
                          <a:noFill/>
                          <a:ln>
                            <a:noFill/>
                          </a:ln>
                          <a:effectLst/>
                        </pic:spPr>
                      </pic:pic>
                    </a:graphicData>
                  </a:graphic>
                </wp:inline>
              </w:drawing>
            </w:r>
            <w:r>
              <w:rPr>
                <w:noProof/>
              </w:rPr>
              <w:drawing>
                <wp:inline distT="0" distB="0" distL="0" distR="0" wp14:anchorId="2C00FD96" wp14:editId="3568D646">
                  <wp:extent cx="2880360" cy="2225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360" cy="2225040"/>
                          </a:xfrm>
                          <a:prstGeom prst="rect">
                            <a:avLst/>
                          </a:prstGeom>
                          <a:noFill/>
                          <a:ln>
                            <a:noFill/>
                          </a:ln>
                          <a:effectLst/>
                        </pic:spPr>
                      </pic:pic>
                    </a:graphicData>
                  </a:graphic>
                </wp:inline>
              </w:drawing>
            </w:r>
          </w:p>
          <w:p w14:paraId="5D356A1F" w14:textId="77777777" w:rsidR="00B86DAC" w:rsidRDefault="00B86DAC" w:rsidP="00AA23A5">
            <w:r>
              <w:rPr>
                <w:rFonts w:hint="eastAsia"/>
              </w:rPr>
              <w:t xml:space="preserve">     </w:t>
            </w:r>
            <w:r>
              <w:rPr>
                <w:rFonts w:hint="eastAsia"/>
              </w:rPr>
              <w:t>图</w:t>
            </w:r>
            <w:r>
              <w:rPr>
                <w:rFonts w:hint="eastAsia"/>
              </w:rPr>
              <w:t xml:space="preserve">2    </w:t>
            </w:r>
            <w:r>
              <w:rPr>
                <w:rFonts w:hint="eastAsia"/>
              </w:rPr>
              <w:t>牛顿环干涉光路图</w:t>
            </w:r>
            <w:r>
              <w:rPr>
                <w:rFonts w:hint="eastAsia"/>
              </w:rPr>
              <w:t xml:space="preserve">                           </w:t>
            </w:r>
            <w:r>
              <w:rPr>
                <w:rFonts w:hint="eastAsia"/>
              </w:rPr>
              <w:t>图</w:t>
            </w:r>
            <w:r>
              <w:rPr>
                <w:rFonts w:hint="eastAsia"/>
              </w:rPr>
              <w:t xml:space="preserve">3   </w:t>
            </w:r>
            <w:r>
              <w:rPr>
                <w:rFonts w:hint="eastAsia"/>
              </w:rPr>
              <w:t>牛顿环等厚干涉图样</w:t>
            </w:r>
          </w:p>
        </w:tc>
      </w:tr>
      <w:tr w:rsidR="00B86DAC" w14:paraId="360ED888" w14:textId="77777777" w:rsidTr="00AA23A5">
        <w:trPr>
          <w:trHeight w:val="769"/>
        </w:trPr>
        <w:tc>
          <w:tcPr>
            <w:tcW w:w="8222" w:type="dxa"/>
          </w:tcPr>
          <w:p w14:paraId="4012F61D" w14:textId="77777777" w:rsidR="00B86DAC" w:rsidRDefault="00B86DAC" w:rsidP="00AA23A5">
            <w:pPr>
              <w:spacing w:line="360" w:lineRule="auto"/>
              <w:rPr>
                <w:sz w:val="24"/>
              </w:rPr>
            </w:pPr>
            <w:r>
              <w:rPr>
                <w:rFonts w:eastAsia="黑体" w:hint="eastAsia"/>
                <w:sz w:val="24"/>
              </w:rPr>
              <w:lastRenderedPageBreak/>
              <w:t>五、数据记录</w:t>
            </w:r>
            <w:r>
              <w:rPr>
                <w:rFonts w:hint="eastAsia"/>
                <w:sz w:val="24"/>
              </w:rPr>
              <w:t>：</w:t>
            </w:r>
          </w:p>
          <w:p w14:paraId="327892EC" w14:textId="08E95852" w:rsidR="00B86DAC" w:rsidRDefault="00B86DAC" w:rsidP="00AA23A5">
            <w:pPr>
              <w:spacing w:line="360" w:lineRule="auto"/>
              <w:ind w:firstLineChars="200" w:firstLine="420"/>
              <w:rPr>
                <w:rFonts w:ascii="宋体" w:hAnsi="宋体"/>
                <w:szCs w:val="21"/>
                <w:u w:val="single"/>
              </w:rPr>
            </w:pPr>
            <w:r>
              <w:rPr>
                <w:rFonts w:ascii="宋体" w:hAnsi="宋体" w:hint="eastAsia"/>
                <w:szCs w:val="21"/>
              </w:rPr>
              <w:t>组号：</w:t>
            </w:r>
            <w:r>
              <w:rPr>
                <w:rFonts w:ascii="宋体" w:hAnsi="宋体" w:hint="eastAsia"/>
                <w:szCs w:val="21"/>
                <w:u w:val="single"/>
              </w:rPr>
              <w:t xml:space="preserve"> </w:t>
            </w:r>
            <w:r>
              <w:rPr>
                <w:rFonts w:ascii="宋体" w:hAnsi="宋体"/>
                <w:szCs w:val="21"/>
                <w:u w:val="single"/>
              </w:rPr>
              <w:t>2</w:t>
            </w:r>
            <w:r>
              <w:rPr>
                <w:rFonts w:ascii="宋体" w:hAnsi="宋体" w:hint="eastAsia"/>
                <w:szCs w:val="21"/>
                <w:u w:val="single"/>
              </w:rPr>
              <w:t xml:space="preserve"> </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冯梓聪           </w:t>
            </w:r>
          </w:p>
          <w:p w14:paraId="56A94026" w14:textId="42B04F9E" w:rsidR="00B86DAC" w:rsidRDefault="00B86DAC" w:rsidP="00AA23A5">
            <w:pPr>
              <w:spacing w:line="360" w:lineRule="auto"/>
              <w:rPr>
                <w:rFonts w:eastAsia="黑体"/>
                <w:sz w:val="24"/>
              </w:rPr>
            </w:pPr>
            <w:r>
              <w:rPr>
                <w:noProof/>
              </w:rPr>
              <w:lastRenderedPageBreak/>
              <w:drawing>
                <wp:inline distT="0" distB="0" distL="0" distR="0" wp14:anchorId="3D0D2461" wp14:editId="76194671">
                  <wp:extent cx="5083810" cy="44164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3810" cy="4416425"/>
                          </a:xfrm>
                          <a:prstGeom prst="rect">
                            <a:avLst/>
                          </a:prstGeom>
                          <a:noFill/>
                          <a:ln>
                            <a:noFill/>
                          </a:ln>
                          <a:effectLst/>
                        </pic:spPr>
                      </pic:pic>
                    </a:graphicData>
                  </a:graphic>
                </wp:inline>
              </w:drawing>
            </w:r>
          </w:p>
        </w:tc>
      </w:tr>
      <w:tr w:rsidR="00B86DAC" w14:paraId="3FD500C6" w14:textId="77777777" w:rsidTr="00AA23A5">
        <w:trPr>
          <w:trHeight w:val="465"/>
        </w:trPr>
        <w:tc>
          <w:tcPr>
            <w:tcW w:w="8222" w:type="dxa"/>
          </w:tcPr>
          <w:p w14:paraId="7295B45E" w14:textId="77777777" w:rsidR="00B86DAC" w:rsidRDefault="00B86DAC" w:rsidP="00AA23A5">
            <w:pPr>
              <w:rPr>
                <w:rFonts w:ascii="黑体" w:eastAsia="黑体"/>
                <w:b/>
                <w:sz w:val="24"/>
              </w:rPr>
            </w:pPr>
            <w:bookmarkStart w:id="0" w:name="_Hlk132034262"/>
            <w:r>
              <w:rPr>
                <w:rFonts w:ascii="黑体" w:eastAsia="黑体" w:hint="eastAsia"/>
                <w:b/>
                <w:sz w:val="24"/>
              </w:rPr>
              <w:lastRenderedPageBreak/>
              <w:t>六、数据处理</w:t>
            </w:r>
          </w:p>
          <w:p w14:paraId="7435679E" w14:textId="6D47E123" w:rsidR="00B86DAC" w:rsidRDefault="00B86DAC" w:rsidP="00AA23A5">
            <w:pPr>
              <w:rPr>
                <w:rFonts w:eastAsia="黑体"/>
                <w:b/>
                <w:szCs w:val="21"/>
              </w:rPr>
            </w:pPr>
            <w:r>
              <w:rPr>
                <w:noProof/>
              </w:rPr>
              <w:drawing>
                <wp:inline distT="0" distB="0" distL="0" distR="0" wp14:anchorId="3C39829E" wp14:editId="74975940">
                  <wp:extent cx="4899660" cy="17830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1783080"/>
                          </a:xfrm>
                          <a:prstGeom prst="rect">
                            <a:avLst/>
                          </a:prstGeom>
                          <a:noFill/>
                          <a:ln>
                            <a:noFill/>
                          </a:ln>
                        </pic:spPr>
                      </pic:pic>
                    </a:graphicData>
                  </a:graphic>
                </wp:inline>
              </w:drawing>
            </w:r>
          </w:p>
        </w:tc>
      </w:tr>
      <w:bookmarkEnd w:id="0"/>
      <w:tr w:rsidR="00B86DAC" w14:paraId="64F7D004" w14:textId="77777777" w:rsidTr="00AA23A5">
        <w:trPr>
          <w:trHeight w:val="585"/>
        </w:trPr>
        <w:tc>
          <w:tcPr>
            <w:tcW w:w="8222" w:type="dxa"/>
          </w:tcPr>
          <w:p w14:paraId="698B86D1" w14:textId="77777777" w:rsidR="00B86DAC" w:rsidRDefault="00B86DAC" w:rsidP="00AA23A5">
            <w:pPr>
              <w:numPr>
                <w:ilvl w:val="0"/>
                <w:numId w:val="9"/>
              </w:numPr>
              <w:rPr>
                <w:rFonts w:ascii="黑体" w:eastAsia="黑体"/>
                <w:b/>
                <w:sz w:val="24"/>
              </w:rPr>
            </w:pPr>
            <w:r>
              <w:rPr>
                <w:rFonts w:ascii="黑体" w:eastAsia="黑体" w:hint="eastAsia"/>
                <w:b/>
                <w:sz w:val="24"/>
              </w:rPr>
              <w:t>结果陈述：</w:t>
            </w:r>
          </w:p>
          <w:p w14:paraId="7662EA95" w14:textId="77777777" w:rsidR="00B86DAC" w:rsidRDefault="00B86DAC" w:rsidP="00AA23A5">
            <w:pPr>
              <w:ind w:firstLineChars="200" w:firstLine="480"/>
              <w:rPr>
                <w:rFonts w:eastAsia="黑体"/>
                <w:sz w:val="24"/>
              </w:rPr>
            </w:pPr>
            <w:r>
              <w:rPr>
                <w:rFonts w:eastAsia="黑体" w:hint="eastAsia"/>
                <w:sz w:val="24"/>
              </w:rPr>
              <w:t>通过本次实验利用牛顿环测并计算出一个球面镜的曲率半径</w:t>
            </w:r>
            <w:r>
              <w:rPr>
                <w:rFonts w:eastAsia="黑体" w:hint="eastAsia"/>
                <w:sz w:val="24"/>
              </w:rPr>
              <w:t>R</w:t>
            </w:r>
          </w:p>
          <w:p w14:paraId="28BFE66E" w14:textId="786056B3" w:rsidR="00F71981" w:rsidRDefault="00F71981" w:rsidP="00F71981">
            <w:pPr>
              <w:ind w:firstLineChars="200" w:firstLine="420"/>
              <w:rPr>
                <w:szCs w:val="21"/>
              </w:rPr>
            </w:pPr>
            <w:r>
              <w:rPr>
                <w:rFonts w:hint="eastAsia"/>
                <w:szCs w:val="21"/>
              </w:rPr>
              <w:t>R</w:t>
            </w:r>
            <w:r>
              <w:rPr>
                <w:szCs w:val="21"/>
              </w:rPr>
              <w:t>=(1.690</w:t>
            </w:r>
            <w:r>
              <w:rPr>
                <w:rFonts w:hint="eastAsia"/>
                <w:szCs w:val="21"/>
              </w:rPr>
              <w:t>±</w:t>
            </w:r>
            <w:r>
              <w:rPr>
                <w:szCs w:val="21"/>
              </w:rPr>
              <w:t>0.0269)</w:t>
            </w:r>
            <w:r>
              <w:rPr>
                <w:rFonts w:hint="eastAsia"/>
                <w:szCs w:val="21"/>
              </w:rPr>
              <w:t>m</w:t>
            </w:r>
          </w:p>
        </w:tc>
      </w:tr>
      <w:tr w:rsidR="00B86DAC" w14:paraId="3BB5CA47" w14:textId="77777777" w:rsidTr="00AA23A5">
        <w:trPr>
          <w:trHeight w:val="770"/>
        </w:trPr>
        <w:tc>
          <w:tcPr>
            <w:tcW w:w="8222" w:type="dxa"/>
          </w:tcPr>
          <w:p w14:paraId="22097F85" w14:textId="77777777" w:rsidR="00E70BF7" w:rsidRDefault="00E70BF7" w:rsidP="00E70BF7">
            <w:pPr>
              <w:rPr>
                <w:rFonts w:eastAsia="黑体"/>
                <w:b/>
                <w:sz w:val="24"/>
              </w:rPr>
            </w:pPr>
            <w:r>
              <w:rPr>
                <w:rFonts w:eastAsia="黑体" w:hint="eastAsia"/>
                <w:b/>
                <w:sz w:val="24"/>
              </w:rPr>
              <w:t>八、实验总结与思考题</w:t>
            </w:r>
          </w:p>
          <w:p w14:paraId="616DD234" w14:textId="77777777" w:rsidR="00E70BF7" w:rsidRDefault="00E70BF7" w:rsidP="00E70BF7">
            <w:pPr>
              <w:rPr>
                <w:rFonts w:ascii="宋体" w:hAnsi="宋体" w:cs="宋体"/>
                <w:b/>
                <w:bCs/>
                <w:sz w:val="24"/>
              </w:rPr>
            </w:pPr>
            <w:r>
              <w:rPr>
                <w:rFonts w:ascii="宋体" w:hAnsi="宋体" w:cs="宋体" w:hint="eastAsia"/>
                <w:b/>
                <w:bCs/>
                <w:sz w:val="24"/>
              </w:rPr>
              <w:t>实验总结</w:t>
            </w:r>
          </w:p>
          <w:p w14:paraId="4D25FA45" w14:textId="77777777" w:rsidR="00E70BF7" w:rsidRDefault="00E70BF7" w:rsidP="00E70BF7">
            <w:pPr>
              <w:ind w:firstLineChars="200" w:firstLine="420"/>
              <w:rPr>
                <w:rFonts w:ascii="宋体" w:hAnsi="宋体" w:cs="宋体"/>
                <w:bCs/>
                <w:szCs w:val="21"/>
              </w:rPr>
            </w:pPr>
            <w:r>
              <w:rPr>
                <w:rFonts w:ascii="宋体" w:hAnsi="宋体" w:cs="宋体" w:hint="eastAsia"/>
                <w:szCs w:val="21"/>
              </w:rPr>
              <w:t>通过本次实验</w:t>
            </w:r>
            <w:r>
              <w:rPr>
                <w:rFonts w:ascii="宋体" w:hAnsi="宋体" w:cs="宋体" w:hint="eastAsia"/>
                <w:bCs/>
                <w:szCs w:val="21"/>
              </w:rPr>
              <w:t>了解等厚干涉原理,观察等厚干涉现象、利用牛顿环干涉测量球面镜的曲率半径、学会消除误差,正确处理数据的方法、了解读数显微镜的结构并掌握其使用方法，明确牛顿环产生的条件是</w:t>
            </w:r>
            <w:r>
              <w:rPr>
                <w:rFonts w:ascii="宋体" w:hAnsi="宋体" w:cs="宋体" w:hint="eastAsia"/>
                <w:color w:val="333333"/>
                <w:szCs w:val="21"/>
                <w:shd w:val="clear" w:color="auto" w:fill="FFFFFF"/>
              </w:rPr>
              <w:t>光程差小于光源的相干长度,平行单色光垂直照射到牛顿环上</w:t>
            </w:r>
            <w:r>
              <w:rPr>
                <w:rFonts w:ascii="宋体" w:hAnsi="宋体" w:cs="宋体" w:hint="eastAsia"/>
                <w:bCs/>
                <w:szCs w:val="21"/>
              </w:rPr>
              <w:t>。</w:t>
            </w:r>
          </w:p>
          <w:p w14:paraId="44FEF9B0" w14:textId="77777777" w:rsidR="00E70BF7" w:rsidRPr="009D10CC" w:rsidRDefault="00E70BF7" w:rsidP="00E70BF7">
            <w:pPr>
              <w:rPr>
                <w:rFonts w:ascii="宋体" w:hAnsi="宋体" w:cs="宋体" w:hint="eastAsia"/>
                <w:b/>
                <w:bCs/>
                <w:sz w:val="24"/>
              </w:rPr>
            </w:pPr>
            <w:r>
              <w:rPr>
                <w:rFonts w:ascii="宋体" w:hAnsi="宋体" w:cs="宋体" w:hint="eastAsia"/>
                <w:b/>
                <w:bCs/>
                <w:sz w:val="24"/>
              </w:rPr>
              <w:t>思考题</w:t>
            </w:r>
          </w:p>
          <w:p w14:paraId="04BDBFDD" w14:textId="77777777" w:rsidR="00E70BF7" w:rsidRDefault="00E70BF7" w:rsidP="00E70BF7">
            <w:pPr>
              <w:rPr>
                <w:rFonts w:ascii="宋体" w:hAnsi="宋体" w:cs="宋体"/>
                <w:szCs w:val="21"/>
              </w:rPr>
            </w:pPr>
            <w:r>
              <w:rPr>
                <w:rFonts w:ascii="宋体" w:hAnsi="宋体" w:cs="宋体" w:hint="eastAsia"/>
                <w:szCs w:val="21"/>
              </w:rPr>
              <w:lastRenderedPageBreak/>
              <w:t xml:space="preserve">    </w:t>
            </w:r>
            <w:r>
              <w:rPr>
                <w:rFonts w:ascii="宋体" w:hAnsi="宋体" w:cs="宋体" w:hint="eastAsia"/>
                <w:b/>
                <w:bCs/>
                <w:szCs w:val="21"/>
              </w:rPr>
              <w:t xml:space="preserve"> </w:t>
            </w:r>
            <w:r>
              <w:rPr>
                <w:rFonts w:ascii="宋体" w:hAnsi="宋体" w:cs="宋体"/>
                <w:b/>
                <w:bCs/>
                <w:szCs w:val="21"/>
              </w:rPr>
              <w:t>1</w:t>
            </w:r>
            <w:r>
              <w:rPr>
                <w:rFonts w:ascii="宋体" w:hAnsi="宋体" w:cs="宋体" w:hint="eastAsia"/>
                <w:b/>
                <w:bCs/>
                <w:szCs w:val="21"/>
              </w:rPr>
              <w:t>.分析本次牛顿环实验误差的可能来源。</w:t>
            </w:r>
          </w:p>
          <w:p w14:paraId="7E763C7A" w14:textId="77777777" w:rsidR="00E70BF7" w:rsidRDefault="00E70BF7" w:rsidP="00E70BF7">
            <w:pPr>
              <w:ind w:firstLine="420"/>
              <w:rPr>
                <w:rFonts w:ascii="宋体" w:hAnsi="宋体" w:cs="宋体"/>
                <w:color w:val="333333"/>
                <w:szCs w:val="21"/>
                <w:shd w:val="clear" w:color="auto" w:fill="FFFFFF"/>
              </w:rPr>
            </w:pPr>
            <w:r>
              <w:rPr>
                <w:rFonts w:ascii="宋体" w:hAnsi="宋体" w:cs="宋体" w:hint="eastAsia"/>
                <w:color w:val="333333"/>
                <w:szCs w:val="21"/>
                <w:shd w:val="clear" w:color="auto" w:fill="FFFFFF"/>
              </w:rPr>
              <w:t>(1）把观察到的干涉产生的暗环的半径当成是光线进入透镜反射点的半径。分析光路图知道，它们是不相等的。这一因素影响不大，在分析误差时常常忽略而忘记考虑。</w:t>
            </w:r>
            <w:r>
              <w:rPr>
                <w:rFonts w:ascii="宋体" w:hAnsi="宋体" w:cs="宋体" w:hint="eastAsia"/>
                <w:color w:val="333333"/>
                <w:szCs w:val="21"/>
                <w:shd w:val="clear" w:color="auto" w:fill="FFFFFF"/>
              </w:rPr>
              <w:br/>
              <w:t xml:space="preserve">   （2）推导时,忽略了h^2,这样也使得测量结果偏小。这一因素的影响也不大。</w:t>
            </w:r>
            <w:r>
              <w:rPr>
                <w:rFonts w:ascii="宋体" w:hAnsi="宋体" w:cs="宋体" w:hint="eastAsia"/>
                <w:color w:val="333333"/>
                <w:szCs w:val="21"/>
                <w:shd w:val="clear" w:color="auto" w:fill="FFFFFF"/>
              </w:rPr>
              <w:br/>
              <w:t xml:space="preserve">   （3）在实验操作中，由于中心不可能达到点接触，在重力和螺钉压力下，透镜会变形，中心会形成暗斑，造成测量结果偏差。</w:t>
            </w:r>
          </w:p>
          <w:p w14:paraId="18FB0132" w14:textId="77777777" w:rsidR="00E70BF7" w:rsidRDefault="00E70BF7" w:rsidP="00E70BF7">
            <w:pPr>
              <w:ind w:firstLine="420"/>
              <w:rPr>
                <w:rFonts w:ascii="宋体" w:hAnsi="宋体" w:cs="宋体" w:hint="eastAsia"/>
                <w:szCs w:val="21"/>
              </w:rPr>
            </w:pPr>
            <w:r>
              <w:rPr>
                <w:rFonts w:ascii="宋体" w:hAnsi="宋体" w:cs="宋体" w:hint="eastAsia"/>
                <w:color w:val="333333"/>
                <w:szCs w:val="21"/>
                <w:shd w:val="clear" w:color="auto" w:fill="FFFFFF"/>
              </w:rPr>
              <w:t>(</w:t>
            </w:r>
            <w:r>
              <w:rPr>
                <w:rFonts w:ascii="宋体" w:hAnsi="宋体" w:cs="宋体"/>
                <w:color w:val="333333"/>
                <w:szCs w:val="21"/>
                <w:shd w:val="clear" w:color="auto" w:fill="FFFFFF"/>
              </w:rPr>
              <w:t>4)</w:t>
            </w:r>
            <w:r>
              <w:rPr>
                <w:rFonts w:ascii="宋体" w:hAnsi="宋体" w:cs="宋体" w:hint="eastAsia"/>
                <w:color w:val="333333"/>
                <w:szCs w:val="21"/>
                <w:shd w:val="clear" w:color="auto" w:fill="FFFFFF"/>
              </w:rPr>
              <w:t>光源的波长和亮度不稳定。光源精度和稳定性对干涉结论的准确性有很大影响。</w:t>
            </w:r>
          </w:p>
          <w:p w14:paraId="70698BCA" w14:textId="77777777" w:rsidR="00E70BF7" w:rsidRDefault="00E70BF7" w:rsidP="00E70BF7">
            <w:pPr>
              <w:ind w:firstLineChars="200" w:firstLine="422"/>
              <w:rPr>
                <w:rFonts w:ascii="宋体" w:hAnsi="宋体" w:cs="宋体"/>
                <w:b/>
                <w:bCs/>
                <w:szCs w:val="21"/>
              </w:rPr>
            </w:pPr>
            <w:r>
              <w:rPr>
                <w:rFonts w:ascii="宋体" w:hAnsi="宋体" w:cs="宋体"/>
                <w:b/>
                <w:bCs/>
                <w:szCs w:val="21"/>
              </w:rPr>
              <w:t>2</w:t>
            </w:r>
            <w:r>
              <w:rPr>
                <w:rFonts w:ascii="宋体" w:hAnsi="宋体" w:cs="宋体" w:hint="eastAsia"/>
                <w:b/>
                <w:bCs/>
                <w:szCs w:val="21"/>
              </w:rPr>
              <w:t>.</w:t>
            </w:r>
            <w:r w:rsidRPr="008D3324">
              <w:rPr>
                <w:rFonts w:ascii="宋体" w:hAnsi="宋体" w:cs="宋体" w:hint="eastAsia"/>
                <w:b/>
                <w:bCs/>
                <w:szCs w:val="21"/>
              </w:rPr>
              <w:t>实验中所看到的牛顿环干涉条纹是同一光束由空气薄膜上、下两表面反射后在上表面相遇所产生的干涉现象，那么从牛顿环装置透射出的光束是否同样能形成干涉条纹呢?如果能，则与反射方向所观察到的于涉条纹有何不同?</w:t>
            </w:r>
          </w:p>
          <w:p w14:paraId="7EEF41A1" w14:textId="1C24C02B" w:rsidR="00B86DAC" w:rsidRDefault="00E70BF7" w:rsidP="00E70BF7">
            <w:pPr>
              <w:rPr>
                <w:rFonts w:ascii="宋体" w:hAnsi="宋体" w:cs="宋体"/>
                <w:sz w:val="24"/>
              </w:rPr>
            </w:pPr>
            <w:r w:rsidRPr="008D3324">
              <w:rPr>
                <w:rFonts w:ascii="宋体" w:hAnsi="宋体" w:cs="宋体" w:hint="eastAsia"/>
                <w:szCs w:val="21"/>
              </w:rPr>
              <w:t>从牛顿环装置透射出来的光束没有经过反射，</w:t>
            </w:r>
            <w:r>
              <w:rPr>
                <w:rFonts w:ascii="宋体" w:hAnsi="宋体" w:cs="宋体" w:hint="eastAsia"/>
                <w:szCs w:val="21"/>
              </w:rPr>
              <w:t>所以能形成干涉条纹，但没有不同。</w:t>
            </w:r>
          </w:p>
        </w:tc>
      </w:tr>
      <w:tr w:rsidR="00B86DAC" w14:paraId="3A2A4403" w14:textId="77777777" w:rsidTr="00AA23A5">
        <w:trPr>
          <w:trHeight w:val="70"/>
        </w:trPr>
        <w:tc>
          <w:tcPr>
            <w:tcW w:w="8222" w:type="dxa"/>
          </w:tcPr>
          <w:p w14:paraId="481DEB52" w14:textId="77777777" w:rsidR="00B86DAC" w:rsidRDefault="00B86DAC" w:rsidP="00AA23A5">
            <w:r>
              <w:rPr>
                <w:rFonts w:hint="eastAsia"/>
              </w:rPr>
              <w:lastRenderedPageBreak/>
              <w:t>指导教师批阅意见：</w:t>
            </w:r>
          </w:p>
          <w:p w14:paraId="5D07B45A" w14:textId="77777777" w:rsidR="00B86DAC" w:rsidRDefault="00B86DAC" w:rsidP="00AA23A5">
            <w:pPr>
              <w:ind w:firstLineChars="149" w:firstLine="313"/>
              <w:rPr>
                <w:rFonts w:ascii="黑体" w:eastAsia="黑体"/>
                <w:color w:val="FF0000"/>
                <w:szCs w:val="21"/>
              </w:rPr>
            </w:pPr>
          </w:p>
          <w:p w14:paraId="645E3752" w14:textId="77777777" w:rsidR="00B05DAD" w:rsidRDefault="00B05DAD" w:rsidP="00AA23A5">
            <w:pPr>
              <w:ind w:firstLineChars="149" w:firstLine="313"/>
              <w:rPr>
                <w:rFonts w:ascii="黑体" w:eastAsia="黑体"/>
                <w:color w:val="FF0000"/>
                <w:szCs w:val="21"/>
              </w:rPr>
            </w:pPr>
          </w:p>
          <w:p w14:paraId="1700D626" w14:textId="77777777" w:rsidR="00B05DAD" w:rsidRDefault="00B05DAD" w:rsidP="00AA23A5">
            <w:pPr>
              <w:ind w:firstLineChars="149" w:firstLine="313"/>
              <w:rPr>
                <w:rFonts w:ascii="黑体" w:eastAsia="黑体"/>
                <w:color w:val="FF0000"/>
                <w:szCs w:val="21"/>
              </w:rPr>
            </w:pPr>
          </w:p>
          <w:p w14:paraId="07A60213" w14:textId="77777777" w:rsidR="00B05DAD" w:rsidRDefault="00B05DAD" w:rsidP="00AA23A5">
            <w:pPr>
              <w:ind w:firstLineChars="149" w:firstLine="313"/>
              <w:rPr>
                <w:rFonts w:ascii="黑体" w:eastAsia="黑体"/>
                <w:color w:val="FF0000"/>
                <w:szCs w:val="21"/>
              </w:rPr>
            </w:pPr>
          </w:p>
          <w:p w14:paraId="3ED98759" w14:textId="16243F88" w:rsidR="00B05DAD" w:rsidRDefault="00B05DAD" w:rsidP="00AA23A5">
            <w:pPr>
              <w:ind w:firstLineChars="149" w:firstLine="313"/>
              <w:rPr>
                <w:rFonts w:ascii="黑体" w:eastAsia="黑体"/>
                <w:color w:val="FF0000"/>
                <w:szCs w:val="21"/>
              </w:rPr>
            </w:pPr>
          </w:p>
        </w:tc>
      </w:tr>
      <w:tr w:rsidR="00B86DAC" w14:paraId="72C15B5C" w14:textId="77777777" w:rsidTr="00AA23A5">
        <w:trPr>
          <w:trHeight w:val="2792"/>
        </w:trPr>
        <w:tc>
          <w:tcPr>
            <w:tcW w:w="8222" w:type="dxa"/>
          </w:tcPr>
          <w:p w14:paraId="02800966" w14:textId="77777777" w:rsidR="00B86DAC" w:rsidRDefault="00B86DAC" w:rsidP="00AA23A5"/>
          <w:p w14:paraId="04F54D86" w14:textId="77777777" w:rsidR="00B86DAC" w:rsidRDefault="00B86DAC" w:rsidP="00AA23A5">
            <w:r>
              <w:rPr>
                <w:rFonts w:hint="eastAsia"/>
              </w:rPr>
              <w:t>成绩评定：</w:t>
            </w:r>
          </w:p>
          <w:p w14:paraId="51ABBB63" w14:textId="77777777" w:rsidR="00B86DAC" w:rsidRDefault="00B86DAC" w:rsidP="00AA23A5">
            <w:r>
              <w:rPr>
                <w:rFonts w:hint="eastAsia"/>
              </w:rPr>
              <w:t xml:space="preserve">                                                                                              </w:t>
            </w:r>
          </w:p>
          <w:tbl>
            <w:tblPr>
              <w:tblW w:w="8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0"/>
              <w:gridCol w:w="1134"/>
              <w:gridCol w:w="1417"/>
              <w:gridCol w:w="1276"/>
              <w:gridCol w:w="850"/>
              <w:gridCol w:w="1276"/>
              <w:gridCol w:w="1276"/>
            </w:tblGrid>
            <w:tr w:rsidR="00B86DAC" w14:paraId="3BA19590" w14:textId="77777777" w:rsidTr="00AA23A5">
              <w:trPr>
                <w:trHeight w:val="434"/>
              </w:trPr>
              <w:tc>
                <w:tcPr>
                  <w:tcW w:w="880" w:type="dxa"/>
                  <w:vAlign w:val="center"/>
                </w:tcPr>
                <w:p w14:paraId="4440AE28" w14:textId="77777777" w:rsidR="00B86DAC" w:rsidRDefault="00B86DAC" w:rsidP="00AA23A5">
                  <w:pPr>
                    <w:jc w:val="center"/>
                    <w:rPr>
                      <w:b/>
                      <w:sz w:val="18"/>
                      <w:szCs w:val="18"/>
                    </w:rPr>
                  </w:pPr>
                  <w:r>
                    <w:rPr>
                      <w:rFonts w:hint="eastAsia"/>
                      <w:b/>
                      <w:sz w:val="18"/>
                      <w:szCs w:val="18"/>
                    </w:rPr>
                    <w:t>预习</w:t>
                  </w:r>
                </w:p>
                <w:p w14:paraId="0065FFFD" w14:textId="77777777" w:rsidR="00B86DAC" w:rsidRDefault="00B86DAC" w:rsidP="00AA23A5">
                  <w:pPr>
                    <w:jc w:val="center"/>
                    <w:rPr>
                      <w:sz w:val="18"/>
                      <w:szCs w:val="18"/>
                    </w:rPr>
                  </w:pPr>
                  <w:r>
                    <w:rPr>
                      <w:rFonts w:hint="eastAsia"/>
                      <w:sz w:val="18"/>
                      <w:szCs w:val="18"/>
                    </w:rPr>
                    <w:t>（</w:t>
                  </w:r>
                  <w:r>
                    <w:rPr>
                      <w:rFonts w:hint="eastAsia"/>
                      <w:sz w:val="18"/>
                      <w:szCs w:val="18"/>
                    </w:rPr>
                    <w:t>20</w:t>
                  </w:r>
                  <w:r>
                    <w:rPr>
                      <w:rFonts w:hint="eastAsia"/>
                      <w:sz w:val="18"/>
                      <w:szCs w:val="18"/>
                    </w:rPr>
                    <w:t>分）</w:t>
                  </w:r>
                </w:p>
              </w:tc>
              <w:tc>
                <w:tcPr>
                  <w:tcW w:w="1134" w:type="dxa"/>
                  <w:vAlign w:val="center"/>
                </w:tcPr>
                <w:p w14:paraId="641A3D03" w14:textId="77777777" w:rsidR="00B86DAC" w:rsidRDefault="00B86DAC" w:rsidP="00AA23A5">
                  <w:pPr>
                    <w:jc w:val="center"/>
                    <w:rPr>
                      <w:b/>
                      <w:sz w:val="18"/>
                      <w:szCs w:val="18"/>
                    </w:rPr>
                  </w:pPr>
                  <w:r>
                    <w:rPr>
                      <w:rFonts w:hint="eastAsia"/>
                      <w:b/>
                      <w:sz w:val="18"/>
                      <w:szCs w:val="18"/>
                    </w:rPr>
                    <w:t>操作及记录</w:t>
                  </w:r>
                </w:p>
                <w:p w14:paraId="5DA38D75" w14:textId="77777777" w:rsidR="00B86DAC" w:rsidRDefault="00B86DAC" w:rsidP="00AA23A5">
                  <w:pPr>
                    <w:jc w:val="center"/>
                    <w:rPr>
                      <w:sz w:val="18"/>
                      <w:szCs w:val="18"/>
                    </w:rPr>
                  </w:pPr>
                  <w:r>
                    <w:rPr>
                      <w:rFonts w:hint="eastAsia"/>
                      <w:sz w:val="18"/>
                      <w:szCs w:val="18"/>
                    </w:rPr>
                    <w:t>（</w:t>
                  </w:r>
                  <w:r>
                    <w:rPr>
                      <w:rFonts w:hint="eastAsia"/>
                      <w:sz w:val="18"/>
                      <w:szCs w:val="18"/>
                    </w:rPr>
                    <w:t>40</w:t>
                  </w:r>
                  <w:r>
                    <w:rPr>
                      <w:rFonts w:hint="eastAsia"/>
                      <w:sz w:val="18"/>
                      <w:szCs w:val="18"/>
                    </w:rPr>
                    <w:t>分）</w:t>
                  </w:r>
                </w:p>
              </w:tc>
              <w:tc>
                <w:tcPr>
                  <w:tcW w:w="1417" w:type="dxa"/>
                  <w:tcBorders>
                    <w:bottom w:val="nil"/>
                    <w:right w:val="single" w:sz="4" w:space="0" w:color="auto"/>
                  </w:tcBorders>
                  <w:vAlign w:val="center"/>
                </w:tcPr>
                <w:p w14:paraId="6676A2E9" w14:textId="77777777" w:rsidR="00B86DAC" w:rsidRDefault="00B86DAC" w:rsidP="00AA23A5">
                  <w:pPr>
                    <w:rPr>
                      <w:sz w:val="18"/>
                      <w:szCs w:val="18"/>
                    </w:rPr>
                  </w:pPr>
                  <w:r>
                    <w:rPr>
                      <w:rFonts w:hint="eastAsia"/>
                      <w:sz w:val="18"/>
                      <w:szCs w:val="18"/>
                    </w:rPr>
                    <w:t>数据处理</w:t>
                  </w:r>
                  <w:r>
                    <w:rPr>
                      <w:rFonts w:hint="eastAsia"/>
                      <w:sz w:val="18"/>
                      <w:szCs w:val="18"/>
                    </w:rPr>
                    <w:t>20</w:t>
                  </w:r>
                  <w:r>
                    <w:rPr>
                      <w:rFonts w:hint="eastAsia"/>
                      <w:sz w:val="18"/>
                      <w:szCs w:val="18"/>
                    </w:rPr>
                    <w:t>分</w:t>
                  </w:r>
                </w:p>
              </w:tc>
              <w:tc>
                <w:tcPr>
                  <w:tcW w:w="1276" w:type="dxa"/>
                  <w:tcBorders>
                    <w:bottom w:val="nil"/>
                  </w:tcBorders>
                </w:tcPr>
                <w:p w14:paraId="7054A393" w14:textId="77777777" w:rsidR="00B86DAC" w:rsidRDefault="00B86DAC" w:rsidP="00AA23A5">
                  <w:pPr>
                    <w:rPr>
                      <w:sz w:val="18"/>
                      <w:szCs w:val="18"/>
                    </w:rPr>
                  </w:pPr>
                  <w:r>
                    <w:rPr>
                      <w:rFonts w:hint="eastAsia"/>
                      <w:sz w:val="18"/>
                      <w:szCs w:val="18"/>
                    </w:rPr>
                    <w:t>结果陈述实验总结</w:t>
                  </w:r>
                  <w:r>
                    <w:rPr>
                      <w:rFonts w:hint="eastAsia"/>
                      <w:sz w:val="18"/>
                      <w:szCs w:val="18"/>
                    </w:rPr>
                    <w:t>10</w:t>
                  </w:r>
                  <w:r>
                    <w:rPr>
                      <w:rFonts w:hint="eastAsia"/>
                      <w:sz w:val="18"/>
                      <w:szCs w:val="18"/>
                    </w:rPr>
                    <w:t>分</w:t>
                  </w:r>
                </w:p>
              </w:tc>
              <w:tc>
                <w:tcPr>
                  <w:tcW w:w="850" w:type="dxa"/>
                  <w:tcBorders>
                    <w:bottom w:val="nil"/>
                    <w:right w:val="single" w:sz="4" w:space="0" w:color="auto"/>
                  </w:tcBorders>
                </w:tcPr>
                <w:p w14:paraId="7A1443EC" w14:textId="77777777" w:rsidR="00B86DAC" w:rsidRDefault="00B86DAC" w:rsidP="00AA23A5">
                  <w:pPr>
                    <w:rPr>
                      <w:sz w:val="18"/>
                      <w:szCs w:val="18"/>
                    </w:rPr>
                  </w:pPr>
                  <w:r>
                    <w:rPr>
                      <w:rFonts w:hint="eastAsia"/>
                      <w:sz w:val="18"/>
                      <w:szCs w:val="18"/>
                    </w:rPr>
                    <w:t>思考题</w:t>
                  </w:r>
                </w:p>
                <w:p w14:paraId="767EA8F2" w14:textId="77777777" w:rsidR="00B86DAC" w:rsidRDefault="00B86DAC" w:rsidP="00AA23A5">
                  <w:pPr>
                    <w:jc w:val="center"/>
                    <w:rPr>
                      <w:sz w:val="18"/>
                      <w:szCs w:val="18"/>
                    </w:rPr>
                  </w:pPr>
                  <w:r>
                    <w:rPr>
                      <w:rFonts w:hint="eastAsia"/>
                      <w:sz w:val="18"/>
                      <w:szCs w:val="18"/>
                    </w:rPr>
                    <w:t>10</w:t>
                  </w:r>
                  <w:r>
                    <w:rPr>
                      <w:rFonts w:hint="eastAsia"/>
                      <w:sz w:val="18"/>
                      <w:szCs w:val="18"/>
                    </w:rPr>
                    <w:t>分</w:t>
                  </w:r>
                </w:p>
              </w:tc>
              <w:tc>
                <w:tcPr>
                  <w:tcW w:w="1276" w:type="dxa"/>
                  <w:tcBorders>
                    <w:top w:val="single" w:sz="4" w:space="0" w:color="auto"/>
                    <w:right w:val="single" w:sz="4" w:space="0" w:color="auto"/>
                  </w:tcBorders>
                  <w:vAlign w:val="center"/>
                </w:tcPr>
                <w:p w14:paraId="742441A0" w14:textId="77777777" w:rsidR="00B86DAC" w:rsidRDefault="00B86DAC" w:rsidP="00AA23A5">
                  <w:pPr>
                    <w:jc w:val="center"/>
                    <w:rPr>
                      <w:b/>
                      <w:sz w:val="18"/>
                      <w:szCs w:val="18"/>
                    </w:rPr>
                  </w:pPr>
                  <w:r>
                    <w:rPr>
                      <w:rFonts w:hint="eastAsia"/>
                      <w:b/>
                      <w:sz w:val="18"/>
                      <w:szCs w:val="18"/>
                    </w:rPr>
                    <w:t>报告整体</w:t>
                  </w:r>
                </w:p>
                <w:p w14:paraId="2DF67EC1" w14:textId="77777777" w:rsidR="00B86DAC" w:rsidRDefault="00B86DAC" w:rsidP="00AA23A5">
                  <w:pPr>
                    <w:jc w:val="center"/>
                    <w:rPr>
                      <w:b/>
                      <w:sz w:val="18"/>
                      <w:szCs w:val="18"/>
                    </w:rPr>
                  </w:pPr>
                  <w:r>
                    <w:rPr>
                      <w:rFonts w:hint="eastAsia"/>
                      <w:b/>
                      <w:sz w:val="18"/>
                      <w:szCs w:val="18"/>
                    </w:rPr>
                    <w:t>印</w:t>
                  </w:r>
                  <w:r>
                    <w:rPr>
                      <w:rFonts w:hint="eastAsia"/>
                      <w:b/>
                      <w:sz w:val="18"/>
                      <w:szCs w:val="18"/>
                    </w:rPr>
                    <w:t xml:space="preserve"> </w:t>
                  </w:r>
                  <w:r>
                    <w:rPr>
                      <w:rFonts w:hint="eastAsia"/>
                      <w:b/>
                      <w:sz w:val="18"/>
                      <w:szCs w:val="18"/>
                    </w:rPr>
                    <w:t>象</w:t>
                  </w:r>
                </w:p>
              </w:tc>
              <w:tc>
                <w:tcPr>
                  <w:tcW w:w="1276" w:type="dxa"/>
                  <w:tcBorders>
                    <w:top w:val="single" w:sz="4" w:space="0" w:color="auto"/>
                    <w:right w:val="single" w:sz="4" w:space="0" w:color="auto"/>
                  </w:tcBorders>
                  <w:vAlign w:val="center"/>
                </w:tcPr>
                <w:p w14:paraId="64696DAE" w14:textId="77777777" w:rsidR="00B86DAC" w:rsidRDefault="00B86DAC" w:rsidP="00AA23A5">
                  <w:pPr>
                    <w:jc w:val="center"/>
                    <w:rPr>
                      <w:b/>
                      <w:sz w:val="18"/>
                      <w:szCs w:val="18"/>
                    </w:rPr>
                  </w:pPr>
                  <w:r>
                    <w:rPr>
                      <w:rFonts w:hint="eastAsia"/>
                      <w:b/>
                      <w:sz w:val="18"/>
                      <w:szCs w:val="18"/>
                    </w:rPr>
                    <w:t>总分</w:t>
                  </w:r>
                </w:p>
              </w:tc>
            </w:tr>
            <w:tr w:rsidR="00B86DAC" w14:paraId="1EF67B29" w14:textId="77777777" w:rsidTr="00AA23A5">
              <w:trPr>
                <w:trHeight w:val="640"/>
              </w:trPr>
              <w:tc>
                <w:tcPr>
                  <w:tcW w:w="880" w:type="dxa"/>
                </w:tcPr>
                <w:p w14:paraId="40F377A0" w14:textId="77777777" w:rsidR="00B86DAC" w:rsidRDefault="00B86DAC" w:rsidP="00AA23A5">
                  <w:pPr>
                    <w:jc w:val="center"/>
                    <w:rPr>
                      <w:sz w:val="18"/>
                      <w:szCs w:val="18"/>
                    </w:rPr>
                  </w:pPr>
                </w:p>
              </w:tc>
              <w:tc>
                <w:tcPr>
                  <w:tcW w:w="1134" w:type="dxa"/>
                </w:tcPr>
                <w:p w14:paraId="57410572" w14:textId="77777777" w:rsidR="00B86DAC" w:rsidRDefault="00B86DAC" w:rsidP="00AA23A5">
                  <w:pPr>
                    <w:jc w:val="center"/>
                    <w:rPr>
                      <w:sz w:val="18"/>
                      <w:szCs w:val="18"/>
                    </w:rPr>
                  </w:pPr>
                </w:p>
              </w:tc>
              <w:tc>
                <w:tcPr>
                  <w:tcW w:w="1417" w:type="dxa"/>
                  <w:tcBorders>
                    <w:right w:val="nil"/>
                  </w:tcBorders>
                </w:tcPr>
                <w:p w14:paraId="747ADBD3" w14:textId="77777777" w:rsidR="00B86DAC" w:rsidRDefault="00B86DAC" w:rsidP="00AA23A5">
                  <w:pPr>
                    <w:jc w:val="center"/>
                    <w:rPr>
                      <w:sz w:val="18"/>
                      <w:szCs w:val="18"/>
                    </w:rPr>
                  </w:pPr>
                </w:p>
              </w:tc>
              <w:tc>
                <w:tcPr>
                  <w:tcW w:w="1276" w:type="dxa"/>
                </w:tcPr>
                <w:p w14:paraId="28501FB2" w14:textId="77777777" w:rsidR="00B86DAC" w:rsidRDefault="00B86DAC" w:rsidP="00AA23A5">
                  <w:pPr>
                    <w:jc w:val="center"/>
                    <w:rPr>
                      <w:sz w:val="18"/>
                      <w:szCs w:val="18"/>
                    </w:rPr>
                  </w:pPr>
                </w:p>
              </w:tc>
              <w:tc>
                <w:tcPr>
                  <w:tcW w:w="850" w:type="dxa"/>
                  <w:tcBorders>
                    <w:right w:val="single" w:sz="4" w:space="0" w:color="auto"/>
                  </w:tcBorders>
                </w:tcPr>
                <w:p w14:paraId="24DCB4D3" w14:textId="77777777" w:rsidR="00B86DAC" w:rsidRDefault="00B86DAC" w:rsidP="00AA23A5">
                  <w:pPr>
                    <w:jc w:val="center"/>
                    <w:rPr>
                      <w:sz w:val="18"/>
                      <w:szCs w:val="18"/>
                    </w:rPr>
                  </w:pPr>
                </w:p>
              </w:tc>
              <w:tc>
                <w:tcPr>
                  <w:tcW w:w="1276" w:type="dxa"/>
                  <w:tcBorders>
                    <w:left w:val="single" w:sz="4" w:space="0" w:color="auto"/>
                  </w:tcBorders>
                </w:tcPr>
                <w:p w14:paraId="4211CF3B" w14:textId="77777777" w:rsidR="00B86DAC" w:rsidRDefault="00B86DAC" w:rsidP="00AA23A5">
                  <w:pPr>
                    <w:jc w:val="center"/>
                    <w:rPr>
                      <w:sz w:val="18"/>
                      <w:szCs w:val="18"/>
                    </w:rPr>
                  </w:pPr>
                </w:p>
              </w:tc>
              <w:tc>
                <w:tcPr>
                  <w:tcW w:w="1276" w:type="dxa"/>
                  <w:tcBorders>
                    <w:left w:val="single" w:sz="4" w:space="0" w:color="auto"/>
                  </w:tcBorders>
                </w:tcPr>
                <w:p w14:paraId="4047D656" w14:textId="77777777" w:rsidR="00B86DAC" w:rsidRDefault="00B86DAC" w:rsidP="00AA23A5">
                  <w:pPr>
                    <w:jc w:val="center"/>
                    <w:rPr>
                      <w:sz w:val="18"/>
                      <w:szCs w:val="18"/>
                    </w:rPr>
                  </w:pPr>
                </w:p>
              </w:tc>
            </w:tr>
          </w:tbl>
          <w:p w14:paraId="70DF862B" w14:textId="77777777" w:rsidR="00B86DAC" w:rsidRDefault="00B86DAC" w:rsidP="00AA23A5"/>
          <w:p w14:paraId="4A2B1B41" w14:textId="77777777" w:rsidR="00B86DAC" w:rsidRDefault="00B86DAC" w:rsidP="00AA23A5">
            <w:r>
              <w:rPr>
                <w:rFonts w:hint="eastAsia"/>
              </w:rPr>
              <w:t xml:space="preserve">                                                          </w:t>
            </w:r>
          </w:p>
        </w:tc>
      </w:tr>
    </w:tbl>
    <w:p w14:paraId="7EDAD4F3" w14:textId="77777777" w:rsidR="00B86DAC" w:rsidRDefault="00B86DAC" w:rsidP="00B86DAC"/>
    <w:p w14:paraId="165784D1" w14:textId="77777777" w:rsidR="00B86DAC" w:rsidRDefault="00B86DAC" w:rsidP="00FF4422">
      <w:pPr>
        <w:jc w:val="center"/>
      </w:pPr>
    </w:p>
    <w:p w14:paraId="7CBF6E3E" w14:textId="77777777" w:rsidR="00DA5FBB" w:rsidRDefault="00DA5FBB"/>
    <w:sectPr w:rsidR="00DA5F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AF156" w14:textId="77777777" w:rsidR="009D6258" w:rsidRDefault="009D6258" w:rsidP="00FF4422">
      <w:r>
        <w:separator/>
      </w:r>
    </w:p>
  </w:endnote>
  <w:endnote w:type="continuationSeparator" w:id="0">
    <w:p w14:paraId="157AFB81" w14:textId="77777777" w:rsidR="009D6258" w:rsidRDefault="009D6258" w:rsidP="00FF4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71C7F" w14:textId="77777777" w:rsidR="009D6258" w:rsidRDefault="009D6258" w:rsidP="00FF4422">
      <w:r>
        <w:separator/>
      </w:r>
    </w:p>
  </w:footnote>
  <w:footnote w:type="continuationSeparator" w:id="0">
    <w:p w14:paraId="7E7E9493" w14:textId="77777777" w:rsidR="009D6258" w:rsidRDefault="009D6258" w:rsidP="00FF4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1FBED2"/>
    <w:multiLevelType w:val="singleLevel"/>
    <w:tmpl w:val="A21FBED2"/>
    <w:lvl w:ilvl="0">
      <w:start w:val="1"/>
      <w:numFmt w:val="decimal"/>
      <w:suff w:val="space"/>
      <w:lvlText w:val="%1."/>
      <w:lvlJc w:val="left"/>
    </w:lvl>
  </w:abstractNum>
  <w:abstractNum w:abstractNumId="1" w15:restartNumberingAfterBreak="0">
    <w:nsid w:val="DF467C55"/>
    <w:multiLevelType w:val="singleLevel"/>
    <w:tmpl w:val="DF467C55"/>
    <w:lvl w:ilvl="0">
      <w:start w:val="1"/>
      <w:numFmt w:val="decimal"/>
      <w:suff w:val="nothing"/>
      <w:lvlText w:val="%1、"/>
      <w:lvlJc w:val="left"/>
    </w:lvl>
  </w:abstractNum>
  <w:abstractNum w:abstractNumId="2" w15:restartNumberingAfterBreak="0">
    <w:nsid w:val="DFAFCC44"/>
    <w:multiLevelType w:val="singleLevel"/>
    <w:tmpl w:val="DFAFCC44"/>
    <w:lvl w:ilvl="0">
      <w:start w:val="1"/>
      <w:numFmt w:val="decimalFullWidth"/>
      <w:suff w:val="nothing"/>
      <w:lvlText w:val="%1．"/>
      <w:lvlJc w:val="left"/>
      <w:rPr>
        <w:rFonts w:hint="eastAsia"/>
      </w:rPr>
    </w:lvl>
  </w:abstractNum>
  <w:abstractNum w:abstractNumId="3" w15:restartNumberingAfterBreak="0">
    <w:nsid w:val="E401C8CA"/>
    <w:multiLevelType w:val="singleLevel"/>
    <w:tmpl w:val="E401C8CA"/>
    <w:lvl w:ilvl="0">
      <w:start w:val="2"/>
      <w:numFmt w:val="decimal"/>
      <w:lvlText w:val="%1."/>
      <w:lvlJc w:val="left"/>
      <w:pPr>
        <w:tabs>
          <w:tab w:val="num" w:pos="312"/>
        </w:tabs>
      </w:pPr>
    </w:lvl>
  </w:abstractNum>
  <w:abstractNum w:abstractNumId="4" w15:restartNumberingAfterBreak="0">
    <w:nsid w:val="FEB6884D"/>
    <w:multiLevelType w:val="singleLevel"/>
    <w:tmpl w:val="FEB6884D"/>
    <w:lvl w:ilvl="0">
      <w:start w:val="1"/>
      <w:numFmt w:val="decimal"/>
      <w:suff w:val="nothing"/>
      <w:lvlText w:val="%1、"/>
      <w:lvlJc w:val="left"/>
    </w:lvl>
  </w:abstractNum>
  <w:abstractNum w:abstractNumId="5" w15:restartNumberingAfterBreak="0">
    <w:nsid w:val="05FE9D63"/>
    <w:multiLevelType w:val="singleLevel"/>
    <w:tmpl w:val="05FE9D63"/>
    <w:lvl w:ilvl="0">
      <w:start w:val="1"/>
      <w:numFmt w:val="chineseCounting"/>
      <w:suff w:val="nothing"/>
      <w:lvlText w:val="%1、"/>
      <w:lvlJc w:val="left"/>
      <w:rPr>
        <w:rFonts w:hint="eastAsia"/>
      </w:rPr>
    </w:lvl>
  </w:abstractNum>
  <w:abstractNum w:abstractNumId="6" w15:restartNumberingAfterBreak="0">
    <w:nsid w:val="0BEB1CCD"/>
    <w:multiLevelType w:val="singleLevel"/>
    <w:tmpl w:val="0BEB1CCD"/>
    <w:lvl w:ilvl="0">
      <w:start w:val="3"/>
      <w:numFmt w:val="decimal"/>
      <w:suff w:val="nothing"/>
      <w:lvlText w:val="（%1）"/>
      <w:lvlJc w:val="left"/>
    </w:lvl>
  </w:abstractNum>
  <w:abstractNum w:abstractNumId="7" w15:restartNumberingAfterBreak="0">
    <w:nsid w:val="5A6975DD"/>
    <w:multiLevelType w:val="singleLevel"/>
    <w:tmpl w:val="5A6975DD"/>
    <w:lvl w:ilvl="0">
      <w:start w:val="1"/>
      <w:numFmt w:val="decimal"/>
      <w:suff w:val="nothing"/>
      <w:lvlText w:val="（%1）"/>
      <w:lvlJc w:val="left"/>
    </w:lvl>
  </w:abstractNum>
  <w:abstractNum w:abstractNumId="8" w15:restartNumberingAfterBreak="0">
    <w:nsid w:val="6197698B"/>
    <w:multiLevelType w:val="singleLevel"/>
    <w:tmpl w:val="6197698B"/>
    <w:lvl w:ilvl="0">
      <w:start w:val="7"/>
      <w:numFmt w:val="chineseCounting"/>
      <w:suff w:val="nothing"/>
      <w:lvlText w:val="%1、"/>
      <w:lvlJc w:val="left"/>
      <w:rPr>
        <w:rFonts w:hint="eastAsia"/>
      </w:rPr>
    </w:lvl>
  </w:abstractNum>
  <w:num w:numId="1" w16cid:durableId="740828545">
    <w:abstractNumId w:val="5"/>
  </w:num>
  <w:num w:numId="2" w16cid:durableId="277107260">
    <w:abstractNumId w:val="1"/>
  </w:num>
  <w:num w:numId="3" w16cid:durableId="382169799">
    <w:abstractNumId w:val="2"/>
  </w:num>
  <w:num w:numId="4" w16cid:durableId="457995135">
    <w:abstractNumId w:val="3"/>
  </w:num>
  <w:num w:numId="5" w16cid:durableId="355883730">
    <w:abstractNumId w:val="4"/>
  </w:num>
  <w:num w:numId="6" w16cid:durableId="2002611885">
    <w:abstractNumId w:val="0"/>
  </w:num>
  <w:num w:numId="7" w16cid:durableId="804157539">
    <w:abstractNumId w:val="6"/>
  </w:num>
  <w:num w:numId="8" w16cid:durableId="1361738105">
    <w:abstractNumId w:val="7"/>
  </w:num>
  <w:num w:numId="9" w16cid:durableId="15708450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AF7"/>
    <w:rsid w:val="000A7B67"/>
    <w:rsid w:val="00197882"/>
    <w:rsid w:val="00436EA8"/>
    <w:rsid w:val="005127B0"/>
    <w:rsid w:val="006A1745"/>
    <w:rsid w:val="006F6E6F"/>
    <w:rsid w:val="00715F62"/>
    <w:rsid w:val="00947997"/>
    <w:rsid w:val="009812DE"/>
    <w:rsid w:val="009D6258"/>
    <w:rsid w:val="00B05DAD"/>
    <w:rsid w:val="00B86DAC"/>
    <w:rsid w:val="00C970DC"/>
    <w:rsid w:val="00DA5FBB"/>
    <w:rsid w:val="00E70BF7"/>
    <w:rsid w:val="00F41AF7"/>
    <w:rsid w:val="00F71981"/>
    <w:rsid w:val="00FF4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4649E"/>
  <w15:chartTrackingRefBased/>
  <w15:docId w15:val="{38B98866-4063-4551-89DE-3234AEE29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442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44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F4422"/>
    <w:rPr>
      <w:sz w:val="18"/>
      <w:szCs w:val="18"/>
    </w:rPr>
  </w:style>
  <w:style w:type="paragraph" w:styleId="a5">
    <w:name w:val="footer"/>
    <w:basedOn w:val="a"/>
    <w:link w:val="a6"/>
    <w:uiPriority w:val="99"/>
    <w:unhideWhenUsed/>
    <w:rsid w:val="00FF4422"/>
    <w:pPr>
      <w:tabs>
        <w:tab w:val="center" w:pos="4153"/>
        <w:tab w:val="right" w:pos="8306"/>
      </w:tabs>
      <w:snapToGrid w:val="0"/>
      <w:jc w:val="left"/>
    </w:pPr>
    <w:rPr>
      <w:sz w:val="18"/>
      <w:szCs w:val="18"/>
    </w:rPr>
  </w:style>
  <w:style w:type="character" w:customStyle="1" w:styleId="a6">
    <w:name w:val="页脚 字符"/>
    <w:basedOn w:val="a0"/>
    <w:link w:val="a5"/>
    <w:uiPriority w:val="99"/>
    <w:rsid w:val="00FF4422"/>
    <w:rPr>
      <w:sz w:val="18"/>
      <w:szCs w:val="18"/>
    </w:rPr>
  </w:style>
  <w:style w:type="table" w:styleId="a7">
    <w:name w:val="Table Grid"/>
    <w:basedOn w:val="a1"/>
    <w:uiPriority w:val="39"/>
    <w:rsid w:val="00FF44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320</Words>
  <Characters>1828</Characters>
  <Application>Microsoft Office Word</Application>
  <DocSecurity>0</DocSecurity>
  <Lines>15</Lines>
  <Paragraphs>4</Paragraphs>
  <ScaleCrop>false</ScaleCrop>
  <Company/>
  <LinksUpToDate>false</LinksUpToDate>
  <CharactersWithSpaces>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 梓聪</dc:creator>
  <cp:keywords/>
  <dc:description/>
  <cp:lastModifiedBy>冯 梓聪</cp:lastModifiedBy>
  <cp:revision>12</cp:revision>
  <dcterms:created xsi:type="dcterms:W3CDTF">2023-04-08T09:48:00Z</dcterms:created>
  <dcterms:modified xsi:type="dcterms:W3CDTF">2023-04-18T13:17:00Z</dcterms:modified>
</cp:coreProperties>
</file>