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LC-3机器码编程试验  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报 告 人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学号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eastAsia="zh-CN"/>
              </w:rPr>
              <w:t>：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（1）掌握处理器仿真工具LC-3软件的安装和使用方法。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（2）学会在LC-3仿真环境下编辑程序和转换成可执行目标程序的方法 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（2）学会在LC-3仿真环境下运行和调试程序的方法 。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利用提供的安装软件包和软件使用说明文档，完成以下试验内容：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（1）安装LC-3仿真器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（2）利用LC3EDIT输入机器代码程序（0/1模式）并创建可执行目标程序。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（3）利用LC3EDIT输入机器代码程序（hex模式）并创建可执行目标程序。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（4）利用LC3EDIT输入汇编代码程序并创建可执行目标程序。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（5）利用仿真器运用对应目标程序。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（6）学习和掌握断点，单步执行等调试方法和手段。</w:t>
      </w:r>
    </w:p>
    <w:p>
      <w:pPr>
        <w:rPr>
          <w:szCs w:val="21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实验思路：通过一个循环，每次取字的最低位与1进行与运算，如果结果不为0，则表示该位为'1'，计数器加1。然后将字右移一位，继续循环，直到字为0。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实验步骤：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szCs w:val="21"/>
        </w:rPr>
      </w:pPr>
      <w:r>
        <w:rPr>
          <w:rFonts w:hint="eastAsia"/>
          <w:szCs w:val="21"/>
        </w:rPr>
        <w:t>打开LC</w:t>
      </w:r>
      <w:r>
        <w:rPr>
          <w:szCs w:val="21"/>
        </w:rPr>
        <w:t>3</w:t>
      </w:r>
      <w:r>
        <w:rPr>
          <w:rFonts w:hint="eastAsia"/>
          <w:szCs w:val="21"/>
        </w:rPr>
        <w:t>edit</w:t>
      </w:r>
      <w:r>
        <w:rPr>
          <w:szCs w:val="21"/>
        </w:rPr>
        <w:t>.exe</w:t>
      </w:r>
      <w:r>
        <w:rPr>
          <w:rFonts w:hint="eastAsia"/>
          <w:szCs w:val="21"/>
        </w:rPr>
        <w:t>，新建文件首行输入0011 0000 0000 0000: 代表程序从地址x</w:t>
      </w:r>
      <w:r>
        <w:rPr>
          <w:szCs w:val="21"/>
        </w:rPr>
        <w:t>3000</w:t>
      </w:r>
      <w:r>
        <w:rPr>
          <w:rFonts w:hint="eastAsia"/>
          <w:szCs w:val="21"/>
        </w:rPr>
        <w:t>开始。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111111</w:t>
      </w:r>
      <w:r>
        <w:rPr>
          <w:rFonts w:hint="eastAsia"/>
          <w:szCs w:val="21"/>
          <w:lang w:eastAsia="zh-CN"/>
        </w:rPr>
        <w:t>：LD R1, x3100，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将存储在内存地址 x3100 中的数据加载到寄存器 R1 中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0101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00000</w:t>
      </w:r>
      <w:r>
        <w:rPr>
          <w:rFonts w:hint="eastAsia"/>
          <w:szCs w:val="21"/>
          <w:lang w:eastAsia="zh-CN"/>
        </w:rPr>
        <w:t>：AND R2, R2, #0，</w:t>
      </w:r>
      <w:r>
        <w:rPr>
          <w:rFonts w:hint="eastAsia"/>
          <w:szCs w:val="21"/>
          <w:lang w:val="en-US" w:eastAsia="zh-CN"/>
        </w:rPr>
        <w:t>意为将寄存器R2的值清零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0101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00000</w:t>
      </w:r>
      <w:r>
        <w:rPr>
          <w:rFonts w:hint="eastAsia"/>
          <w:szCs w:val="21"/>
          <w:lang w:eastAsia="zh-CN"/>
        </w:rPr>
        <w:t>：AND R3, R3, #0，</w:t>
      </w:r>
      <w:r>
        <w:rPr>
          <w:rFonts w:hint="eastAsia"/>
          <w:szCs w:val="21"/>
          <w:lang w:val="en-US" w:eastAsia="zh-CN"/>
        </w:rPr>
        <w:t>意为将寄存器R3的值清零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00001</w:t>
      </w:r>
      <w:r>
        <w:rPr>
          <w:rFonts w:hint="eastAsia"/>
          <w:szCs w:val="21"/>
          <w:lang w:eastAsia="zh-CN"/>
        </w:rPr>
        <w:t>：ADD R3, R3, #1，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将寄存器R3的内容与1进行加法运算，结果存回R3。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0101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00000</w:t>
      </w:r>
      <w:r>
        <w:rPr>
          <w:rFonts w:hint="eastAsia"/>
          <w:szCs w:val="21"/>
          <w:lang w:eastAsia="zh-CN"/>
        </w:rPr>
        <w:t>：AND R4, R4, #0，</w:t>
      </w:r>
      <w:r>
        <w:rPr>
          <w:rFonts w:hint="eastAsia"/>
          <w:szCs w:val="21"/>
          <w:lang w:val="en-US" w:eastAsia="zh-CN"/>
        </w:rPr>
        <w:t>意为将寄存器R3的值清零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01111</w:t>
      </w:r>
      <w:r>
        <w:rPr>
          <w:rFonts w:hint="eastAsia"/>
          <w:szCs w:val="21"/>
          <w:lang w:eastAsia="zh-CN"/>
        </w:rPr>
        <w:t>：ADD R4, R4, #15</w:t>
      </w:r>
      <w:r>
        <w:rPr>
          <w:rFonts w:hint="eastAsia"/>
          <w:szCs w:val="21"/>
          <w:lang w:val="en-US" w:eastAsia="zh-CN"/>
        </w:rPr>
        <w:t>,意为</w:t>
      </w:r>
      <w:r>
        <w:rPr>
          <w:rFonts w:hint="eastAsia"/>
          <w:szCs w:val="21"/>
          <w:lang w:eastAsia="zh-CN"/>
        </w:rPr>
        <w:t>将寄存器R4的内容与15进行加法运算，结果存回R4。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0101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000001</w:t>
      </w:r>
      <w:r>
        <w:rPr>
          <w:rFonts w:hint="eastAsia"/>
          <w:szCs w:val="21"/>
          <w:lang w:eastAsia="zh-CN"/>
        </w:rPr>
        <w:t>：AND R5, R3, R1，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将寄存器R3和R1的内容进行按位与运算，结果存入R5。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000001</w:t>
      </w:r>
      <w:r>
        <w:rPr>
          <w:rFonts w:hint="eastAsia"/>
          <w:szCs w:val="21"/>
          <w:lang w:eastAsia="zh-CN"/>
        </w:rPr>
        <w:t>：BRz x3009，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如果上一条指令结果为零，则跳转到内存地址x3009处执行。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00001</w:t>
      </w:r>
      <w:r>
        <w:rPr>
          <w:rFonts w:hint="eastAsia"/>
          <w:szCs w:val="21"/>
          <w:lang w:eastAsia="zh-CN"/>
        </w:rPr>
        <w:t>：ADD R2, R2, #1，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将寄存器R2的内容与1进行加法运算，结果存回R2。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11111</w:t>
      </w:r>
      <w:r>
        <w:rPr>
          <w:rFonts w:hint="eastAsia"/>
          <w:szCs w:val="21"/>
          <w:lang w:eastAsia="zh-CN"/>
        </w:rPr>
        <w:t>：ADD R4, R4, #-1，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将寄存器R4的内容与-1进行加法运算，结果存回R4。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100000000011</w:t>
      </w:r>
      <w:r>
        <w:rPr>
          <w:rFonts w:hint="eastAsia"/>
          <w:szCs w:val="21"/>
          <w:lang w:eastAsia="zh-CN"/>
        </w:rPr>
        <w:t>：BRn x300E，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如果上一条指令结果为负，则跳转到内存地址x300E处执行。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000011</w:t>
      </w:r>
      <w:r>
        <w:rPr>
          <w:rFonts w:hint="eastAsia"/>
          <w:szCs w:val="21"/>
          <w:lang w:eastAsia="zh-CN"/>
        </w:rPr>
        <w:t>：ADD R3, R3, R3，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将寄存器R3的内容与自身进行加法运算，结果存回R3。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0101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100000</w:t>
      </w:r>
      <w:r>
        <w:rPr>
          <w:rFonts w:hint="eastAsia"/>
          <w:szCs w:val="21"/>
          <w:lang w:eastAsia="zh-CN"/>
        </w:rPr>
        <w:t>：AND R5, R5, #0，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将寄存器R5的内容与0进行按位与运算，结果存回R5。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0000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111111111000</w:t>
      </w:r>
      <w:r>
        <w:rPr>
          <w:rFonts w:hint="eastAsia"/>
          <w:szCs w:val="21"/>
          <w:lang w:eastAsia="zh-CN"/>
        </w:rPr>
        <w:t>：BRnzp x3006，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无条件跳转到内存地址x3006处执行。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0011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011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110010</w:t>
      </w:r>
      <w:r>
        <w:rPr>
          <w:rFonts w:hint="eastAsia"/>
          <w:szCs w:val="21"/>
          <w:lang w:eastAsia="zh-CN"/>
        </w:rPr>
        <w:t>：ST R2, x3101，</w:t>
      </w:r>
      <w:r>
        <w:rPr>
          <w:rFonts w:hint="eastAsia"/>
          <w:szCs w:val="21"/>
          <w:lang w:val="en-US" w:eastAsia="zh-CN"/>
        </w:rPr>
        <w:t>意为</w:t>
      </w:r>
      <w:r>
        <w:rPr>
          <w:rFonts w:hint="eastAsia"/>
          <w:szCs w:val="21"/>
          <w:lang w:eastAsia="zh-CN"/>
        </w:rPr>
        <w:t>将寄存器R2的内容存储到内存地址x3101处。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1111 000 000100101：</w:t>
      </w:r>
      <w:r>
        <w:rPr>
          <w:rFonts w:hint="eastAsia"/>
          <w:szCs w:val="21"/>
          <w:lang w:eastAsia="zh-CN"/>
        </w:rPr>
        <w:t>TRAP x25，</w:t>
      </w:r>
      <w:r>
        <w:rPr>
          <w:rFonts w:hint="eastAsia"/>
          <w:szCs w:val="21"/>
          <w:lang w:val="en-US" w:eastAsia="zh-CN"/>
        </w:rPr>
        <w:t>代表程序终止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最后完整代码如下：</w:t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21150" cy="57175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200"/>
        <w:rPr>
          <w:szCs w:val="21"/>
        </w:rPr>
      </w:pPr>
    </w:p>
    <w:p>
      <w:pPr>
        <w:pStyle w:val="10"/>
        <w:numPr>
          <w:ilvl w:val="0"/>
          <w:numId w:val="2"/>
        </w:numPr>
        <w:ind w:left="0" w:leftChars="0" w:firstLine="420" w:firstLineChars="200"/>
        <w:rPr>
          <w:szCs w:val="21"/>
        </w:rPr>
      </w:pPr>
      <w:r>
        <w:rPr>
          <w:rFonts w:hint="eastAsia"/>
          <w:szCs w:val="21"/>
        </w:rPr>
        <w:t>保存为.bin程序后在simulator中打开</w:t>
      </w:r>
      <w:r>
        <w:rPr>
          <w:rFonts w:hint="eastAsia"/>
          <w:szCs w:val="21"/>
          <w:lang w:val="en-US" w:eastAsia="zh-CN"/>
        </w:rPr>
        <w:t>obj文件</w:t>
      </w:r>
      <w:r>
        <w:rPr>
          <w:rFonts w:hint="eastAsia"/>
          <w:szCs w:val="21"/>
        </w:rPr>
        <w:t>：</w:t>
      </w:r>
    </w:p>
    <w:p>
      <w:pPr>
        <w:pStyle w:val="10"/>
        <w:numPr>
          <w:ilvl w:val="0"/>
          <w:numId w:val="0"/>
        </w:numPr>
        <w:ind w:leftChars="200"/>
        <w:rPr>
          <w:szCs w:val="21"/>
        </w:rPr>
      </w:pPr>
      <w:r>
        <w:drawing>
          <wp:inline distT="0" distB="0" distL="114300" distR="114300">
            <wp:extent cx="3511550" cy="46132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0" w:leftChars="0" w:firstLine="400" w:firstLineChars="0"/>
        <w:rPr>
          <w:rFonts w:hint="eastAsia"/>
        </w:rPr>
      </w:pPr>
      <w:r>
        <w:rPr>
          <w:rFonts w:hint="eastAsia"/>
          <w:lang w:val="en-US" w:eastAsia="zh-CN"/>
        </w:rPr>
        <w:t>测试几组数据验证代码正确性：</w:t>
      </w:r>
    </w:p>
    <w:p>
      <w:pPr>
        <w:pStyle w:val="10"/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输入xFFFF，应输出16：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先找到x3100</w:t>
      </w:r>
      <w:r>
        <w:drawing>
          <wp:inline distT="0" distB="0" distL="114300" distR="114300">
            <wp:extent cx="1790700" cy="33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再设置x3100的值</w:t>
      </w:r>
      <w:r>
        <w:drawing>
          <wp:inline distT="0" distB="0" distL="114300" distR="114300">
            <wp:extent cx="844550" cy="635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,设为xFFFF</w:t>
      </w:r>
      <w:r>
        <w:drawing>
          <wp:inline distT="0" distB="0" distL="114300" distR="114300">
            <wp:extent cx="1524635" cy="131889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最后运行程序，输出为16，代码正确</w:t>
      </w:r>
    </w:p>
    <w:p>
      <w:pPr>
        <w:pStyle w:val="10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93565" cy="1618615"/>
            <wp:effectExtent l="0" t="0" r="63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输入x1111，应输出4</w:t>
      </w:r>
    </w:p>
    <w:p>
      <w:pPr>
        <w:pStyle w:val="10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559560" cy="1349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97325" cy="164465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输入x0000，应输出0：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587500" cy="1373505"/>
            <wp:effectExtent l="0" t="0" r="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3954780" cy="1525270"/>
            <wp:effectExtent l="0" t="0" r="762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4.1 二进制数的左移可通过自身与自身相加,结果存储在自身来实现.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4.2 为统计一个二进制数 有几个'1',可让它分别与 相与,若与值为 ,则表示 的对应位上有'1'.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4.3 减法可通过补码转化为加法.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4.4 可通过"0011000000000000"将程序起始地址设为x3000.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4.5 对一个新的寄存器进行ADD操作前需将其清空,可通过与 实现.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4.6 BR指令类似于高级语言中的if指令,BR后接的n、z、p分别表示最近一次写入的寄存器中的值是负数、零、正数,若为真,则进行跳转.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4.7 BRnzp可实现无条件跳转.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4.8 计算PCoffset时需注意PC寄存器会自动</w:t>
      </w:r>
      <w:r>
        <w:rPr>
          <w:rFonts w:hint="eastAsia"/>
          <w:szCs w:val="21"/>
          <w:lang w:val="en-US" w:eastAsia="zh-CN"/>
        </w:rPr>
        <w:t>+1</w:t>
      </w:r>
      <w:r>
        <w:rPr>
          <w:rFonts w:hint="eastAsia"/>
          <w:szCs w:val="21"/>
        </w:rPr>
        <w:t xml:space="preserve"> ,故目标地址减当前地址得到偏移量后,若偏移量为正,则需</w:t>
      </w:r>
      <w:r>
        <w:rPr>
          <w:rFonts w:hint="eastAsia"/>
          <w:szCs w:val="21"/>
          <w:lang w:val="en-US" w:eastAsia="zh-CN"/>
        </w:rPr>
        <w:t>-1</w:t>
      </w:r>
      <w:r>
        <w:rPr>
          <w:rFonts w:hint="eastAsia"/>
          <w:szCs w:val="21"/>
        </w:rPr>
        <w:t xml:space="preserve"> ;若偏移量为负,求其反码即可</w:t>
      </w:r>
      <w:r>
        <w:rPr>
          <w:rFonts w:hint="eastAsia"/>
          <w:szCs w:val="21"/>
          <w:lang w:val="en-US" w:eastAsia="zh-CN"/>
        </w:rPr>
        <w:t>(补码=反码+1，则反码=补码-1)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br w:type="page"/>
      </w:r>
    </w:p>
    <w:tbl>
      <w:tblPr>
        <w:tblStyle w:val="6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917CF"/>
    <w:multiLevelType w:val="singleLevel"/>
    <w:tmpl w:val="B4A917C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CE9909E"/>
    <w:multiLevelType w:val="singleLevel"/>
    <w:tmpl w:val="FCE9909E"/>
    <w:lvl w:ilvl="0" w:tentative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</w:abstractNum>
  <w:abstractNum w:abstractNumId="2">
    <w:nsid w:val="67A69565"/>
    <w:multiLevelType w:val="singleLevel"/>
    <w:tmpl w:val="67A695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0273128F"/>
    <w:rsid w:val="33B7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8"/>
    <w:semiHidden/>
    <w:unhideWhenUsed/>
    <w:uiPriority w:val="0"/>
    <w:rPr>
      <w:rFonts w:ascii="Courier New" w:hAnsi="Courier New"/>
      <w:sz w:val="20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157</Words>
  <Characters>895</Characters>
  <Lines>7</Lines>
  <Paragraphs>2</Paragraphs>
  <TotalTime>5</TotalTime>
  <ScaleCrop>false</ScaleCrop>
  <LinksUpToDate>false</LinksUpToDate>
  <CharactersWithSpaces>1050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2016-04-05T10:22:00Z</dcterms:created>
  <dc:creator>d</dc:creator>
  <cp:lastModifiedBy>对方正在输入...</cp:lastModifiedBy>
  <cp:lastPrinted>2006-09-04T06:46:00Z</cp:lastPrinted>
  <dcterms:modified xsi:type="dcterms:W3CDTF">2024-05-09T10:16:22Z</dcterms:modified>
  <dc:title>大 学 实 验 报 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06AEB9080D544A4FB4863FFB50E48530_12</vt:lpwstr>
  </property>
</Properties>
</file>