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1679A">
      <w:pPr>
        <w:rPr>
          <w:rFonts w:hint="eastAsia"/>
        </w:rPr>
      </w:pPr>
    </w:p>
    <w:p w14:paraId="5F681105">
      <w:pPr>
        <w:jc w:val="center"/>
        <w:rPr>
          <w:rFonts w:hint="eastAsia" w:ascii="宋体"/>
          <w:b/>
          <w:sz w:val="44"/>
        </w:rPr>
      </w:pPr>
    </w:p>
    <w:p w14:paraId="6FC8BD49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62E0C0F">
      <w:pPr>
        <w:rPr>
          <w:rFonts w:hint="eastAsia"/>
          <w:b/>
          <w:sz w:val="28"/>
        </w:rPr>
      </w:pPr>
    </w:p>
    <w:p w14:paraId="5BEB36EF">
      <w:pPr>
        <w:rPr>
          <w:rFonts w:hint="eastAsia"/>
          <w:b/>
          <w:sz w:val="28"/>
        </w:rPr>
      </w:pPr>
    </w:p>
    <w:p w14:paraId="375A2CA8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2AD174AD">
      <w:pPr>
        <w:rPr>
          <w:rFonts w:hint="eastAsia"/>
          <w:b/>
          <w:sz w:val="28"/>
        </w:rPr>
      </w:pPr>
    </w:p>
    <w:p w14:paraId="4721C5B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幂法计算主特征值与迭代过程可视化                             </w:t>
      </w:r>
    </w:p>
    <w:p w14:paraId="109EBAC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8620297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计算机与软件学院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0EEFB00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91E06A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 </w:t>
      </w:r>
      <w:r>
        <w:rPr>
          <w:rFonts w:hint="eastAsia"/>
          <w:b/>
          <w:sz w:val="28"/>
        </w:rPr>
        <w:t xml:space="preserve">  </w:t>
      </w:r>
    </w:p>
    <w:p w14:paraId="0367F30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66D53CD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48D6815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001D0C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1758C7F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48F93E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2026年4月15日-2026年4月22日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6C2BE4AF">
      <w:pPr>
        <w:rPr>
          <w:rFonts w:hint="eastAsia"/>
          <w:b/>
          <w:sz w:val="28"/>
        </w:rPr>
      </w:pPr>
    </w:p>
    <w:p w14:paraId="33F4BDD8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bookmarkStart w:id="0" w:name="_GoBack"/>
      <w:bookmarkEnd w:id="0"/>
      <w:r>
        <w:rPr>
          <w:rFonts w:hint="eastAsia"/>
          <w:b/>
          <w:sz w:val="28"/>
          <w:u w:val="single"/>
          <w:lang w:val="en-US" w:eastAsia="zh-CN"/>
        </w:rPr>
        <w:t>2026年4月18日星期六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3E2A4AB9">
      <w:pPr>
        <w:jc w:val="center"/>
        <w:rPr>
          <w:rFonts w:hint="eastAsia"/>
          <w:b/>
          <w:sz w:val="44"/>
        </w:rPr>
      </w:pPr>
    </w:p>
    <w:p w14:paraId="3B31F7F7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3B3C58B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76047543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12A01B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1.掌握幂法的基本思想和算法步骤</w:t>
            </w:r>
          </w:p>
          <w:p w14:paraId="35AC75D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2.通过编程实现方阵A的主特征值及其主特征向量的计算算法，验证理论结果</w:t>
            </w:r>
          </w:p>
          <w:p w14:paraId="13F9434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3.比较不同初始值条件下幂法的收敛性，并绘制迭代过程图进行可视化展示</w:t>
            </w:r>
          </w:p>
          <w:p w14:paraId="6D35C2A9">
            <w:pPr>
              <w:rPr>
                <w:rFonts w:hint="eastAsia"/>
                <w:sz w:val="24"/>
              </w:rPr>
            </w:pPr>
          </w:p>
        </w:tc>
      </w:tr>
      <w:tr w14:paraId="689F6244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6FF8A0D0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0054A9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幂法：</w:t>
            </w:r>
          </w:p>
          <w:p w14:paraId="2E2AF3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计算矩阵的模最大特征值以及特征向量的数值方法</w:t>
            </w:r>
          </w:p>
          <w:p w14:paraId="376EAA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若存在数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及非零向量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6C8A00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Ax=λx</m:t>
                </m:r>
              </m:oMath>
            </m:oMathPara>
          </w:p>
          <w:p w14:paraId="029B2A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为A的特征值，x为A的属于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</w:t>
            </w:r>
          </w:p>
          <w:p w14:paraId="29EBE8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E229F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重要结论</w:t>
            </w:r>
          </w:p>
          <w:p w14:paraId="4C685D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1）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cλ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cA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的特征值（c为常数且c≠0）</w:t>
            </w:r>
          </w:p>
          <w:p w14:paraId="76CD89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2）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的特征值</w:t>
            </w:r>
          </w:p>
          <w:p w14:paraId="25337F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3）设A为非奇异矩阵，那么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λ≠0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特征值，即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x=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</m:oMath>
          </w:p>
          <w:p w14:paraId="5670A5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/>
              </w:rPr>
              <w:t>4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）设A与B为相似矩阵（即存在非奇异矩阵P使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B=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AP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），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则A与B有相同的特征值</w:t>
            </w:r>
          </w:p>
          <w:p w14:paraId="447107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5）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可对角化，即存在非奇异矩阵P使</w:t>
            </w:r>
          </w:p>
          <w:p w14:paraId="21FE36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AP=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5E20A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的充要条件是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具有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个线性无关的特征向量。反之，如果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有m个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(m≤n)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不同的特征值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则对应的特征向量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线性无关</w:t>
            </w:r>
          </w:p>
          <w:p w14:paraId="2C5D60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637A01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计算矩阵的特征值和特征向量</w:t>
            </w:r>
          </w:p>
          <w:p w14:paraId="183C83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计算特征多项式即计算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λE−A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的行列式</w:t>
            </w:r>
          </w:p>
          <w:p w14:paraId="5CEBFB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计算特征多项式的根，即计算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Det(λE−A)=0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的n个根</w:t>
            </w:r>
          </w:p>
          <w:p w14:paraId="40CE1D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将所求的特征根逐个代入方组中，所有解的全体组成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</w:t>
            </w:r>
          </w:p>
          <w:p w14:paraId="709357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(i=1,2,...,n)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按模的下降次序排列为</w:t>
            </w:r>
          </w:p>
          <w:p w14:paraId="19BE75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|&gt;|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|≥...≥|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39083236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相应的n个线性无关的特征值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3C066570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</w:p>
          <w:p w14:paraId="6C439C9A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乘幂法</w:t>
            </w:r>
          </w:p>
          <w:p w14:paraId="510C8907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基本思想</w:t>
            </w:r>
          </w:p>
          <w:p w14:paraId="6FD871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任取一个非零向量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逐次左乘矩阵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得向量序列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</w:p>
          <w:p w14:paraId="2DC76685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)=…=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22BEC3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由于n个线性无关的特征向量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构成n维线性空间的一组基，所以初始向量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可以唯一地表示为</w:t>
            </w:r>
          </w:p>
          <w:p w14:paraId="06A525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+...+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7C720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为不全为0的常数</w:t>
            </w:r>
          </w:p>
          <w:p w14:paraId="350486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代入得</w:t>
            </w:r>
          </w:p>
          <w:p w14:paraId="793C09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1FD55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再由</w:t>
            </w:r>
          </w:p>
          <w:p w14:paraId="76569ED1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2D5A1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5AFBEC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2B7340D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若A由唯一的主特征值，即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|&gt;|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|≥...≥|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|≥0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3124AA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ϵ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6ED9D6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ϵ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j=2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α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|&lt;1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(j=2,3,...,n)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，故当k充分大时，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ϵ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≈0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</w:t>
            </w:r>
          </w:p>
          <w:p w14:paraId="32A282F0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10665F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(i=1,2,...,n)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，当k充分大时，计算</w:t>
            </w:r>
          </w:p>
          <w:p w14:paraId="185831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λ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v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λ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v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5BF07E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可见</w:t>
            </w:r>
          </w:p>
          <w:p w14:paraId="74E061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i=1,2,...,n</m:t>
                </m:r>
              </m:oMath>
            </m:oMathPara>
          </w:p>
          <w:p w14:paraId="106279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即主特征值可由此得出</w:t>
            </w:r>
          </w:p>
          <w:p w14:paraId="19B72D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当k充分大时，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只相差一个常数因子，故可取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作为主特征值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的特征向量的近似值。此时迭代序列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的收敛速度取决于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的大小</w:t>
            </w:r>
          </w:p>
          <w:p w14:paraId="56F8723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若A的主特征值值不唯一，如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|=|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|&gt;...≥|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|≥0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此时可分为三种情况</w:t>
            </w:r>
          </w:p>
          <w:p w14:paraId="1C8D44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情况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(1)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：当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时，A的主特征值为二重根，则有</w:t>
            </w:r>
          </w:p>
          <w:p w14:paraId="4ABACF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ϵ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7D3D1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|&lt;1(j=3,4,...,n)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故当k充分大时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ϵ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≈0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从而有</w:t>
            </w:r>
          </w:p>
          <w:p w14:paraId="5CE71F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(α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33510E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)≠0(i=1,2,...,n)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</w:p>
          <w:p w14:paraId="030A5B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,i=1,2,...,n</m:t>
                </m:r>
              </m:oMath>
            </m:oMathPara>
          </w:p>
          <w:p w14:paraId="118F29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收敛到相应的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</w:t>
            </w:r>
          </w:p>
          <w:p w14:paraId="2B993A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可以推广到A有r重主特征的情况，即当</w:t>
            </w:r>
          </w:p>
          <w:p w14:paraId="09F6D0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|=|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|=...=|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|≥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≥...≥|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2CA76E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时上述结论仍然成立</w:t>
            </w:r>
          </w:p>
          <w:p w14:paraId="53D7FB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12BA1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情况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(2)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：当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时，A的主特征值为相反数，则</w:t>
            </w:r>
          </w:p>
          <w:p w14:paraId="1FDEB6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(k)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α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ν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α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ν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j=3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nary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ν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ν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+(−1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ν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j=3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nary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λ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j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λ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ν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ν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+(−1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ν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ε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.</m:t>
                      </m: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15208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</w:t>
            </w:r>
            <m:oMath>
              <m:d>
                <m:dPr>
                  <m:begChr m:val="|"/>
                  <m:endChr m:val="|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&lt;1(j=3,4,...,n)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故当n充分大时，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ϵ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≈0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从而有</w:t>
            </w:r>
          </w:p>
          <w:p w14:paraId="45A886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12ED81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+(−1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≠0(i=1,2,...,n)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</w:p>
          <w:p w14:paraId="71DACA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,i=1,2,...,n</m:t>
                </m:r>
              </m:oMath>
            </m:oMathPara>
          </w:p>
          <w:p w14:paraId="7C415A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由于出现因子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(−1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则当k变化时，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ϵ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将呈现有规律的摆动，根据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(−1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的变化规律可以考虑两步迭代公式</w:t>
            </w:r>
          </w:p>
          <w:p w14:paraId="47D68B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(k+2)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(k+2)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(k+2)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09E198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+(−1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≠0 (i=1,2,...,n)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，有</w:t>
            </w:r>
          </w:p>
          <w:p w14:paraId="5351E1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(k+2)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i=1,2,...,n</m:t>
                </m:r>
              </m:oMath>
            </m:oMathPara>
          </w:p>
          <w:p w14:paraId="071EDE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此时，通过计算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(k+2)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(k)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的平方根，可得A的两个主特征值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利用组合公式可计算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</w:t>
            </w:r>
          </w:p>
          <w:p w14:paraId="37BC9490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≈2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4D2BE036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2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1376D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即当k充分大时，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  <w:lang w:val="en-US" w:eastAsia="zh-CN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便可作为相应于特征值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的特征向量。</w:t>
            </w:r>
          </w:p>
          <w:p w14:paraId="70F20F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A1496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情况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(3)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当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acc>
                <m:accPr>
                  <m:chr m:val="̄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λ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acc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即A的主特征值为共轭复根时，因A为实矩阵，</w:t>
            </w:r>
            <m:oMath>
              <m:acc>
                <m:accPr>
                  <m:chr m:val="̄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  <m:r>
                <m:rPr/>
                <w:rPr>
                  <w:rFonts w:hint="default" w:ascii="DejaVu Math TeX Gyre" w:hAnsi="DejaVu Math TeX Gyre"/>
                  <w:sz w:val="21"/>
                </w:rPr>
                <m:t>=Ax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于是由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  <m:oMath>
              <m:acc>
                <m:accPr>
                  <m:chr m:val="̄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v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acc>
              <m:r>
                <m:rPr/>
                <w:rPr>
                  <w:rFonts w:hint="default" w:ascii="DejaVu Math TeX Gyre" w:hAnsi="DejaVu Math TeX Gyre"/>
                  <w:sz w:val="21"/>
                </w:rPr>
                <m:t>=A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v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v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v_2</m:t>
              </m:r>
            </m:oMath>
            <w:r>
              <w:rPr>
                <w:rFonts w:hint="eastAsia" w:hAnsi="DejaVu Math TeX Gyre"/>
                <w:i w:val="0"/>
                <w:kern w:val="2"/>
                <w:sz w:val="21"/>
                <w:szCs w:val="24"/>
                <w:lang w:val="en-US" w:eastAsia="zh-CN" w:bidi="ar-SA"/>
              </w:rPr>
              <w:t>互为共轭向量</w:t>
            </w:r>
            <w:r>
              <w:rPr>
                <w:rFonts w:hint="eastAsia" w:hAnsi="DejaVu Math TeX Gyre"/>
                <w:i w:val="0"/>
                <w:sz w:val="21"/>
                <w:lang w:eastAsia="zh-CN"/>
              </w:rPr>
              <w:t>）</w:t>
            </w:r>
          </w:p>
          <w:p w14:paraId="6E6795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=ρ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iθ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=ρ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−iθ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对任意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7B32DB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acc>
                <m:acc>
                  <m:accPr>
                    <m:chr m:val="̄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v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3BF861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代入得：</w:t>
            </w:r>
          </w:p>
          <w:p w14:paraId="05D8D5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(k)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v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ba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v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ba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j=3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nary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v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ρ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e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ikθ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a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v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ρ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e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−ikθ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ba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v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ba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ρ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j=3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nary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λ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j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ρ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v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56EE2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当k充分大时有：</w:t>
            </w:r>
          </w:p>
          <w:p w14:paraId="5BA8E7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≈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ρ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ν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e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kθ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α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</m:ba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 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ν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</m:ba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e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kθ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</m:d>
              </m:oMath>
            </m:oMathPara>
          </w:p>
          <w:p w14:paraId="5AE3E0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对于j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=1,2,...,n,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ν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eastAsia="宋体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DejaVu Math TeX Gyre" w:hAnsi="DejaVu Math TeX Gyre" w:eastAsia="宋体"/>
                      <w:sz w:val="21"/>
                    </w:rPr>
                    <m:t>i</m:t>
                  </m:r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φ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, (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α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ba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ν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ba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eastAsia="宋体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 w:eastAsia="宋体"/>
                      <w:sz w:val="21"/>
                    </w:rPr>
                    <m:t>i</m:t>
                  </m:r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φ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则上述式子的复数表示为</w:t>
            </w:r>
          </w:p>
          <w:p w14:paraId="06B1C6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≈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ρ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r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e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(φ+kθ)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r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e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(φ+kθ)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</m:d>
              </m:oMath>
            </m:oMathPara>
          </w:p>
          <w:p w14:paraId="6E08C9A1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≈2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ρ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DejaVu Math TeX Gyre" w:hAnsi="DejaVu Math TeX Gyre" w:eastAsia="宋体"/>
                        <w:sz w:val="21"/>
                      </w:rPr>
                      <m:t>cos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φ+kθ)</m:t>
                </m:r>
              </m:oMath>
            </m:oMathPara>
          </w:p>
          <w:p w14:paraId="11FB2885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类似有：</w:t>
            </w:r>
          </w:p>
          <w:p w14:paraId="75AADC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≈2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ρ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func>
                            <m:func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φ+(k+1)θ),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(k+2)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≈2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ρ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k+2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func>
                            <m:func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φ+(k+2)θ).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6084D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再利用三角函数运算性质以及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的复数表示，不难验证</w:t>
            </w:r>
          </w:p>
          <w:p w14:paraId="5CF7E2ED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(k+2)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Sup>
                  <m:sSub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≈0</m:t>
                </m:r>
              </m:oMath>
            </m:oMathPara>
          </w:p>
          <w:p w14:paraId="03B668A4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</w:p>
          <w:p w14:paraId="0114252A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p=−(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),q=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554E2EEF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由方程组</w:t>
            </w:r>
          </w:p>
          <w:p w14:paraId="5B101325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+p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+q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=0,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j=1,2,...,n</m:t>
                </m:r>
              </m:oMath>
            </m:oMathPara>
          </w:p>
          <w:p w14:paraId="4DD830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确定p，q（通常采用最小二乘法），然后主特征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可按公式</w:t>
            </w:r>
          </w:p>
          <w:p w14:paraId="211915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+i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g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q−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i/>
                                              <w:sz w:val="21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p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num>
                                        <m:den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−i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g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q−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i/>
                                              <w:sz w:val="21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p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num>
                                        <m:den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C3D87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计算相应于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的特征向量，由于</w:t>
            </w:r>
          </w:p>
          <w:p w14:paraId="6EB58BE7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7D45A60D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≈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7C9DCB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故分别取上式左端组合式表达式作为相应于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的近似特征向量</w:t>
            </w:r>
          </w:p>
          <w:p w14:paraId="1C1AF2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这种由一致非零向量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及矩阵A的乘幂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构造向量序列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来计算A的主特征值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及相应的特征向量的方法称为乘幂法</w:t>
            </w:r>
          </w:p>
          <w:p w14:paraId="6F6B13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4877AF8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改进乘幂法</w:t>
            </w:r>
          </w:p>
          <w:p w14:paraId="65796607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令max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表示向量x各分量绝对值最大者，对任取初始向量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记作</w:t>
            </w:r>
          </w:p>
          <w:p w14:paraId="5E2A67C9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/max(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65557B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定义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=A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一般的已知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类似地定义</w:t>
            </w:r>
          </w:p>
          <w:p w14:paraId="5ADC314C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≈A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≈max(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≈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/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k=1,2,...</m:t>
                </m:r>
              </m:oMath>
            </m:oMathPara>
          </w:p>
          <w:p w14:paraId="05B66F1A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模最大的第一个分量，相应取</w:t>
            </w:r>
          </w:p>
          <w:p w14:paraId="671B9031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k=1,2,...</m:t>
                </m:r>
              </m:oMath>
            </m:oMathPara>
          </w:p>
          <w:p w14:paraId="3C2A2ABC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称为规范化乘幂法公式或改进乘幂法公式</w:t>
            </w:r>
          </w:p>
        </w:tc>
      </w:tr>
      <w:tr w14:paraId="345C2279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34B13EC4">
            <w:r>
              <w:rPr>
                <w:rFonts w:hint="eastAsia"/>
              </w:rPr>
              <w:t>实验过程及内容：</w:t>
            </w:r>
          </w:p>
          <w:p w14:paraId="2A2C7ED4">
            <w:r>
              <w:rPr>
                <w:rFonts w:hint="eastAsia"/>
              </w:rPr>
              <w:t>1. 问题描述（描述需要解决的具体数值计算问题）</w:t>
            </w:r>
          </w:p>
          <w:p w14:paraId="32C84E6B">
            <w:r>
              <w:rPr>
                <w:rFonts w:hint="eastAsia"/>
              </w:rPr>
              <w:t>2. 实验步骤：</w:t>
            </w:r>
          </w:p>
          <w:p w14:paraId="36482B23">
            <w:r>
              <w:rPr>
                <w:rFonts w:hint="eastAsia"/>
              </w:rPr>
              <w:t>（1）算法实现：伪代码或算法框图</w:t>
            </w:r>
          </w:p>
          <w:p w14:paraId="59D21B3A">
            <w:r>
              <w:rPr>
                <w:rFonts w:hint="eastAsia"/>
              </w:rPr>
              <w:t>（2）测试验证：使用简单算例验证程序正确性</w:t>
            </w:r>
          </w:p>
          <w:p w14:paraId="1A1EE6A7">
            <w:r>
              <w:rPr>
                <w:rFonts w:hint="eastAsia"/>
              </w:rPr>
              <w:t>（3）参数设置：设置合适的初始值、精度要求等参数</w:t>
            </w:r>
          </w:p>
          <w:p w14:paraId="2124CCC9">
            <w:r>
              <w:rPr>
                <w:rFonts w:hint="eastAsia"/>
              </w:rPr>
              <w:t>（4）运行计算：对目标问题进行求解</w:t>
            </w:r>
          </w:p>
          <w:p w14:paraId="0F320703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2F321E07">
            <w:r>
              <w:rPr>
                <w:rFonts w:hint="eastAsia"/>
              </w:rPr>
              <w:t>3. 程序设计（具体的MATLAB程序）</w:t>
            </w:r>
          </w:p>
          <w:p w14:paraId="2B4FCC11">
            <w:pPr>
              <w:rPr>
                <w:rFonts w:hint="eastAsia"/>
              </w:rPr>
            </w:pPr>
          </w:p>
          <w:p w14:paraId="420E5589">
            <w:pPr>
              <w:numPr>
                <w:ilvl w:val="0"/>
                <w:numId w:val="3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51073D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在不同的初始条件下，用幂法计算下列矩阵A的主特征值及其主特征向量，当特征值有五位小数稳定时，迭代终止</w:t>
            </w:r>
          </w:p>
          <w:p w14:paraId="023418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9AD954D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286AB27E">
            <w:pPr>
              <w:widowControl w:val="0"/>
              <w:numPr>
                <w:ilvl w:val="1"/>
                <w:numId w:val="3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0D3BF790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幂法的核心思想是：设矩阵A有特征值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|&gt;|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|≥...≥|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对应的特征向量为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可表示为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+...+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则迭代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会逐步放大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的分量，最终收敛到主特征值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和主特征向量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17BFC410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A6854E9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伪代码实现：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2333C6C4">
              <w:tc>
                <w:tcPr>
                  <w:tcW w:w="7944" w:type="dxa"/>
                </w:tcPr>
                <w:p w14:paraId="5267A92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输入：矩阵A，精度ep，最大迭代次数Nmax  </w:t>
                  </w:r>
                </w:p>
                <w:p w14:paraId="6C22383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输出：主特征值m，对应特征向量u  </w:t>
                  </w:r>
                </w:p>
                <w:p w14:paraId="72212FB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095B19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n = A的行数（或列数）  </w:t>
                  </w:r>
                </w:p>
                <w:p w14:paraId="2668D62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u = 全1向量（长度n）  </w:t>
                  </w:r>
                </w:p>
                <w:p w14:paraId="0D69738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k = 0，m1 = 0（前一次迭代的特征值估计）  </w:t>
                  </w:r>
                </w:p>
                <w:p w14:paraId="734FD51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625F8F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while k &lt; Nmax:  </w:t>
                  </w:r>
                </w:p>
                <w:p w14:paraId="7C70260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v = A * u          # 矩阵与向量相乘  </w:t>
                  </w:r>
                </w:p>
                <w:p w14:paraId="010CDA4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[vmax, i] = max(abs(v))  # 找v的绝对值最大值及其索引  </w:t>
                  </w:r>
                </w:p>
                <w:p w14:paraId="4112535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 = v(i)           # 当前特征值估计（主特征值）  </w:t>
                  </w:r>
                </w:p>
                <w:p w14:paraId="741AC7A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u = v / m          # 单位化特征向量  </w:t>
                  </w:r>
                </w:p>
                <w:p w14:paraId="38B6408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|m - m1| &lt; ep:  # 满足精度要求，终止迭代  </w:t>
                  </w:r>
                </w:p>
                <w:p w14:paraId="60034A8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break  </w:t>
                  </w:r>
                </w:p>
                <w:p w14:paraId="27B1E61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m1 = m             # 更新前一次特征值估计  </w:t>
                  </w:r>
                </w:p>
                <w:p w14:paraId="7404171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k = k + 1          # 迭代次数+1  </w:t>
                  </w:r>
                </w:p>
                <w:p w14:paraId="3BC4C2A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end while  </w:t>
                  </w:r>
                </w:p>
                <w:p w14:paraId="19C8AAA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输出m和u</w:t>
                  </w:r>
                </w:p>
              </w:tc>
            </w:tr>
          </w:tbl>
          <w:p w14:paraId="1DF42DA3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422B96E">
            <w:pPr>
              <w:widowControl w:val="0"/>
              <w:numPr>
                <w:ilvl w:val="1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77260B43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取矩阵</w:t>
            </w:r>
          </w:p>
          <w:p w14:paraId="6629AE24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763B497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主特征值为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=5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主特征向量为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=[1,0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5B26C976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调用函数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 [m, u, k]=pow(A)</w:t>
            </w:r>
          </w:p>
          <w:p w14:paraId="0B578AB8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最终结果：</w:t>
            </w:r>
          </w:p>
          <w:p w14:paraId="49B1B7DE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迭代次数k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=11</w:t>
            </w:r>
          </w:p>
          <w:p w14:paraId="1857762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主特征值：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=3.4142</m:t>
              </m:r>
            </m:oMath>
          </w:p>
          <w:p w14:paraId="426A50CF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主特征向量：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=[−0.7071,1.0000,−0.7071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3E8B65C7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与理论结果大致相同</w:t>
            </w:r>
          </w:p>
          <w:p w14:paraId="3FF00A5A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FC924ED">
            <w:pPr>
              <w:widowControl w:val="0"/>
              <w:numPr>
                <w:ilvl w:val="1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7C282D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矩阵：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7B1D677C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 w:eastAsia="zh-CN"/>
                </w:rPr>
                <m:t>1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 w:eastAsia="zh-CN"/>
                </w:rPr>
                <m:t>1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 w:eastAsia="zh-CN"/>
                </w:rPr>
                <m:t>1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 w:eastAsia="zh-CN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6A54EAA7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ϵ=1e−5</m:t>
              </m:r>
            </m:oMath>
          </w:p>
          <w:p w14:paraId="3AC1B8E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5EFC4F9">
            <w:pPr>
              <w:widowControl w:val="0"/>
              <w:numPr>
                <w:ilvl w:val="1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0A21E054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在MATLAB中输入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4AB35973">
              <w:tc>
                <w:tcPr>
                  <w:tcW w:w="7944" w:type="dxa"/>
                </w:tcPr>
                <w:p w14:paraId="5CDDB27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&gt;&gt; A = [0 1 2 3; 2 3 0 1; 3 0 1 2; 1 2 3 0];</w:t>
                  </w:r>
                </w:p>
                <w:p w14:paraId="74A0FFF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&gt;&gt; [m, u, k] = pow(A)</w:t>
                  </w:r>
                </w:p>
              </w:tc>
            </w:tr>
          </w:tbl>
          <w:p w14:paraId="70E344BB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D923917">
            <w:pPr>
              <w:widowControl w:val="0"/>
              <w:numPr>
                <w:ilvl w:val="1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32C19DCE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迭代过程：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4A87989F">
              <w:tc>
                <w:tcPr>
                  <w:tcW w:w="7944" w:type="dxa"/>
                </w:tcPr>
                <w:p w14:paraId="0316429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迭代  特征值近似  特征值变化</w:t>
                  </w:r>
                </w:p>
                <w:p w14:paraId="73085E8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------------------------------------</w:t>
                  </w:r>
                </w:p>
                <w:p w14:paraId="15F19CF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1     6.000000   6.000000e+00</w:t>
                  </w:r>
                </w:p>
                <w:p w14:paraId="7D32EC2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2     6.000000   0.000000e+00</w:t>
                  </w:r>
                </w:p>
              </w:tc>
            </w:tr>
          </w:tbl>
          <w:p w14:paraId="6AF80486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最终结果：</w:t>
            </w:r>
          </w:p>
          <w:p w14:paraId="271D1852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主特征值为：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=6</m:t>
              </m:r>
            </m:oMath>
          </w:p>
          <w:p w14:paraId="0A2C85C7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主特征向量为：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=[1,1,1,1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472EB36D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E0D62A1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400C2A63">
            <w:pPr>
              <w:widowControl w:val="0"/>
              <w:numPr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乘幂法：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4D2F8511">
              <w:tc>
                <w:tcPr>
                  <w:tcW w:w="7944" w:type="dxa"/>
                </w:tcPr>
                <w:p w14:paraId="0BBE572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>function [m, u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, k</w:t>
                  </w: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>] = pow(A, ep, Nmax)</w:t>
                  </w:r>
                </w:p>
                <w:p w14:paraId="5B1716B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if nargin &lt; 3 Nmax = 500; end</w:t>
                  </w:r>
                </w:p>
                <w:p w14:paraId="78DDB2D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if nargin &lt;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ep = 1e-5; end</w:t>
                  </w:r>
                </w:p>
                <w:p w14:paraId="285458B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n = length(A);</w:t>
                  </w:r>
                </w:p>
                <w:p w14:paraId="0E72017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u = ones(n, 1);</w:t>
                  </w:r>
                </w:p>
                <w:p w14:paraId="6333DEB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k = 0; m1 = 0;</w:t>
                  </w:r>
                </w:p>
                <w:p w14:paraId="63C6FEB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while k &lt; Nmax</w:t>
                  </w:r>
                </w:p>
                <w:p w14:paraId="7182C9B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v = A * u; [vmax, i] = max(abs(v));</w:t>
                  </w:r>
                </w:p>
                <w:p w14:paraId="37C80F9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m = v(i);</w:t>
                  </w:r>
                </w:p>
                <w:p w14:paraId="6DCBC9C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u = v / m;</w:t>
                  </w:r>
                </w:p>
                <w:p w14:paraId="1FBCB8E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if abs(m - m1) &lt; ep</w:t>
                  </w:r>
                </w:p>
                <w:p w14:paraId="49BAA7A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    break;</w:t>
                  </w:r>
                </w:p>
                <w:p w14:paraId="1AC5166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0D70413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m1 = m;</w:t>
                  </w:r>
                </w:p>
                <w:p w14:paraId="742A0EA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    k = k + 1;</w:t>
                  </w:r>
                </w:p>
                <w:p w14:paraId="6E45A62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3FD9B1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7668D1E1">
            <w:pPr>
              <w:widowControl w:val="0"/>
              <w:numPr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</w:tc>
      </w:tr>
      <w:tr w14:paraId="5A818A0D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71A55F42">
            <w:r>
              <w:rPr>
                <w:rFonts w:hint="eastAsia"/>
              </w:rPr>
              <w:t>实验结果与分析：</w:t>
            </w:r>
          </w:p>
          <w:p w14:paraId="13A45212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986"/>
              <w:gridCol w:w="1986"/>
              <w:gridCol w:w="1986"/>
              <w:gridCol w:w="1986"/>
            </w:tblGrid>
            <w:tr w14:paraId="551156EF">
              <w:tc>
                <w:tcPr>
                  <w:tcW w:w="1986" w:type="dxa"/>
                </w:tcPr>
                <w:p w14:paraId="472D8C9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计算方法</w:t>
                  </w:r>
                </w:p>
              </w:tc>
              <w:tc>
                <w:tcPr>
                  <w:tcW w:w="1986" w:type="dxa"/>
                </w:tcPr>
                <w:p w14:paraId="2EA8FFB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运行时间</w:t>
                  </w:r>
                </w:p>
              </w:tc>
              <w:tc>
                <w:tcPr>
                  <w:tcW w:w="1986" w:type="dxa"/>
                </w:tcPr>
                <w:p w14:paraId="6FFEF6C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最终结果</w:t>
                  </w:r>
                </w:p>
              </w:tc>
              <w:tc>
                <w:tcPr>
                  <w:tcW w:w="1986" w:type="dxa"/>
                </w:tcPr>
                <w:p w14:paraId="1A26F1B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最终误差</w:t>
                  </w:r>
                </w:p>
              </w:tc>
            </w:tr>
            <w:tr w14:paraId="4952B176">
              <w:tc>
                <w:tcPr>
                  <w:tcW w:w="1986" w:type="dxa"/>
                </w:tcPr>
                <w:p w14:paraId="1B63F2C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乘幂法</w:t>
                  </w:r>
                </w:p>
              </w:tc>
              <w:tc>
                <w:tcPr>
                  <w:tcW w:w="1986" w:type="dxa"/>
                </w:tcPr>
                <w:p w14:paraId="398B92C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0.403ms</w:t>
                  </w:r>
                </w:p>
              </w:tc>
              <w:tc>
                <w:tcPr>
                  <w:tcW w:w="1986" w:type="dxa"/>
                </w:tcPr>
                <w:p w14:paraId="436F36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主特征值为：</w:t>
                  </w:r>
                  <m:oMath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λ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=6</m:t>
                    </m:r>
                  </m:oMath>
                </w:p>
                <w:p w14:paraId="43A3BA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Ansi="DejaVu Math TeX Gyre"/>
                      <w:i w:val="0"/>
                      <w:sz w:val="21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lang w:val="en-US" w:eastAsia="zh-CN"/>
                    </w:rPr>
                    <w:t>主特征向量为：</w:t>
                  </w:r>
                  <m:oMath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=[1,1,1,1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]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T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</m:oMath>
                </w:p>
                <w:p w14:paraId="5F0F8AC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986" w:type="dxa"/>
                </w:tcPr>
                <w:p w14:paraId="3750AFA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0.000000</w:t>
                  </w:r>
                </w:p>
              </w:tc>
            </w:tr>
          </w:tbl>
          <w:p w14:paraId="07FB07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乘幂法误差随迭代次数的收敛曲线（如图）：</w:t>
            </w:r>
          </w:p>
          <w:p w14:paraId="4B8A810A">
            <w:r>
              <w:drawing>
                <wp:inline distT="0" distB="0" distL="114300" distR="114300">
                  <wp:extent cx="2879725" cy="1957705"/>
                  <wp:effectExtent l="0" t="0" r="15875" b="2349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5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831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在不同初值下的收敛性：</w:t>
            </w:r>
          </w:p>
          <w:p w14:paraId="3375DF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当初值为</w:t>
            </w:r>
            <w:r>
              <w:rPr>
                <w:rFonts w:hint="default"/>
                <w:lang w:val="en-US" w:eastAsia="zh-CN"/>
              </w:rPr>
              <w:t>[0, 1 , 0, 0]</w:t>
            </w:r>
            <w:r>
              <w:rPr>
                <w:rFonts w:hint="eastAsia"/>
                <w:lang w:val="en-US" w:eastAsia="zh-CN"/>
              </w:rPr>
              <w:t>时：迭代次数为k</w:t>
            </w:r>
            <w:r>
              <w:rPr>
                <w:rFonts w:hint="default"/>
                <w:lang w:val="en-US" w:eastAsia="zh-CN"/>
              </w:rPr>
              <w:t>=16</w:t>
            </w:r>
          </w:p>
          <w:p w14:paraId="76DFA1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主特征值：</w:t>
            </w:r>
            <w:r>
              <w:rPr>
                <w:rFonts w:hint="default"/>
                <w:lang w:val="en-US" w:eastAsia="zh-CN"/>
              </w:rPr>
              <w:t>m =6.0000</w:t>
            </w:r>
          </w:p>
          <w:p w14:paraId="64850D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主特征向量</w:t>
            </w:r>
            <w:r>
              <w:rPr>
                <w:rFonts w:hint="default"/>
                <w:lang w:val="en-US" w:eastAsia="zh-CN"/>
              </w:rPr>
              <w:t>u =[1.0000, 1.0000,1.0000, 1.0000]</w:t>
            </w:r>
          </w:p>
          <w:p w14:paraId="2E9A8F83">
            <w:r>
              <w:drawing>
                <wp:inline distT="0" distB="0" distL="114300" distR="114300">
                  <wp:extent cx="2879725" cy="1918335"/>
                  <wp:effectExtent l="0" t="0" r="15875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C4DA1"/>
          <w:p w14:paraId="6A32E4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当初值为</w:t>
            </w:r>
            <w:r>
              <w:rPr>
                <w:rFonts w:hint="default"/>
                <w:lang w:val="en-US" w:eastAsia="zh-CN"/>
              </w:rPr>
              <w:t>[1, 0, 0, 0]</w:t>
            </w:r>
            <w:r>
              <w:rPr>
                <w:rFonts w:hint="eastAsia"/>
                <w:lang w:val="en-US" w:eastAsia="zh-CN"/>
              </w:rPr>
              <w:t>时：迭代次数为k</w:t>
            </w:r>
            <w:r>
              <w:rPr>
                <w:rFonts w:hint="default"/>
                <w:lang w:val="en-US" w:eastAsia="zh-CN"/>
              </w:rPr>
              <w:t>=13</w:t>
            </w:r>
          </w:p>
          <w:p w14:paraId="744D6F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主特征值：m = 5.9996</w:t>
            </w:r>
          </w:p>
          <w:p w14:paraId="1420BB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主特征向量：</w:t>
            </w:r>
            <w:r>
              <w:rPr>
                <w:rFonts w:hint="default"/>
                <w:lang w:val="en-US" w:eastAsia="zh-CN"/>
              </w:rPr>
              <w:t>u = [0.9999 1.0000 1.00000.9999]</w:t>
            </w:r>
          </w:p>
          <w:p w14:paraId="2ADE995D">
            <w:r>
              <w:drawing>
                <wp:inline distT="0" distB="0" distL="114300" distR="114300">
                  <wp:extent cx="2879725" cy="1917065"/>
                  <wp:effectExtent l="0" t="0" r="15875" b="133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1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39DA5"/>
          <w:p w14:paraId="1C74C0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当初值为</w:t>
            </w:r>
            <w:r>
              <w:rPr>
                <w:rFonts w:hint="default"/>
                <w:lang w:val="en-US" w:eastAsia="zh-CN"/>
              </w:rPr>
              <w:t>[0, 0, 1, 0]</w:t>
            </w:r>
            <w:r>
              <w:rPr>
                <w:rFonts w:hint="eastAsia"/>
                <w:lang w:val="en-US" w:eastAsia="zh-CN"/>
              </w:rPr>
              <w:t>时，迭代次数k</w:t>
            </w:r>
            <w:r>
              <w:rPr>
                <w:rFonts w:hint="default"/>
                <w:lang w:val="en-US" w:eastAsia="zh-CN"/>
              </w:rPr>
              <w:t>=12</w:t>
            </w:r>
          </w:p>
          <w:p w14:paraId="292E5E2E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879725" cy="1918335"/>
                  <wp:effectExtent l="0" t="0" r="15875" b="1206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6FD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主特征值：</w:t>
            </w:r>
            <w:r>
              <w:rPr>
                <w:rFonts w:hint="default"/>
                <w:lang w:val="en-US" w:eastAsia="zh-CN"/>
              </w:rPr>
              <w:t>m = 5.9994</w:t>
            </w:r>
          </w:p>
          <w:p w14:paraId="261C05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主特征向量：</w:t>
            </w:r>
            <w:r>
              <w:rPr>
                <w:rFonts w:hint="default"/>
                <w:lang w:val="en-US" w:eastAsia="zh-CN"/>
              </w:rPr>
              <w:t>u = [0.9999, 0.9999,1.0000,0.9998]</w:t>
            </w:r>
          </w:p>
          <w:p w14:paraId="28C66F5B">
            <w:pPr>
              <w:rPr>
                <w:rFonts w:hint="default"/>
                <w:lang w:val="en-US" w:eastAsia="zh-CN"/>
              </w:rPr>
            </w:pPr>
          </w:p>
          <w:p w14:paraId="177537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由图可以看出，不同的初值迭代次数以及最终的主特征值和主特征向量不一定相同，初值选取得恰当（如</w:t>
            </w:r>
            <w:r>
              <w:rPr>
                <w:rFonts w:hint="default"/>
                <w:lang w:val="en-US" w:eastAsia="zh-CN"/>
              </w:rPr>
              <w:t>[1, 1, 1, 1]</w:t>
            </w:r>
            <w:r>
              <w:rPr>
                <w:rFonts w:hint="eastAsia"/>
                <w:lang w:val="en-US" w:eastAsia="zh-CN"/>
              </w:rPr>
              <w:t>），迭代速度快且最终的主特征值和主特征向量的误差越小</w:t>
            </w:r>
          </w:p>
          <w:p w14:paraId="00E72B79">
            <w:pPr>
              <w:rPr>
                <w:rFonts w:hint="default"/>
                <w:lang w:val="en-US" w:eastAsia="zh-CN"/>
              </w:rPr>
            </w:pPr>
          </w:p>
          <w:p w14:paraId="3461B023">
            <w:r>
              <w:rPr>
                <w:rFonts w:hint="eastAsia"/>
              </w:rPr>
              <w:t>2. 结果分析与讨论思考</w:t>
            </w:r>
          </w:p>
          <w:p w14:paraId="261E2754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0ABFB6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438747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主特征值为：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=6</m:t>
              </m:r>
            </m:oMath>
          </w:p>
          <w:p w14:paraId="09253B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主特征向量为：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=[1,1,1,1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09A4D0CA">
            <w:pPr>
              <w:rPr>
                <w:rFonts w:hint="eastAsia"/>
              </w:rPr>
            </w:pPr>
            <w:r>
              <w:rPr>
                <w:rFonts w:hint="eastAsia"/>
              </w:rPr>
              <w:t>收敛速度方面：当初始向量为 [1,1,1,1] 时，仅需2次迭代就收敛，因为该初值恰好是特征向量本身；而其他初值如 [0,1,0,0]需要16次迭代，[1,0,0,0]需要13次迭代，[0,0,1,0]需要12次迭代</w:t>
            </w:r>
          </w:p>
          <w:p w14:paraId="4D407725">
            <w:pPr>
              <w:rPr>
                <w:rFonts w:hint="eastAsia"/>
              </w:rPr>
            </w:pPr>
          </w:p>
          <w:p w14:paraId="6CA429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乘幂法：</w:t>
            </w:r>
          </w:p>
          <w:p w14:paraId="753611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优点：计算简单、容易在计算机上实现</w:t>
            </w:r>
          </w:p>
          <w:p w14:paraId="39C123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缺点：收敛速度很慢</w:t>
            </w:r>
          </w:p>
          <w:p w14:paraId="2BF427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适用场景：大型稀疏矩阵主特征值及相应特征向量的计算</w:t>
            </w:r>
          </w:p>
          <w:p w14:paraId="6FCF50E1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19321CF0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问题：收敛速度差异大</w:t>
            </w:r>
          </w:p>
          <w:p w14:paraId="0CA1748B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现象：不同初值导致迭代次数差异很大（从2次到16次不等）</w:t>
            </w:r>
          </w:p>
          <w:p w14:paraId="74F4F83F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原因：初值向量在主特征向量方向的分量大小不同</w:t>
            </w:r>
          </w:p>
          <w:p w14:paraId="092C07DA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解决方案：尽量选择合理的初值，如全1向量或随机向量，避免选择正交于主特征向量的初值</w:t>
            </w:r>
          </w:p>
          <w:p w14:paraId="602D1C1A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2DAA2D5D">
            <w:r>
              <w:rPr>
                <w:rFonts w:hint="eastAsia"/>
              </w:rPr>
              <w:t>（3）算法改进及其建议</w:t>
            </w:r>
          </w:p>
          <w:p w14:paraId="167A62BE">
            <w:pPr>
              <w:rPr>
                <w:rFonts w:hint="eastAsia"/>
              </w:rPr>
            </w:pPr>
            <w:r>
              <w:rPr>
                <w:rFonts w:hint="eastAsia"/>
              </w:rPr>
              <w:t>初值选择的改进：</w:t>
            </w:r>
          </w:p>
          <w:p w14:paraId="34FC00CD">
            <w:pPr>
              <w:rPr>
                <w:rFonts w:hint="eastAsia"/>
              </w:rPr>
            </w:pPr>
            <w:r>
              <w:rPr>
                <w:rFonts w:hint="eastAsia"/>
              </w:rPr>
              <w:t>可以使用多个随机初值并行计算，选择收敛最快的那个</w:t>
            </w:r>
          </w:p>
          <w:p w14:paraId="44BD323B">
            <w:pPr>
              <w:rPr>
                <w:rFonts w:hint="eastAsia"/>
              </w:rPr>
            </w:pPr>
            <w:r>
              <w:rPr>
                <w:rFonts w:hint="eastAsia"/>
              </w:rPr>
              <w:t>采用逆迭代法加速收敛</w:t>
            </w:r>
          </w:p>
          <w:p w14:paraId="0DB85F6A">
            <w:pPr>
              <w:rPr>
                <w:rFonts w:hint="eastAsia"/>
              </w:rPr>
            </w:pPr>
            <w:r>
              <w:rPr>
                <w:rFonts w:hint="eastAsia"/>
              </w:rPr>
              <w:t>通过矩阵的一些性质（如对称性、正定性）选择更合适的初值</w:t>
            </w:r>
          </w:p>
          <w:p w14:paraId="7F259AAD">
            <w:pPr>
              <w:rPr>
                <w:rFonts w:hint="eastAsia"/>
              </w:rPr>
            </w:pPr>
          </w:p>
          <w:p w14:paraId="3FFDD313">
            <w:pPr>
              <w:rPr>
                <w:rFonts w:hint="eastAsia"/>
              </w:rPr>
            </w:pPr>
            <w:r>
              <w:rPr>
                <w:rFonts w:hint="eastAsia"/>
              </w:rPr>
              <w:t>2. 收敛性加速：</w:t>
            </w:r>
          </w:p>
          <w:p w14:paraId="21F69DA6">
            <w:pPr>
              <w:rPr>
                <w:rFonts w:hint="eastAsia"/>
              </w:rPr>
            </w:pPr>
            <w:r>
              <w:rPr>
                <w:rFonts w:hint="eastAsia"/>
              </w:rPr>
              <w:t>使用Rayleigh商加速：每次迭代用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R(x)=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T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1"/>
                          <w:lang w:val="en-US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T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/>
              </w:rPr>
              <w:t>估计特征值，可提高收敛速度</w:t>
            </w:r>
          </w:p>
          <w:p w14:paraId="33B57B01">
            <w:pPr>
              <w:rPr>
                <w:rFonts w:hint="eastAsia"/>
              </w:rPr>
            </w:pPr>
            <w:r>
              <w:rPr>
                <w:rFonts w:hint="eastAsia"/>
              </w:rPr>
              <w:t>引入位移技术：通过计算 A−μI的特征值，可加快收敛</w:t>
            </w:r>
          </w:p>
          <w:p w14:paraId="10D634DB">
            <w:pPr>
              <w:rPr>
                <w:rFonts w:hint="eastAsia"/>
              </w:rPr>
            </w:pPr>
            <w:r>
              <w:rPr>
                <w:rFonts w:hint="eastAsia"/>
              </w:rPr>
              <w:t>采用Aitken加速外推法</w:t>
            </w:r>
          </w:p>
          <w:p w14:paraId="42959AEC">
            <w:pPr>
              <w:rPr>
                <w:rFonts w:hint="eastAsia"/>
              </w:rPr>
            </w:pPr>
          </w:p>
        </w:tc>
      </w:tr>
    </w:tbl>
    <w:p w14:paraId="6F398F7E">
      <w:pPr>
        <w:rPr>
          <w:rFonts w:hint="eastAsia"/>
        </w:rPr>
      </w:pPr>
    </w:p>
    <w:p w14:paraId="6412E2FC">
      <w:pPr>
        <w:rPr>
          <w:rFonts w:hint="eastAsia"/>
        </w:rPr>
      </w:pP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5C981412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04DE5EE4">
            <w:pPr>
              <w:rPr>
                <w:rFonts w:hint="eastAsia"/>
                <w:b/>
                <w:sz w:val="44"/>
              </w:rPr>
            </w:pPr>
          </w:p>
        </w:tc>
      </w:tr>
    </w:tbl>
    <w:p w14:paraId="3B5AB7DF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0E1E1D5E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E4FDF19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287EFD53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22C46271">
            <w:r>
              <w:rPr>
                <w:rFonts w:hint="eastAsia"/>
              </w:rPr>
              <w:t>1. 通过本次实验，成功实现了</w:t>
            </w:r>
            <w:r>
              <w:rPr>
                <w:rFonts w:hint="eastAsia"/>
                <w:lang w:val="en-US" w:eastAsia="zh-CN"/>
              </w:rPr>
              <w:t>乘幂法</w:t>
            </w:r>
            <w:r>
              <w:rPr>
                <w:rFonts w:hint="eastAsia"/>
              </w:rPr>
              <w:t>的算法编程</w:t>
            </w:r>
          </w:p>
          <w:p w14:paraId="12976820">
            <w:r>
              <w:rPr>
                <w:rFonts w:hint="eastAsia"/>
              </w:rPr>
              <w:t>2. 验证了</w:t>
            </w:r>
            <w:r>
              <w:rPr>
                <w:rFonts w:hint="eastAsia"/>
                <w:lang w:val="en-US" w:eastAsia="zh-CN"/>
              </w:rPr>
              <w:t>乘幂法</w:t>
            </w:r>
            <w:r>
              <w:rPr>
                <w:rFonts w:hint="eastAsia"/>
              </w:rPr>
              <w:t>的收敛性和计算精度</w:t>
            </w:r>
          </w:p>
          <w:p w14:paraId="2E092A55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75EE73A6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6495E1F5">
            <w:pPr>
              <w:rPr>
                <w:rFonts w:hint="eastAsia"/>
              </w:rPr>
            </w:pPr>
          </w:p>
          <w:p w14:paraId="6762F82B">
            <w:pPr>
              <w:rPr>
                <w:rFonts w:hint="eastAsia"/>
              </w:rPr>
            </w:pPr>
          </w:p>
          <w:p w14:paraId="54814C86">
            <w:pPr>
              <w:rPr>
                <w:rFonts w:hint="eastAsia"/>
              </w:rPr>
            </w:pPr>
          </w:p>
          <w:p w14:paraId="2D2E558F">
            <w:pPr>
              <w:rPr>
                <w:rFonts w:hint="eastAsia"/>
              </w:rPr>
            </w:pPr>
          </w:p>
          <w:p w14:paraId="24212B7E">
            <w:pPr>
              <w:rPr>
                <w:rFonts w:hint="eastAsia"/>
              </w:rPr>
            </w:pPr>
          </w:p>
          <w:p w14:paraId="36B438C4">
            <w:pPr>
              <w:rPr>
                <w:rFonts w:hint="eastAsia"/>
              </w:rPr>
            </w:pPr>
          </w:p>
          <w:p w14:paraId="3BADAE74">
            <w:pPr>
              <w:rPr>
                <w:rFonts w:hint="eastAsia"/>
              </w:rPr>
            </w:pPr>
          </w:p>
          <w:p w14:paraId="26916E08">
            <w:pPr>
              <w:rPr>
                <w:rFonts w:hint="eastAsia"/>
              </w:rPr>
            </w:pPr>
          </w:p>
          <w:p w14:paraId="09DA8C9E">
            <w:pPr>
              <w:rPr>
                <w:rFonts w:hint="eastAsia"/>
              </w:rPr>
            </w:pPr>
          </w:p>
          <w:p w14:paraId="3D9C9703">
            <w:pPr>
              <w:rPr>
                <w:rFonts w:hint="eastAsia"/>
              </w:rPr>
            </w:pPr>
          </w:p>
          <w:p w14:paraId="5197FD08">
            <w:pPr>
              <w:rPr>
                <w:rFonts w:hint="eastAsia"/>
              </w:rPr>
            </w:pPr>
          </w:p>
          <w:p w14:paraId="5E712B20">
            <w:pPr>
              <w:rPr>
                <w:rFonts w:hint="eastAsia"/>
              </w:rPr>
            </w:pPr>
          </w:p>
          <w:p w14:paraId="2F5C5D89">
            <w:pPr>
              <w:rPr>
                <w:rFonts w:hint="eastAsia"/>
                <w:b/>
                <w:sz w:val="44"/>
              </w:rPr>
            </w:pPr>
          </w:p>
        </w:tc>
      </w:tr>
      <w:tr w14:paraId="4A994AC1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54DE9C26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787E11D">
            <w:pPr>
              <w:rPr>
                <w:rFonts w:hint="eastAsia"/>
              </w:rPr>
            </w:pPr>
          </w:p>
          <w:p w14:paraId="7B26D79E">
            <w:pPr>
              <w:rPr>
                <w:rFonts w:hint="eastAsia"/>
              </w:rPr>
            </w:pPr>
          </w:p>
          <w:p w14:paraId="46A66677">
            <w:pPr>
              <w:rPr>
                <w:rFonts w:hint="eastAsia"/>
              </w:rPr>
            </w:pPr>
          </w:p>
          <w:p w14:paraId="7C46E6F6">
            <w:pPr>
              <w:rPr>
                <w:rFonts w:hint="eastAsia"/>
              </w:rPr>
            </w:pPr>
          </w:p>
          <w:p w14:paraId="36F31A42">
            <w:pPr>
              <w:rPr>
                <w:rFonts w:hint="eastAsia"/>
              </w:rPr>
            </w:pPr>
          </w:p>
          <w:p w14:paraId="2591AF69">
            <w:pPr>
              <w:rPr>
                <w:rFonts w:hint="eastAsia"/>
              </w:rPr>
            </w:pPr>
          </w:p>
          <w:p w14:paraId="1261CD7F">
            <w:pPr>
              <w:rPr>
                <w:rFonts w:hint="eastAsia"/>
              </w:rPr>
            </w:pPr>
          </w:p>
          <w:p w14:paraId="795A0406">
            <w:pPr>
              <w:rPr>
                <w:rFonts w:hint="eastAsia"/>
              </w:rPr>
            </w:pPr>
          </w:p>
          <w:p w14:paraId="188CC903">
            <w:pPr>
              <w:rPr>
                <w:rFonts w:hint="eastAsia"/>
              </w:rPr>
            </w:pPr>
          </w:p>
          <w:p w14:paraId="6C0FFB92">
            <w:pPr>
              <w:rPr>
                <w:rFonts w:hint="eastAsia"/>
              </w:rPr>
            </w:pPr>
          </w:p>
          <w:p w14:paraId="326EA7A1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EFC0C2C">
            <w:pPr>
              <w:rPr>
                <w:rFonts w:hint="eastAsia"/>
              </w:rPr>
            </w:pPr>
          </w:p>
          <w:p w14:paraId="2BFCFC90">
            <w:pPr>
              <w:rPr>
                <w:rFonts w:hint="eastAsia"/>
              </w:rPr>
            </w:pPr>
          </w:p>
          <w:p w14:paraId="19E37C19"/>
          <w:p w14:paraId="619F7D61"/>
          <w:p w14:paraId="43FBB79A"/>
          <w:p w14:paraId="4BD72255"/>
          <w:p w14:paraId="53A1E8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D91D1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65232644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196F6A2D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38D653C6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7AD4B9A5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937D9"/>
    <w:multiLevelType w:val="singleLevel"/>
    <w:tmpl w:val="D97937D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F7B74F"/>
    <w:multiLevelType w:val="singleLevel"/>
    <w:tmpl w:val="DCF7B74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FAA3675"/>
    <w:multiLevelType w:val="multilevel"/>
    <w:tmpl w:val="FFAA367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4FBF7510"/>
    <w:multiLevelType w:val="multilevel"/>
    <w:tmpl w:val="4FBF751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5E1A826B"/>
    <w:multiLevelType w:val="singleLevel"/>
    <w:tmpl w:val="5E1A826B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2AC75900"/>
    <w:rsid w:val="3F6F3DFF"/>
    <w:rsid w:val="55FB4ECC"/>
    <w:rsid w:val="57D677F4"/>
    <w:rsid w:val="755554D0"/>
    <w:rsid w:val="7BBB2973"/>
    <w:rsid w:val="7EFD0242"/>
    <w:rsid w:val="7F9D04B1"/>
    <w:rsid w:val="9EBB1BBF"/>
    <w:rsid w:val="B6FE957E"/>
    <w:rsid w:val="BFEF2704"/>
    <w:rsid w:val="BFFF2990"/>
    <w:rsid w:val="E0FFEF65"/>
    <w:rsid w:val="EBCDDBF1"/>
    <w:rsid w:val="F85A7AD3"/>
    <w:rsid w:val="FF7F779B"/>
    <w:rsid w:val="FFAFAF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眉 字符"/>
    <w:link w:val="3"/>
    <w:uiPriority w:val="0"/>
    <w:rPr>
      <w:kern w:val="2"/>
      <w:sz w:val="18"/>
      <w:szCs w:val="18"/>
    </w:rPr>
  </w:style>
  <w:style w:type="character" w:customStyle="1" w:styleId="10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700</Words>
  <Characters>722</Characters>
  <Lines>90</Lines>
  <Paragraphs>78</Paragraphs>
  <TotalTime>65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2006-03-31T18:02:00Z</dcterms:created>
  <dc:creator>d</dc:creator>
  <cp:lastModifiedBy>WPS_1647091957</cp:lastModifiedBy>
  <cp:lastPrinted>2006-09-04T22:46:00Z</cp:lastPrinted>
  <dcterms:modified xsi:type="dcterms:W3CDTF">2026-04-18T12:23:47Z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ADF90C4AEF928295DBF1E169F0CD431C_43</vt:lpwstr>
  </property>
</Properties>
</file>