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1F28D">
      <w:pPr>
        <w:jc w:val="center"/>
        <w:rPr>
          <w:rFonts w:hint="eastAsia" w:ascii="宋体"/>
          <w:b/>
          <w:sz w:val="44"/>
        </w:rPr>
      </w:pPr>
    </w:p>
    <w:p w14:paraId="5629610C">
      <w:pPr>
        <w:jc w:val="center"/>
        <w:rPr>
          <w:rFonts w:hint="eastAsia"/>
          <w:b/>
          <w:sz w:val="44"/>
        </w:rPr>
      </w:pPr>
      <w:r>
        <w:rPr>
          <w:rFonts w:hint="eastAsia" w:ascii="宋体"/>
          <w:b/>
          <w:sz w:val="44"/>
        </w:rPr>
        <w:t>深 圳 大 学 实 验 报 告</w:t>
      </w:r>
    </w:p>
    <w:p w14:paraId="7B5CEA7B">
      <w:pPr>
        <w:jc w:val="center"/>
        <w:rPr>
          <w:rFonts w:hint="eastAsia"/>
          <w:b/>
          <w:sz w:val="44"/>
        </w:rPr>
      </w:pPr>
    </w:p>
    <w:p w14:paraId="5FFB59A8">
      <w:pPr>
        <w:rPr>
          <w:rFonts w:hint="eastAsia"/>
          <w:b/>
          <w:sz w:val="28"/>
        </w:rPr>
      </w:pPr>
    </w:p>
    <w:p w14:paraId="10A50570">
      <w:pPr>
        <w:ind w:firstLine="829" w:firstLineChars="295"/>
        <w:rPr>
          <w:rFonts w:hint="eastAsia"/>
          <w:b/>
          <w:sz w:val="28"/>
          <w:u w:val="single"/>
        </w:rPr>
      </w:pPr>
      <w:r>
        <w:rPr>
          <w:rFonts w:hint="eastAsia"/>
          <w:b/>
          <w:sz w:val="28"/>
        </w:rPr>
        <w:t>实验课程名称：</w:t>
      </w:r>
      <w:r>
        <w:rPr>
          <w:rFonts w:hint="eastAsia"/>
          <w:b/>
          <w:sz w:val="28"/>
          <w:u w:val="single"/>
        </w:rPr>
        <w:t xml:space="preserve">    最</w:t>
      </w:r>
      <w:r>
        <w:rPr>
          <w:b/>
          <w:sz w:val="28"/>
          <w:u w:val="single"/>
        </w:rPr>
        <w:t>优化</w:t>
      </w:r>
      <w:r>
        <w:rPr>
          <w:rFonts w:hint="eastAsia"/>
          <w:b/>
          <w:sz w:val="28"/>
          <w:u w:val="single"/>
        </w:rPr>
        <w:t xml:space="preserve">方法                                </w:t>
      </w:r>
    </w:p>
    <w:p w14:paraId="3D22C763">
      <w:pPr>
        <w:ind w:firstLine="829" w:firstLineChars="295"/>
        <w:rPr>
          <w:rFonts w:hint="eastAsia"/>
          <w:b/>
          <w:sz w:val="28"/>
        </w:rPr>
      </w:pPr>
    </w:p>
    <w:p w14:paraId="61D3C60B">
      <w:pPr>
        <w:rPr>
          <w:rFonts w:hint="eastAsia"/>
          <w:b/>
          <w:sz w:val="28"/>
          <w:u w:val="single"/>
        </w:rPr>
      </w:pPr>
      <w:r>
        <w:rPr>
          <w:rFonts w:hint="eastAsia"/>
          <w:b/>
          <w:sz w:val="28"/>
        </w:rPr>
        <w:t xml:space="preserve">      实验项目名称：</w:t>
      </w:r>
      <w:r>
        <w:rPr>
          <w:rFonts w:hint="eastAsia"/>
          <w:b/>
          <w:sz w:val="28"/>
          <w:u w:val="single"/>
        </w:rPr>
        <w:t xml:space="preserve">   </w:t>
      </w:r>
      <w:r>
        <w:rPr>
          <w:b/>
          <w:sz w:val="28"/>
          <w:u w:val="single"/>
        </w:rPr>
        <w:t xml:space="preserve"> 矩阵QR</w:t>
      </w:r>
      <w:r>
        <w:rPr>
          <w:rFonts w:hint="eastAsia"/>
          <w:b/>
          <w:sz w:val="28"/>
          <w:u w:val="single"/>
        </w:rPr>
        <w:t xml:space="preserve">分解                        </w:t>
      </w:r>
    </w:p>
    <w:p w14:paraId="579ED924">
      <w:pPr>
        <w:rPr>
          <w:rFonts w:hint="eastAsia"/>
          <w:b/>
          <w:sz w:val="28"/>
        </w:rPr>
      </w:pPr>
      <w:r>
        <w:rPr>
          <w:rFonts w:hint="eastAsia"/>
          <w:b/>
          <w:sz w:val="28"/>
        </w:rPr>
        <w:t xml:space="preserve">               </w:t>
      </w:r>
    </w:p>
    <w:p w14:paraId="1B46B21E">
      <w:pPr>
        <w:ind w:left="838" w:leftChars="399"/>
        <w:rPr>
          <w:rFonts w:hint="eastAsia"/>
          <w:b/>
          <w:sz w:val="28"/>
        </w:rPr>
      </w:pPr>
      <w:r>
        <w:rPr>
          <w:rFonts w:hint="eastAsia"/>
          <w:b/>
          <w:sz w:val="28"/>
        </w:rPr>
        <w:t>学院：</w:t>
      </w:r>
      <w:r>
        <w:rPr>
          <w:rFonts w:hint="eastAsia"/>
          <w:b/>
          <w:sz w:val="28"/>
          <w:u w:val="single"/>
        </w:rPr>
        <w:t xml:space="preserve">  计算机与软件学院 </w:t>
      </w:r>
      <w:r>
        <w:rPr>
          <w:rFonts w:hint="eastAsia"/>
          <w:b/>
          <w:sz w:val="28"/>
        </w:rPr>
        <w:t xml:space="preserve">  专业：</w:t>
      </w:r>
      <w:r>
        <w:rPr>
          <w:rFonts w:hint="eastAsia"/>
          <w:b/>
          <w:sz w:val="28"/>
          <w:u w:val="single"/>
        </w:rPr>
        <w:t xml:space="preserve">  人工智能卓越班      </w:t>
      </w:r>
      <w:r>
        <w:rPr>
          <w:b/>
          <w:sz w:val="28"/>
          <w:u w:val="single"/>
        </w:rPr>
        <w:t xml:space="preserve">      </w:t>
      </w:r>
      <w:r>
        <w:rPr>
          <w:rFonts w:hint="eastAsia"/>
          <w:b/>
          <w:sz w:val="28"/>
          <w:u w:val="single"/>
        </w:rPr>
        <w:t xml:space="preserve">      </w:t>
      </w:r>
      <w:r>
        <w:rPr>
          <w:rFonts w:hint="eastAsia"/>
          <w:b/>
          <w:sz w:val="28"/>
        </w:rPr>
        <w:t xml:space="preserve">  </w:t>
      </w:r>
    </w:p>
    <w:p w14:paraId="4357AEEE">
      <w:pPr>
        <w:rPr>
          <w:rFonts w:hint="eastAsia"/>
          <w:b/>
          <w:sz w:val="28"/>
        </w:rPr>
      </w:pPr>
      <w:r>
        <w:rPr>
          <w:rFonts w:hint="eastAsia"/>
          <w:b/>
          <w:sz w:val="28"/>
        </w:rPr>
        <w:t xml:space="preserve">         </w:t>
      </w:r>
    </w:p>
    <w:p w14:paraId="1F86E62E">
      <w:pPr>
        <w:rPr>
          <w:rFonts w:hint="eastAsia"/>
          <w:b/>
          <w:sz w:val="28"/>
        </w:rPr>
      </w:pPr>
      <w:r>
        <w:rPr>
          <w:rFonts w:hint="eastAsia"/>
          <w:b/>
          <w:sz w:val="28"/>
        </w:rPr>
        <w:t xml:space="preserve">      报告人：</w:t>
      </w:r>
      <w:r>
        <w:rPr>
          <w:rFonts w:hint="eastAsia"/>
          <w:b/>
          <w:sz w:val="28"/>
          <w:u w:val="single"/>
        </w:rPr>
        <w:t xml:space="preserve"> 邓瑞霖   </w:t>
      </w:r>
      <w:r>
        <w:rPr>
          <w:rFonts w:hint="eastAsia"/>
          <w:b/>
          <w:sz w:val="28"/>
        </w:rPr>
        <w:t>学号：</w:t>
      </w:r>
      <w:r>
        <w:rPr>
          <w:rFonts w:hint="eastAsia"/>
          <w:b/>
          <w:sz w:val="28"/>
          <w:u w:val="single"/>
        </w:rPr>
        <w:t xml:space="preserve"> 2024150040      </w:t>
      </w:r>
      <w:r>
        <w:rPr>
          <w:rFonts w:hint="eastAsia"/>
          <w:b/>
          <w:sz w:val="28"/>
        </w:rPr>
        <w:t>班级：</w:t>
      </w:r>
      <w:r>
        <w:rPr>
          <w:rFonts w:hint="eastAsia"/>
          <w:b/>
          <w:sz w:val="28"/>
          <w:u w:val="single"/>
        </w:rPr>
        <w:t xml:space="preserve">  01             </w:t>
      </w:r>
    </w:p>
    <w:p w14:paraId="2FB71DD9">
      <w:pPr>
        <w:rPr>
          <w:rFonts w:hint="eastAsia"/>
          <w:b/>
          <w:sz w:val="28"/>
        </w:rPr>
      </w:pPr>
      <w:r>
        <w:rPr>
          <w:rFonts w:hint="eastAsia"/>
          <w:b/>
          <w:sz w:val="28"/>
        </w:rPr>
        <w:t xml:space="preserve">       </w:t>
      </w:r>
    </w:p>
    <w:p w14:paraId="5DF9981F">
      <w:pPr>
        <w:rPr>
          <w:rFonts w:hint="eastAsia"/>
          <w:b/>
          <w:sz w:val="28"/>
        </w:rPr>
      </w:pPr>
      <w:r>
        <w:rPr>
          <w:rFonts w:hint="eastAsia"/>
          <w:b/>
          <w:sz w:val="28"/>
        </w:rPr>
        <w:t xml:space="preserve">      同组人：</w:t>
      </w:r>
      <w:r>
        <w:rPr>
          <w:rFonts w:hint="eastAsia"/>
          <w:b/>
          <w:sz w:val="28"/>
          <w:u w:val="single"/>
        </w:rPr>
        <w:t xml:space="preserve">              邓瑞霖                              </w:t>
      </w:r>
    </w:p>
    <w:p w14:paraId="5914F033">
      <w:pPr>
        <w:rPr>
          <w:rFonts w:hint="eastAsia"/>
          <w:b/>
          <w:sz w:val="28"/>
        </w:rPr>
      </w:pPr>
      <w:r>
        <w:rPr>
          <w:rFonts w:hint="eastAsia"/>
          <w:b/>
          <w:sz w:val="28"/>
        </w:rPr>
        <w:t xml:space="preserve">   </w:t>
      </w:r>
    </w:p>
    <w:p w14:paraId="74ADAEE7">
      <w:pPr>
        <w:ind w:firstLine="689" w:firstLineChars="245"/>
        <w:rPr>
          <w:rFonts w:hint="eastAsia"/>
          <w:b/>
          <w:sz w:val="28"/>
        </w:rPr>
      </w:pPr>
      <w:r>
        <w:rPr>
          <w:rFonts w:hint="eastAsia"/>
          <w:b/>
          <w:sz w:val="28"/>
        </w:rPr>
        <w:t xml:space="preserve"> 指导教师：</w:t>
      </w:r>
      <w:r>
        <w:rPr>
          <w:rFonts w:hint="eastAsia"/>
          <w:b/>
          <w:sz w:val="28"/>
          <w:u w:val="single"/>
        </w:rPr>
        <w:t xml:space="preserve">            李炎然                                     </w:t>
      </w:r>
      <w:r>
        <w:rPr>
          <w:rFonts w:hint="eastAsia"/>
          <w:b/>
          <w:sz w:val="28"/>
        </w:rPr>
        <w:t xml:space="preserve">    </w:t>
      </w:r>
    </w:p>
    <w:p w14:paraId="63CA2154">
      <w:pPr>
        <w:ind w:firstLine="689" w:firstLineChars="245"/>
        <w:rPr>
          <w:rFonts w:hint="eastAsia"/>
          <w:b/>
          <w:sz w:val="28"/>
        </w:rPr>
      </w:pPr>
    </w:p>
    <w:p w14:paraId="7E82D18C">
      <w:pPr>
        <w:rPr>
          <w:rFonts w:hint="eastAsia"/>
          <w:b/>
          <w:sz w:val="28"/>
        </w:rPr>
      </w:pPr>
      <w:r>
        <w:rPr>
          <w:rFonts w:hint="eastAsia"/>
          <w:b/>
          <w:sz w:val="28"/>
        </w:rPr>
        <w:t xml:space="preserve">      实验时间：</w:t>
      </w:r>
      <w:r>
        <w:rPr>
          <w:rFonts w:hint="eastAsia"/>
          <w:b/>
          <w:sz w:val="28"/>
          <w:u w:val="single"/>
        </w:rPr>
        <w:t xml:space="preserve">   2025年10月31日</w:t>
      </w:r>
      <w:r>
        <w:rPr>
          <w:b/>
          <w:sz w:val="28"/>
          <w:u w:val="single"/>
        </w:rPr>
        <w:t>—</w:t>
      </w:r>
      <w:r>
        <w:rPr>
          <w:rFonts w:hint="eastAsia"/>
          <w:b/>
          <w:sz w:val="28"/>
          <w:u w:val="single"/>
        </w:rPr>
        <w:t xml:space="preserve">2025年11月27日                                        </w:t>
      </w:r>
      <w:r>
        <w:rPr>
          <w:rFonts w:hint="eastAsia"/>
          <w:b/>
          <w:sz w:val="28"/>
        </w:rPr>
        <w:t xml:space="preserve">      </w:t>
      </w:r>
    </w:p>
    <w:p w14:paraId="09CD15DB">
      <w:pPr>
        <w:rPr>
          <w:rFonts w:hint="eastAsia"/>
          <w:b/>
          <w:sz w:val="28"/>
        </w:rPr>
      </w:pPr>
    </w:p>
    <w:p w14:paraId="050AC66C">
      <w:pPr>
        <w:ind w:left="899" w:hanging="900" w:hangingChars="320"/>
        <w:rPr>
          <w:rFonts w:hint="eastAsia"/>
          <w:b/>
          <w:sz w:val="28"/>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2025年11月6日星期四</w:t>
      </w:r>
      <w:r>
        <w:rPr>
          <w:rFonts w:hint="eastAsia"/>
          <w:b/>
          <w:sz w:val="28"/>
          <w:u w:val="single"/>
        </w:rPr>
        <w:t xml:space="preserve">                           </w:t>
      </w:r>
    </w:p>
    <w:p w14:paraId="50BB75CD">
      <w:pPr>
        <w:jc w:val="center"/>
        <w:rPr>
          <w:rFonts w:hint="eastAsia"/>
          <w:b/>
          <w:sz w:val="44"/>
        </w:rPr>
      </w:pPr>
    </w:p>
    <w:p w14:paraId="4641FEA9">
      <w:pPr>
        <w:jc w:val="center"/>
        <w:rPr>
          <w:rFonts w:hint="eastAsia"/>
          <w:b/>
          <w:sz w:val="44"/>
        </w:rPr>
      </w:pPr>
      <w:r>
        <w:rPr>
          <w:rFonts w:hint="eastAsia"/>
          <w:b/>
          <w:sz w:val="44"/>
        </w:rPr>
        <w:t>教务处制</w:t>
      </w:r>
    </w:p>
    <w:p w14:paraId="0CFDD4D2">
      <w:pPr>
        <w:jc w:val="center"/>
        <w:rPr>
          <w:rFonts w:hint="eastAsia"/>
          <w:b/>
          <w:sz w:val="44"/>
        </w:rPr>
      </w:pPr>
      <w:r>
        <w:rPr>
          <w:rFonts w:hint="eastAsia"/>
          <w:b/>
          <w:sz w:val="44"/>
        </w:rPr>
        <w:t>实验报告包含内容</w:t>
      </w:r>
    </w:p>
    <w:p w14:paraId="7FAD14D5">
      <w:pPr>
        <w:rPr>
          <w:rFonts w:hint="eastAsia"/>
          <w:b/>
          <w:sz w:val="28"/>
          <w:szCs w:val="28"/>
        </w:rPr>
      </w:pPr>
      <w:r>
        <w:rPr>
          <w:rFonts w:hint="eastAsia" w:ascii="宋体" w:hAnsi="宋体"/>
          <w:b/>
          <w:bCs/>
          <w:color w:val="000000"/>
          <w:sz w:val="28"/>
          <w:szCs w:val="28"/>
        </w:rPr>
        <w:t>一</w:t>
      </w:r>
      <w:r>
        <w:rPr>
          <w:rFonts w:ascii="宋体" w:hAnsi="宋体"/>
          <w:b/>
          <w:bCs/>
          <w:color w:val="000000"/>
          <w:sz w:val="28"/>
          <w:szCs w:val="28"/>
        </w:rPr>
        <w:t>、</w:t>
      </w:r>
      <w:r>
        <w:rPr>
          <w:rFonts w:hint="eastAsia" w:ascii="宋体" w:hAnsi="宋体"/>
          <w:b/>
          <w:bCs/>
          <w:color w:val="000000"/>
          <w:sz w:val="28"/>
          <w:szCs w:val="28"/>
        </w:rPr>
        <w:t xml:space="preserve"> </w:t>
      </w:r>
      <w:r>
        <w:rPr>
          <w:rFonts w:hint="eastAsia"/>
          <w:b/>
          <w:sz w:val="28"/>
          <w:szCs w:val="28"/>
        </w:rPr>
        <w:t>实验目的与要求</w:t>
      </w:r>
    </w:p>
    <w:p w14:paraId="166079E1">
      <w:pPr>
        <w:ind w:left="480" w:hanging="480" w:hangingChars="200"/>
        <w:rPr>
          <w:rFonts w:hint="eastAsia"/>
          <w:color w:val="000000"/>
          <w:sz w:val="24"/>
        </w:rPr>
      </w:pPr>
      <w:r>
        <w:rPr>
          <w:rFonts w:hint="eastAsia" w:ascii="宋体" w:hAnsi="宋体"/>
          <w:color w:val="000000"/>
          <w:sz w:val="24"/>
        </w:rPr>
        <w:t>1.熟练掌握</w:t>
      </w:r>
      <w:r>
        <w:rPr>
          <w:rFonts w:ascii="宋体" w:hAnsi="宋体"/>
          <w:color w:val="000000"/>
          <w:sz w:val="24"/>
        </w:rPr>
        <w:t>QR</w:t>
      </w:r>
      <w:r>
        <w:rPr>
          <w:rFonts w:hint="eastAsia" w:ascii="宋体" w:hAnsi="宋体"/>
          <w:color w:val="000000"/>
          <w:sz w:val="24"/>
        </w:rPr>
        <w:t>分解</w:t>
      </w:r>
      <w:r>
        <w:rPr>
          <w:rFonts w:ascii="宋体" w:hAnsi="宋体"/>
          <w:color w:val="000000"/>
          <w:sz w:val="24"/>
        </w:rPr>
        <w:t>Gram–Schmidt方法；</w:t>
      </w:r>
    </w:p>
    <w:p w14:paraId="3596679B">
      <w:pPr>
        <w:ind w:left="480" w:hanging="480" w:hangingChars="200"/>
        <w:rPr>
          <w:color w:val="000000"/>
          <w:sz w:val="24"/>
        </w:rPr>
      </w:pPr>
      <w:r>
        <w:rPr>
          <w:rFonts w:hint="eastAsia" w:ascii="宋体" w:hAnsi="宋体"/>
          <w:color w:val="000000"/>
          <w:sz w:val="24"/>
        </w:rPr>
        <w:t>2.掌握</w:t>
      </w:r>
      <w:r>
        <w:rPr>
          <w:color w:val="000000"/>
          <w:sz w:val="24"/>
        </w:rPr>
        <w:t>Householder</w:t>
      </w:r>
      <w:r>
        <w:rPr>
          <w:rFonts w:hint="eastAsia"/>
          <w:color w:val="000000"/>
          <w:sz w:val="24"/>
        </w:rPr>
        <w:t>方</w:t>
      </w:r>
      <w:r>
        <w:rPr>
          <w:color w:val="000000"/>
          <w:sz w:val="24"/>
        </w:rPr>
        <w:t>法</w:t>
      </w:r>
      <w:r>
        <w:rPr>
          <w:rFonts w:hint="eastAsia" w:ascii="宋体" w:hAnsi="宋体"/>
          <w:color w:val="000000"/>
          <w:sz w:val="24"/>
        </w:rPr>
        <w:t>；</w:t>
      </w:r>
    </w:p>
    <w:p w14:paraId="6799F7C1">
      <w:pPr>
        <w:ind w:left="480" w:hanging="480" w:hangingChars="200"/>
        <w:rPr>
          <w:rFonts w:hint="eastAsia" w:ascii="宋体" w:hAnsi="宋体"/>
          <w:color w:val="000000"/>
          <w:sz w:val="24"/>
        </w:rPr>
      </w:pPr>
      <w:r>
        <w:rPr>
          <w:rFonts w:ascii="宋体" w:hAnsi="宋体"/>
          <w:color w:val="000000"/>
          <w:sz w:val="24"/>
        </w:rPr>
        <w:t>3.</w:t>
      </w:r>
      <w:r>
        <w:rPr>
          <w:rFonts w:hint="eastAsia" w:ascii="宋体" w:hAnsi="宋体"/>
          <w:color w:val="000000"/>
          <w:sz w:val="24"/>
        </w:rPr>
        <w:t>能够判断</w:t>
      </w:r>
      <w:r>
        <w:rPr>
          <w:rFonts w:ascii="宋体" w:hAnsi="宋体"/>
          <w:color w:val="000000"/>
          <w:sz w:val="24"/>
        </w:rPr>
        <w:t>矩阵是否可逆</w:t>
      </w:r>
      <w:r>
        <w:rPr>
          <w:rFonts w:hint="eastAsia" w:ascii="宋体" w:hAnsi="宋体"/>
          <w:color w:val="000000"/>
          <w:sz w:val="24"/>
        </w:rPr>
        <w:t>，并</w:t>
      </w:r>
      <w:r>
        <w:rPr>
          <w:rFonts w:ascii="宋体" w:hAnsi="宋体"/>
          <w:color w:val="000000"/>
          <w:sz w:val="24"/>
        </w:rPr>
        <w:t>求出其逆矩阵</w:t>
      </w:r>
      <w:r>
        <w:rPr>
          <w:rFonts w:hint="eastAsia" w:ascii="宋体" w:hAnsi="宋体"/>
          <w:color w:val="000000"/>
          <w:sz w:val="24"/>
        </w:rPr>
        <w:t>。</w:t>
      </w:r>
    </w:p>
    <w:p w14:paraId="1B401121">
      <w:pPr>
        <w:ind w:left="562" w:hanging="562" w:hangingChars="200"/>
        <w:rPr>
          <w:rFonts w:hint="eastAsia" w:ascii="宋体" w:hAnsi="宋体"/>
          <w:b/>
          <w:bCs/>
          <w:color w:val="000000"/>
          <w:sz w:val="28"/>
          <w:szCs w:val="28"/>
        </w:rPr>
      </w:pPr>
      <w:r>
        <w:rPr>
          <w:rFonts w:hint="eastAsia" w:ascii="宋体" w:hAnsi="宋体"/>
          <w:b/>
          <w:bCs/>
          <w:color w:val="000000"/>
          <w:sz w:val="28"/>
          <w:szCs w:val="28"/>
        </w:rPr>
        <w:t>二</w:t>
      </w:r>
      <w:r>
        <w:rPr>
          <w:rFonts w:ascii="宋体" w:hAnsi="宋体"/>
          <w:b/>
          <w:bCs/>
          <w:color w:val="000000"/>
          <w:sz w:val="28"/>
          <w:szCs w:val="28"/>
        </w:rPr>
        <w:t>、</w:t>
      </w:r>
      <w:r>
        <w:rPr>
          <w:rFonts w:hint="eastAsia" w:ascii="宋体" w:hAnsi="宋体"/>
          <w:b/>
          <w:bCs/>
          <w:color w:val="000000"/>
          <w:sz w:val="28"/>
          <w:szCs w:val="28"/>
        </w:rPr>
        <w:t xml:space="preserve"> 问题</w:t>
      </w:r>
    </w:p>
    <w:p w14:paraId="663E6CF6">
      <w:pPr>
        <w:autoSpaceDE w:val="0"/>
        <w:autoSpaceDN w:val="0"/>
        <w:adjustRightInd w:val="0"/>
        <w:rPr>
          <w:rFonts w:hint="eastAsia"/>
          <w:bCs/>
          <w:color w:val="000000"/>
          <w:sz w:val="24"/>
        </w:rPr>
      </w:pPr>
      <w:r>
        <w:rPr>
          <w:rFonts w:hint="eastAsia"/>
          <w:bCs/>
          <w:color w:val="000000"/>
          <w:sz w:val="24"/>
        </w:rPr>
        <w:t xml:space="preserve">   读取附件</w:t>
      </w:r>
      <w:r>
        <w:rPr>
          <w:bCs/>
          <w:color w:val="000000"/>
          <w:sz w:val="24"/>
        </w:rPr>
        <w:t>MatrixA.mat</w:t>
      </w:r>
      <w:r>
        <w:rPr>
          <w:rFonts w:hint="eastAsia"/>
          <w:bCs/>
          <w:color w:val="000000"/>
          <w:sz w:val="24"/>
        </w:rPr>
        <w:t>文件中的</w:t>
      </w:r>
      <w:r>
        <w:rPr>
          <w:bCs/>
          <w:color w:val="000000"/>
          <w:sz w:val="24"/>
        </w:rPr>
        <w:t>矩阵</w:t>
      </w:r>
      <w:r>
        <w:rPr>
          <w:rFonts w:hint="eastAsia"/>
          <w:bCs/>
          <w:color w:val="000000"/>
          <w:sz w:val="24"/>
        </w:rPr>
        <w:t>A</w:t>
      </w:r>
      <w:r>
        <w:rPr>
          <w:bCs/>
          <w:color w:val="000000"/>
          <w:sz w:val="24"/>
        </w:rPr>
        <w:t>，</w:t>
      </w:r>
      <w:r>
        <w:rPr>
          <w:rFonts w:hint="eastAsia"/>
          <w:bCs/>
          <w:color w:val="000000"/>
          <w:sz w:val="24"/>
        </w:rPr>
        <w:t>利用</w:t>
      </w:r>
      <w:r>
        <w:rPr>
          <w:rFonts w:ascii="宋体" w:hAnsi="宋体"/>
          <w:color w:val="000000"/>
          <w:sz w:val="24"/>
        </w:rPr>
        <w:t>Gram–Schmidt(GS)</w:t>
      </w:r>
      <w:r>
        <w:rPr>
          <w:rFonts w:hint="eastAsia" w:ascii="宋体" w:hAnsi="宋体"/>
          <w:color w:val="000000"/>
          <w:sz w:val="24"/>
        </w:rPr>
        <w:t>算法对A进行QR分解，GS的M</w:t>
      </w:r>
      <w:r>
        <w:rPr>
          <w:rFonts w:ascii="宋体" w:hAnsi="宋体"/>
          <w:color w:val="000000"/>
          <w:sz w:val="24"/>
        </w:rPr>
        <w:t>atlab</w:t>
      </w:r>
      <w:r>
        <w:rPr>
          <w:rFonts w:hint="eastAsia" w:ascii="宋体" w:hAnsi="宋体"/>
          <w:color w:val="000000"/>
          <w:sz w:val="24"/>
        </w:rPr>
        <w:t>代码</w:t>
      </w:r>
      <w:r>
        <w:rPr>
          <w:rFonts w:ascii="宋体" w:hAnsi="宋体"/>
          <w:color w:val="000000"/>
          <w:sz w:val="24"/>
        </w:rPr>
        <w:t>如</w:t>
      </w:r>
      <w:r>
        <w:rPr>
          <w:rFonts w:hint="eastAsia" w:ascii="宋体" w:hAnsi="宋体"/>
          <w:color w:val="000000"/>
          <w:sz w:val="24"/>
        </w:rPr>
        <w:t>1所示。</w:t>
      </w:r>
    </w:p>
    <w:p w14:paraId="66ABCD33">
      <w:pPr>
        <w:autoSpaceDE w:val="0"/>
        <w:autoSpaceDN w:val="0"/>
        <w:adjustRightInd w:val="0"/>
        <w:rPr>
          <w:rFonts w:cs="宋体"/>
          <w:bCs/>
          <w:color w:val="000000"/>
          <w:sz w:val="24"/>
        </w:rPr>
      </w:pPr>
      <w:r>
        <w:rPr>
          <w:bCs/>
          <w:color w:val="000000"/>
          <w:sz w:val="24"/>
        </w:rPr>
        <w:t>(1)</w:t>
      </w:r>
      <w:r>
        <w:rPr>
          <w:rFonts w:cs="宋体"/>
          <w:bCs/>
          <w:color w:val="000000"/>
          <w:sz w:val="24"/>
        </w:rPr>
        <w:t xml:space="preserve"> </w:t>
      </w:r>
      <w:r>
        <w:rPr>
          <w:rFonts w:hint="eastAsia" w:cs="宋体"/>
          <w:bCs/>
          <w:color w:val="000000"/>
          <w:sz w:val="24"/>
        </w:rPr>
        <w:t>验证GS是否</w:t>
      </w:r>
      <w:r>
        <w:rPr>
          <w:rFonts w:cs="宋体"/>
          <w:bCs/>
          <w:color w:val="000000"/>
          <w:sz w:val="24"/>
        </w:rPr>
        <w:t>能稳定</w:t>
      </w:r>
      <w:r>
        <w:rPr>
          <w:rFonts w:hint="eastAsia" w:cs="宋体"/>
          <w:bCs/>
          <w:color w:val="000000"/>
          <w:sz w:val="24"/>
        </w:rPr>
        <w:t>进行QR分解矩阵A</w:t>
      </w:r>
      <w:r>
        <w:rPr>
          <w:rFonts w:cs="宋体"/>
          <w:bCs/>
          <w:color w:val="000000"/>
          <w:sz w:val="24"/>
        </w:rPr>
        <w:t>，其</w:t>
      </w:r>
      <w:r>
        <w:rPr>
          <w:rFonts w:hint="eastAsia" w:cs="宋体"/>
          <w:bCs/>
          <w:color w:val="000000"/>
          <w:sz w:val="24"/>
        </w:rPr>
        <w:t>Q矩阵</w:t>
      </w:r>
      <w:r>
        <w:rPr>
          <w:rFonts w:cs="宋体"/>
          <w:bCs/>
          <w:color w:val="000000"/>
          <w:sz w:val="24"/>
        </w:rPr>
        <w:t>是否正交？</w:t>
      </w:r>
    </w:p>
    <w:p w14:paraId="4B9326C5">
      <w:pPr>
        <w:autoSpaceDE w:val="0"/>
        <w:autoSpaceDN w:val="0"/>
        <w:adjustRightInd w:val="0"/>
        <w:jc w:val="center"/>
        <w:rPr>
          <w:rFonts w:cs="宋体"/>
          <w:bCs/>
          <w:color w:val="000000"/>
          <w:sz w:val="24"/>
        </w:rPr>
      </w:pPr>
      <w:r>
        <w:rPr>
          <w:rFonts w:cs="宋体"/>
          <w:bCs/>
          <w:color w:val="000000"/>
          <w:sz w:val="24"/>
        </w:rPr>
        <w:drawing>
          <wp:inline distT="0" distB="0" distL="114300" distR="114300">
            <wp:extent cx="3924935" cy="2524125"/>
            <wp:effectExtent l="0" t="0" r="1206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24935" cy="2524125"/>
                    </a:xfrm>
                    <a:prstGeom prst="rect">
                      <a:avLst/>
                    </a:prstGeom>
                    <a:noFill/>
                    <a:ln>
                      <a:noFill/>
                    </a:ln>
                  </pic:spPr>
                </pic:pic>
              </a:graphicData>
            </a:graphic>
          </wp:inline>
        </w:drawing>
      </w:r>
    </w:p>
    <w:p w14:paraId="4EC259E2">
      <w:pPr>
        <w:autoSpaceDE w:val="0"/>
        <w:autoSpaceDN w:val="0"/>
        <w:adjustRightInd w:val="0"/>
        <w:jc w:val="center"/>
        <w:rPr>
          <w:rFonts w:hint="eastAsia" w:cs="宋体"/>
          <w:bCs/>
          <w:color w:val="000000"/>
          <w:szCs w:val="21"/>
        </w:rPr>
      </w:pPr>
      <w:r>
        <w:rPr>
          <w:rFonts w:hint="eastAsia" w:cs="宋体"/>
          <w:bCs/>
          <w:color w:val="000000"/>
          <w:szCs w:val="21"/>
        </w:rPr>
        <w:t xml:space="preserve">图1. </w:t>
      </w:r>
      <w:r>
        <w:rPr>
          <w:rFonts w:ascii="宋体" w:hAnsi="宋体"/>
          <w:color w:val="000000"/>
          <w:sz w:val="24"/>
        </w:rPr>
        <w:t>Gram–Schmidt</w:t>
      </w:r>
      <w:r>
        <w:rPr>
          <w:rFonts w:hint="eastAsia" w:ascii="宋体" w:hAnsi="宋体"/>
          <w:color w:val="000000"/>
          <w:sz w:val="24"/>
        </w:rPr>
        <w:t>算法的</w:t>
      </w:r>
      <w:r>
        <w:rPr>
          <w:rFonts w:cs="宋体"/>
          <w:bCs/>
          <w:color w:val="000000"/>
          <w:szCs w:val="21"/>
        </w:rPr>
        <w:t>Matlab</w:t>
      </w:r>
      <w:r>
        <w:rPr>
          <w:rFonts w:hint="eastAsia" w:cs="宋体"/>
          <w:bCs/>
          <w:color w:val="000000"/>
          <w:szCs w:val="21"/>
        </w:rPr>
        <w:t>代码</w:t>
      </w:r>
    </w:p>
    <w:p w14:paraId="5288A1B1">
      <w:pPr>
        <w:autoSpaceDE w:val="0"/>
        <w:autoSpaceDN w:val="0"/>
        <w:adjustRightInd w:val="0"/>
        <w:jc w:val="center"/>
        <w:rPr>
          <w:rFonts w:cs="宋体"/>
          <w:bCs/>
          <w:color w:val="000000"/>
          <w:sz w:val="24"/>
        </w:rPr>
      </w:pPr>
    </w:p>
    <w:p w14:paraId="6720678E">
      <w:pPr>
        <w:autoSpaceDE w:val="0"/>
        <w:autoSpaceDN w:val="0"/>
        <w:adjustRightInd w:val="0"/>
        <w:rPr>
          <w:rFonts w:cs="宋体"/>
          <w:bCs/>
          <w:color w:val="000000"/>
          <w:sz w:val="24"/>
        </w:rPr>
      </w:pPr>
      <w:r>
        <w:rPr>
          <w:bCs/>
          <w:color w:val="000000"/>
          <w:sz w:val="24"/>
        </w:rPr>
        <w:t xml:space="preserve"> (2) </w:t>
      </w:r>
      <w:r>
        <w:rPr>
          <w:rFonts w:hint="eastAsia"/>
          <w:color w:val="000000"/>
          <w:sz w:val="24"/>
        </w:rPr>
        <w:t>实现</w:t>
      </w:r>
      <w:r>
        <w:rPr>
          <w:color w:val="000000"/>
          <w:sz w:val="24"/>
        </w:rPr>
        <w:t>Householder</w:t>
      </w:r>
      <w:r>
        <w:rPr>
          <w:rFonts w:hint="eastAsia"/>
          <w:color w:val="000000"/>
          <w:sz w:val="24"/>
        </w:rPr>
        <w:t>方法QR分解代码</w:t>
      </w:r>
      <w:r>
        <w:rPr>
          <w:color w:val="000000"/>
          <w:sz w:val="24"/>
        </w:rPr>
        <w:t>，</w:t>
      </w:r>
      <w:r>
        <w:rPr>
          <w:rFonts w:hint="eastAsia"/>
          <w:color w:val="000000"/>
          <w:sz w:val="24"/>
        </w:rPr>
        <w:t>并</w:t>
      </w:r>
      <w:r>
        <w:rPr>
          <w:color w:val="000000"/>
          <w:sz w:val="24"/>
        </w:rPr>
        <w:t>验证其</w:t>
      </w:r>
      <w:r>
        <w:rPr>
          <w:rFonts w:hint="eastAsia"/>
          <w:color w:val="000000"/>
          <w:sz w:val="24"/>
        </w:rPr>
        <w:t>对矩阵A分解</w:t>
      </w:r>
      <w:r>
        <w:rPr>
          <w:color w:val="000000"/>
          <w:sz w:val="24"/>
        </w:rPr>
        <w:t>是否稳定</w:t>
      </w:r>
      <w:r>
        <w:rPr>
          <w:rFonts w:hint="eastAsia"/>
          <w:color w:val="000000"/>
          <w:sz w:val="24"/>
        </w:rPr>
        <w:t>？</w:t>
      </w:r>
    </w:p>
    <w:p w14:paraId="5D019CBD">
      <w:pPr>
        <w:autoSpaceDE w:val="0"/>
        <w:autoSpaceDN w:val="0"/>
        <w:adjustRightInd w:val="0"/>
        <w:ind w:left="600" w:hanging="600" w:hangingChars="250"/>
        <w:rPr>
          <w:rFonts w:hint="eastAsia"/>
          <w:b/>
          <w:bCs/>
          <w:color w:val="000000"/>
          <w:sz w:val="29"/>
          <w:szCs w:val="29"/>
        </w:rPr>
      </w:pPr>
      <w:r>
        <w:rPr>
          <w:bCs/>
          <w:color w:val="000000"/>
          <w:sz w:val="24"/>
        </w:rPr>
        <w:t xml:space="preserve"> (3) </w:t>
      </w:r>
      <w:r>
        <w:rPr>
          <w:rFonts w:hint="eastAsia"/>
          <w:bCs/>
          <w:color w:val="000000"/>
          <w:sz w:val="24"/>
        </w:rPr>
        <w:t>读取</w:t>
      </w:r>
      <w:r>
        <w:rPr>
          <w:bCs/>
          <w:color w:val="000000"/>
          <w:sz w:val="24"/>
        </w:rPr>
        <w:t>附件MatrixB.mat</w:t>
      </w:r>
      <w:r>
        <w:rPr>
          <w:rFonts w:hint="eastAsia"/>
          <w:bCs/>
          <w:color w:val="000000"/>
          <w:sz w:val="24"/>
        </w:rPr>
        <w:t>文件的方</w:t>
      </w:r>
      <w:r>
        <w:rPr>
          <w:bCs/>
          <w:color w:val="000000"/>
          <w:sz w:val="24"/>
        </w:rPr>
        <w:t>矩阵</w:t>
      </w:r>
      <w:r>
        <w:rPr>
          <w:rFonts w:hint="eastAsia"/>
          <w:bCs/>
          <w:color w:val="000000"/>
          <w:sz w:val="24"/>
        </w:rPr>
        <w:t>B，判断</w:t>
      </w:r>
      <w:r>
        <w:rPr>
          <w:bCs/>
          <w:color w:val="000000"/>
          <w:sz w:val="24"/>
        </w:rPr>
        <w:t>其是否可逆</w:t>
      </w:r>
      <w:r>
        <w:rPr>
          <w:rFonts w:hint="eastAsia"/>
          <w:bCs/>
          <w:color w:val="000000"/>
          <w:sz w:val="24"/>
        </w:rPr>
        <w:t>？</w:t>
      </w:r>
      <w:r>
        <w:rPr>
          <w:bCs/>
          <w:color w:val="000000"/>
          <w:sz w:val="24"/>
        </w:rPr>
        <w:t>如果可逆，求其逆矩阵。</w:t>
      </w:r>
    </w:p>
    <w:p w14:paraId="1573E937">
      <w:pPr>
        <w:rPr>
          <w:rFonts w:hint="eastAsia" w:ascii="宋体" w:hAnsi="宋体"/>
          <w:b/>
          <w:bCs/>
          <w:color w:val="000000"/>
          <w:sz w:val="28"/>
          <w:szCs w:val="28"/>
        </w:rPr>
      </w:pPr>
      <w:r>
        <w:rPr>
          <w:rFonts w:hint="eastAsia" w:ascii="宋体" w:hAnsi="宋体"/>
          <w:b/>
          <w:bCs/>
          <w:color w:val="000000"/>
          <w:sz w:val="28"/>
          <w:szCs w:val="28"/>
        </w:rPr>
        <w:t>三</w:t>
      </w:r>
      <w:r>
        <w:rPr>
          <w:rFonts w:ascii="宋体" w:hAnsi="宋体"/>
          <w:b/>
          <w:bCs/>
          <w:color w:val="000000"/>
          <w:sz w:val="28"/>
          <w:szCs w:val="28"/>
        </w:rPr>
        <w:t>、</w:t>
      </w:r>
      <w:r>
        <w:rPr>
          <w:rFonts w:hint="eastAsia" w:ascii="宋体" w:hAnsi="宋体"/>
          <w:b/>
          <w:bCs/>
          <w:color w:val="000000"/>
          <w:sz w:val="28"/>
          <w:szCs w:val="28"/>
        </w:rPr>
        <w:t>模型建立</w:t>
      </w:r>
      <w:r>
        <w:rPr>
          <w:rFonts w:ascii="宋体" w:hAnsi="宋体"/>
          <w:b/>
          <w:bCs/>
          <w:color w:val="000000"/>
          <w:sz w:val="28"/>
          <w:szCs w:val="28"/>
        </w:rPr>
        <w:t>及</w:t>
      </w:r>
      <w:r>
        <w:rPr>
          <w:rFonts w:hint="eastAsia" w:ascii="宋体" w:hAnsi="宋体"/>
          <w:b/>
          <w:bCs/>
          <w:color w:val="000000"/>
          <w:sz w:val="28"/>
          <w:szCs w:val="28"/>
        </w:rPr>
        <w:t>求解</w:t>
      </w:r>
    </w:p>
    <w:p w14:paraId="4F13B4B0">
      <w:pPr>
        <w:rPr>
          <w:rFonts w:cs="宋体"/>
          <w:bCs/>
          <w:color w:val="000000"/>
          <w:sz w:val="28"/>
          <w:szCs w:val="28"/>
        </w:rPr>
      </w:pPr>
      <w:r>
        <w:rPr>
          <w:rFonts w:hint="eastAsia" w:cs="宋体"/>
          <w:bCs/>
          <w:color w:val="000000"/>
          <w:sz w:val="28"/>
          <w:szCs w:val="28"/>
          <w:lang w:val="en-US" w:eastAsia="zh-CN"/>
        </w:rPr>
        <w:t xml:space="preserve">3.1 </w:t>
      </w:r>
      <w:r>
        <w:rPr>
          <w:rFonts w:hint="eastAsia" w:cs="宋体"/>
          <w:bCs/>
          <w:color w:val="000000"/>
          <w:sz w:val="28"/>
          <w:szCs w:val="28"/>
        </w:rPr>
        <w:t>解决问题思路：</w:t>
      </w:r>
    </w:p>
    <w:p w14:paraId="353CF919">
      <w:pPr>
        <w:ind w:firstLine="420"/>
        <w:rPr>
          <w:rFonts w:cs="宋体"/>
          <w:bCs/>
          <w:color w:val="000000"/>
          <w:sz w:val="24"/>
        </w:rPr>
      </w:pPr>
      <w:r>
        <w:rPr>
          <w:rFonts w:hint="eastAsia" w:cs="宋体"/>
          <w:bCs/>
          <w:color w:val="000000"/>
          <w:sz w:val="24"/>
        </w:rPr>
        <w:t>1.通过scipy.io库导入MatrixA.mat</w:t>
      </w:r>
    </w:p>
    <w:p w14:paraId="1EE26D23">
      <w:pPr>
        <w:rPr>
          <w:rFonts w:cs="宋体"/>
          <w:bCs/>
          <w:color w:val="000000"/>
          <w:sz w:val="24"/>
        </w:rPr>
      </w:pPr>
      <w:r>
        <w:rPr>
          <w:rFonts w:cs="宋体"/>
          <w:bCs/>
          <w:color w:val="000000"/>
          <w:sz w:val="24"/>
        </w:rPr>
        <w:tab/>
      </w:r>
      <w:r>
        <w:rPr>
          <w:rFonts w:hint="eastAsia" w:cs="宋体"/>
          <w:bCs/>
          <w:color w:val="000000"/>
          <w:sz w:val="24"/>
        </w:rPr>
        <w:t>2.初始化矩阵Q</w:t>
      </w:r>
      <w:r>
        <w:rPr>
          <w:rFonts w:hint="eastAsia" w:cs="宋体"/>
          <w:bCs/>
          <w:color w:val="000000"/>
          <w:sz w:val="24"/>
          <w:lang w:val="en-US" w:eastAsia="zh-CN"/>
        </w:rPr>
        <w:t>和矩阵</w:t>
      </w:r>
      <w:r>
        <w:rPr>
          <w:rFonts w:hint="eastAsia" w:cs="宋体"/>
          <w:bCs/>
          <w:color w:val="000000"/>
          <w:sz w:val="24"/>
        </w:rPr>
        <w:t xml:space="preserve"> R，元素都</w:t>
      </w:r>
      <w:r>
        <w:rPr>
          <w:rFonts w:hint="eastAsia" w:cs="宋体"/>
          <w:bCs/>
          <w:color w:val="000000"/>
          <w:sz w:val="24"/>
          <w:lang w:val="en-US" w:eastAsia="zh-CN"/>
        </w:rPr>
        <w:t>初始化</w:t>
      </w:r>
      <w:r>
        <w:rPr>
          <w:rFonts w:hint="eastAsia" w:cs="宋体"/>
          <w:bCs/>
          <w:color w:val="000000"/>
          <w:sz w:val="24"/>
        </w:rPr>
        <w:t>为0</w:t>
      </w:r>
    </w:p>
    <w:p w14:paraId="49317F9C">
      <w:pPr>
        <w:rPr>
          <w:rFonts w:hint="eastAsia" w:eastAsia="宋体" w:cs="宋体"/>
          <w:bCs/>
          <w:color w:val="000000"/>
          <w:sz w:val="24"/>
          <w:lang w:val="en-US" w:eastAsia="zh-CN"/>
        </w:rPr>
      </w:pPr>
      <w:r>
        <w:rPr>
          <w:rFonts w:cs="宋体"/>
          <w:bCs/>
          <w:color w:val="000000"/>
          <w:sz w:val="24"/>
        </w:rPr>
        <w:tab/>
      </w:r>
      <w:r>
        <w:rPr>
          <w:rFonts w:hint="eastAsia" w:cs="宋体"/>
          <w:bCs/>
          <w:color w:val="000000"/>
          <w:sz w:val="24"/>
        </w:rPr>
        <w:t>3.采用</w:t>
      </w:r>
      <w:r>
        <w:rPr>
          <w:rFonts w:hint="eastAsia" w:cs="宋体"/>
          <w:bCs/>
          <w:color w:val="000000"/>
          <w:sz w:val="24"/>
          <w:lang w:val="en-US" w:eastAsia="zh-CN"/>
        </w:rPr>
        <w:t>相应的</w:t>
      </w:r>
      <w:r>
        <w:rPr>
          <w:rFonts w:hint="eastAsia" w:cs="宋体"/>
          <w:bCs/>
          <w:color w:val="000000"/>
          <w:sz w:val="24"/>
        </w:rPr>
        <w:t>算法计算Q、R矩阵</w:t>
      </w:r>
      <w:r>
        <w:rPr>
          <w:rFonts w:hint="eastAsia" w:cs="宋体"/>
          <w:bCs/>
          <w:color w:val="000000"/>
          <w:sz w:val="24"/>
          <w:lang w:val="en-US" w:eastAsia="zh-CN"/>
        </w:rPr>
        <w:tab/>
      </w:r>
    </w:p>
    <w:p w14:paraId="00B3BC73">
      <w:pPr>
        <w:rPr>
          <w:rFonts w:hint="eastAsia" w:cs="宋体"/>
          <w:bCs/>
          <w:color w:val="000000"/>
          <w:sz w:val="24"/>
        </w:rPr>
      </w:pPr>
      <w:r>
        <w:rPr>
          <w:rFonts w:cs="宋体"/>
          <w:bCs/>
          <w:color w:val="000000"/>
          <w:sz w:val="24"/>
        </w:rPr>
        <w:tab/>
      </w:r>
      <w:r>
        <w:rPr>
          <w:rFonts w:hint="eastAsia" w:cs="宋体"/>
          <w:bCs/>
          <w:color w:val="000000"/>
          <w:sz w:val="24"/>
        </w:rPr>
        <w:t>4.判断Q矩阵是否正交</w:t>
      </w:r>
    </w:p>
    <w:p w14:paraId="50C45568">
      <w:pPr>
        <w:ind w:firstLine="420" w:firstLineChars="0"/>
        <w:rPr>
          <w:rFonts w:hint="eastAsia" w:cs="宋体"/>
          <w:bCs/>
          <w:color w:val="000000"/>
          <w:sz w:val="24"/>
          <w:lang w:val="en-US" w:eastAsia="zh-CN"/>
        </w:rPr>
      </w:pPr>
      <w:r>
        <w:rPr>
          <w:rFonts w:hint="eastAsia" w:cs="宋体"/>
          <w:bCs/>
          <w:color w:val="000000"/>
          <w:sz w:val="24"/>
          <w:lang w:val="en-US" w:eastAsia="zh-CN"/>
        </w:rPr>
        <w:t>5.进行稳定性测试</w:t>
      </w:r>
    </w:p>
    <w:p w14:paraId="5310A6DC">
      <w:pPr>
        <w:ind w:firstLine="420" w:firstLineChars="0"/>
        <w:rPr>
          <w:rFonts w:hint="default" w:cs="宋体"/>
          <w:bCs/>
          <w:color w:val="000000"/>
          <w:sz w:val="24"/>
          <w:lang w:val="en-US" w:eastAsia="zh-CN"/>
        </w:rPr>
      </w:pPr>
      <w:r>
        <w:rPr>
          <w:rFonts w:hint="eastAsia" w:cs="宋体"/>
          <w:bCs/>
          <w:color w:val="000000"/>
          <w:sz w:val="24"/>
          <w:lang w:val="en-US" w:eastAsia="zh-CN"/>
        </w:rPr>
        <w:t>6.判断矩阵B是否可逆</w:t>
      </w:r>
    </w:p>
    <w:p w14:paraId="206AD154">
      <w:pPr>
        <w:rPr>
          <w:rFonts w:hint="eastAsia" w:cs="宋体"/>
          <w:bCs/>
          <w:color w:val="000000"/>
          <w:sz w:val="28"/>
          <w:szCs w:val="28"/>
        </w:rPr>
      </w:pPr>
      <w:r>
        <w:rPr>
          <w:rFonts w:hint="eastAsia" w:cs="宋体"/>
          <w:bCs/>
          <w:color w:val="000000"/>
          <w:sz w:val="28"/>
          <w:szCs w:val="28"/>
          <w:lang w:val="en-US" w:eastAsia="zh-CN"/>
        </w:rPr>
        <w:t xml:space="preserve">3.2 </w:t>
      </w:r>
      <w:r>
        <w:rPr>
          <w:rFonts w:hint="eastAsia" w:cs="宋体"/>
          <w:bCs/>
          <w:color w:val="000000"/>
          <w:sz w:val="28"/>
          <w:szCs w:val="28"/>
        </w:rPr>
        <w:t>Gram-Schmidt算法：</w:t>
      </w:r>
    </w:p>
    <w:p w14:paraId="24553229">
      <w:pPr>
        <w:rPr>
          <w:rFonts w:hint="eastAsia" w:cs="宋体"/>
          <w:bCs/>
          <w:color w:val="000000"/>
          <w:sz w:val="24"/>
          <w:lang w:val="en-US" w:eastAsia="zh-CN"/>
        </w:rPr>
      </w:pPr>
      <w:r>
        <w:rPr>
          <w:rFonts w:hint="eastAsia" w:cs="宋体"/>
          <w:bCs/>
          <w:color w:val="000000"/>
          <w:sz w:val="24"/>
          <w:lang w:val="en-US" w:eastAsia="zh-CN"/>
        </w:rPr>
        <w:t>3.2.1 算法原理</w:t>
      </w:r>
    </w:p>
    <w:p w14:paraId="19D6CBF5">
      <w:pPr>
        <w:widowControl w:val="0"/>
        <w:jc w:val="both"/>
        <w:rPr>
          <w:rFonts w:hint="default" w:cs="宋体"/>
          <w:bCs/>
          <w:color w:val="000000"/>
          <w:kern w:val="2"/>
          <w:sz w:val="24"/>
          <w:szCs w:val="24"/>
          <w:lang w:val="en-US" w:eastAsia="zh-CN" w:bidi="ar-SA"/>
        </w:rPr>
      </w:pPr>
      <w:r>
        <w:rPr>
          <w:rFonts w:hint="eastAsia" w:cs="宋体"/>
          <w:bCs/>
          <w:color w:val="000000"/>
          <w:kern w:val="2"/>
          <w:sz w:val="24"/>
          <w:szCs w:val="24"/>
          <w:lang w:val="en-US" w:eastAsia="zh-CN" w:bidi="ar-SA"/>
        </w:rPr>
        <w:t>Gran-Schmidt</w:t>
      </w:r>
      <w:r>
        <w:rPr>
          <w:rFonts w:hint="default" w:cs="宋体"/>
          <w:bCs/>
          <w:color w:val="000000"/>
          <w:kern w:val="2"/>
          <w:sz w:val="24"/>
          <w:szCs w:val="24"/>
          <w:lang w:val="en-US" w:eastAsia="zh-CN" w:bidi="ar-SA"/>
        </w:rPr>
        <w:t> QR方法是基于正交化定义的方法，实现核心类似数学归纳法，逐列计算Q和R，通过第k步的结果推导到第k+1步</w:t>
      </w:r>
    </w:p>
    <w:p w14:paraId="4C2EE021">
      <w:pPr>
        <w:rPr>
          <w:rFonts w:hint="eastAsia" w:cs="宋体"/>
          <w:bCs/>
          <w:color w:val="000000"/>
          <w:sz w:val="24"/>
          <w:lang w:val="en-US" w:eastAsia="zh-CN"/>
        </w:rPr>
      </w:pPr>
      <w:r>
        <w:rPr>
          <w:rFonts w:hint="eastAsia" w:cs="宋体"/>
          <w:bCs/>
          <w:color w:val="000000"/>
          <w:sz w:val="24"/>
          <w:lang w:val="en-US" w:eastAsia="zh-CN"/>
        </w:rPr>
        <w:t>3.2.2 算法流程（如</w:t>
      </w:r>
      <w:r>
        <w:rPr>
          <w:rFonts w:hint="eastAsia" w:cs="宋体"/>
          <w:bCs/>
          <w:color w:val="000000"/>
          <w:sz w:val="24"/>
          <w:lang w:val="en-US" w:eastAsia="zh-CN"/>
        </w:rPr>
        <w:fldChar w:fldCharType="begin"/>
      </w:r>
      <w:r>
        <w:rPr>
          <w:rFonts w:hint="eastAsia" w:cs="宋体"/>
          <w:bCs/>
          <w:color w:val="000000"/>
          <w:sz w:val="24"/>
          <w:lang w:val="en-US" w:eastAsia="zh-CN"/>
        </w:rPr>
        <w:instrText xml:space="preserve"> HYPERLINK \l "表1" </w:instrText>
      </w:r>
      <w:r>
        <w:rPr>
          <w:rFonts w:hint="eastAsia" w:cs="宋体"/>
          <w:bCs/>
          <w:color w:val="000000"/>
          <w:sz w:val="24"/>
          <w:lang w:val="en-US" w:eastAsia="zh-CN"/>
        </w:rPr>
        <w:fldChar w:fldCharType="separate"/>
      </w:r>
      <w:r>
        <w:rPr>
          <w:rStyle w:val="12"/>
          <w:rFonts w:hint="eastAsia" w:cs="宋体"/>
          <w:bCs/>
          <w:sz w:val="24"/>
          <w:lang w:val="en-US" w:eastAsia="zh-CN"/>
        </w:rPr>
        <w:t>表1</w:t>
      </w:r>
      <w:r>
        <w:rPr>
          <w:rFonts w:hint="eastAsia" w:cs="宋体"/>
          <w:bCs/>
          <w:color w:val="000000"/>
          <w:sz w:val="24"/>
          <w:lang w:val="en-US" w:eastAsia="zh-CN"/>
        </w:rPr>
        <w:fldChar w:fldCharType="end"/>
      </w:r>
      <w:r>
        <w:rPr>
          <w:rFonts w:hint="eastAsia" w:cs="宋体"/>
          <w:bCs/>
          <w:color w:val="000000"/>
          <w:sz w:val="24"/>
          <w:lang w:val="en-US" w:eastAsia="zh-CN"/>
        </w:rPr>
        <w:t>所示）：</w:t>
      </w:r>
    </w:p>
    <w:p w14:paraId="12BC482F">
      <w:pPr>
        <w:jc w:val="center"/>
        <w:rPr>
          <w:rFonts w:hint="default" w:cs="宋体"/>
          <w:bCs/>
          <w:color w:val="000000"/>
          <w:sz w:val="15"/>
          <w:szCs w:val="15"/>
          <w:lang w:val="en-US" w:eastAsia="zh-CN"/>
        </w:rPr>
      </w:pPr>
      <w:bookmarkStart w:id="0" w:name="表1"/>
      <w:r>
        <w:rPr>
          <w:rFonts w:hint="eastAsia" w:cs="宋体"/>
          <w:bCs/>
          <w:color w:val="000000"/>
          <w:sz w:val="15"/>
          <w:szCs w:val="15"/>
          <w:lang w:val="en-US" w:eastAsia="zh-CN"/>
        </w:rPr>
        <w:t>表1:G</w:t>
      </w:r>
      <w:r>
        <w:rPr>
          <w:rFonts w:hint="default" w:cs="宋体"/>
          <w:bCs/>
          <w:color w:val="000000"/>
          <w:sz w:val="15"/>
          <w:szCs w:val="15"/>
          <w:lang w:val="en-US" w:eastAsia="zh-CN"/>
        </w:rPr>
        <w:t>ram-Schmidt</w:t>
      </w:r>
      <w:r>
        <w:rPr>
          <w:rFonts w:hint="eastAsia" w:cs="宋体"/>
          <w:bCs/>
          <w:color w:val="000000"/>
          <w:sz w:val="15"/>
          <w:szCs w:val="15"/>
          <w:lang w:val="en-US" w:eastAsia="zh-CN"/>
        </w:rPr>
        <w:t>算法流程</w:t>
      </w:r>
    </w:p>
    <w:bookmarkEnd w:id="0"/>
    <w:tbl>
      <w:tblPr>
        <w:tblStyle w:val="6"/>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5"/>
        <w:gridCol w:w="7164"/>
      </w:tblGrid>
      <w:tr w14:paraId="05911A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5" w:type="dxa"/>
            <w:tcBorders>
              <w:bottom w:val="single" w:color="000000" w:sz="6" w:space="0"/>
              <w:right w:val="single" w:color="000000" w:sz="6" w:space="0"/>
            </w:tcBorders>
            <w:noWrap w:val="0"/>
            <w:vAlign w:val="top"/>
          </w:tcPr>
          <w:p w14:paraId="195CF457">
            <w:pPr>
              <w:rPr>
                <w:rFonts w:hint="eastAsia" w:cs="宋体"/>
                <w:bCs/>
                <w:i w:val="0"/>
                <w:iCs w:val="0"/>
                <w:color w:val="000000"/>
                <w:sz w:val="24"/>
              </w:rPr>
            </w:pPr>
            <w:r>
              <w:rPr>
                <w:rFonts w:hint="eastAsia" w:cs="宋体"/>
                <w:bCs/>
                <w:i w:val="0"/>
                <w:iCs w:val="0"/>
                <w:color w:val="000000"/>
                <w:sz w:val="24"/>
              </w:rPr>
              <w:t>输入：</w:t>
            </w:r>
          </w:p>
        </w:tc>
        <w:tc>
          <w:tcPr>
            <w:tcW w:w="7164" w:type="dxa"/>
            <w:tcBorders>
              <w:bottom w:val="single" w:color="000000" w:sz="6" w:space="0"/>
            </w:tcBorders>
            <w:noWrap w:val="0"/>
            <w:vAlign w:val="top"/>
          </w:tcPr>
          <w:p w14:paraId="39E1B5E1">
            <w:pPr>
              <w:rPr>
                <w:rFonts w:hint="default" w:hAnsi="Cambria Math" w:eastAsia="宋体"/>
                <w:i w:val="0"/>
                <w:iCs w:val="0"/>
                <w:kern w:val="2"/>
                <w:sz w:val="24"/>
                <w:szCs w:val="24"/>
                <w:lang w:val="en-US" w:eastAsia="zh-CN" w:bidi="ar-SA"/>
              </w:rPr>
            </w:pPr>
            <w:r>
              <w:rPr>
                <w:rFonts w:hint="eastAsia" w:cs="宋体"/>
                <w:bCs/>
                <w:i w:val="0"/>
                <w:iCs w:val="0"/>
                <w:color w:val="000000"/>
                <w:sz w:val="24"/>
              </w:rPr>
              <w:t>矩阵</w:t>
            </w:r>
            <m:oMath>
              <m:r>
                <m:rPr>
                  <m:sty m:val="p"/>
                </m:rPr>
                <w:rPr>
                  <w:rFonts w:hint="default" w:ascii="Cambria Math" w:hAnsi="Cambria Math"/>
                  <w:sz w:val="24"/>
                </w:rPr>
                <m:t>A={</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2</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n</m:t>
                  </m:r>
                  <m:ctrlPr>
                    <w:rPr>
                      <w:rFonts w:ascii="Cambria Math" w:hAnsi="Cambria Math"/>
                      <w:i w:val="0"/>
                      <w:iCs w:val="0"/>
                      <w:sz w:val="24"/>
                    </w:rPr>
                  </m:ctrlPr>
                </m:sub>
              </m:sSub>
              <m:r>
                <m:rPr>
                  <m:sty m:val="p"/>
                </m:rPr>
                <w:rPr>
                  <w:rFonts w:hint="default" w:ascii="Cambria Math" w:hAnsi="Cambria Math"/>
                  <w:sz w:val="24"/>
                </w:rPr>
                <m:t>}</m:t>
              </m:r>
            </m:oMath>
            <w:r>
              <w:rPr>
                <w:rFonts w:hint="eastAsia" w:hAnsi="Cambria Math"/>
                <w:i w:val="0"/>
                <w:iCs w:val="0"/>
                <w:sz w:val="24"/>
                <w:lang w:eastAsia="zh-CN"/>
              </w:rPr>
              <w:t>，</w:t>
            </w:r>
            <w:r>
              <w:rPr>
                <w:rFonts w:hint="eastAsia" w:hAnsi="Cambria Math"/>
                <w:i w:val="0"/>
                <w:iCs w:val="0"/>
                <w:sz w:val="24"/>
                <w:lang w:val="en-US" w:eastAsia="zh-CN"/>
              </w:rPr>
              <w:t>其中</w:t>
            </w:r>
            <m:oMath>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2</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n</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i</m:t>
                  </m:r>
                  <m:ctrlPr>
                    <w:rPr>
                      <w:rFonts w:ascii="Cambria Math" w:hAnsi="Cambria Math"/>
                      <w:i w:val="0"/>
                      <w:iCs w:val="0"/>
                      <w:sz w:val="24"/>
                    </w:rPr>
                  </m:ctrlPr>
                </m:sub>
              </m:sSub>
              <m:r>
                <m:rPr>
                  <m:sty m:val="p"/>
                </m:rPr>
                <w:rPr>
                  <w:rFonts w:hint="default" w:ascii="Cambria Math" w:hAnsi="Cambria Math"/>
                  <w:sz w:val="24"/>
                </w:rPr>
                <m:t>∈</m:t>
              </m:r>
              <m:sSup>
                <m:sSupPr>
                  <m:ctrlPr>
                    <w:rPr>
                      <w:rFonts w:hint="default" w:ascii="Cambria Math" w:hAnsi="Cambria Math"/>
                      <w:i w:val="0"/>
                      <w:iCs w:val="0"/>
                      <w:sz w:val="24"/>
                    </w:rPr>
                  </m:ctrlPr>
                </m:sSupPr>
                <m:e>
                  <m:r>
                    <m:rPr>
                      <m:sty m:val="p"/>
                      <m:scr m:val="double-struck"/>
                    </m:rPr>
                    <w:rPr>
                      <w:rFonts w:hint="default" w:ascii="Cambria Math" w:hAnsi="Cambria Math" w:eastAsia="MS Mincho"/>
                      <w:sz w:val="24"/>
                    </w:rPr>
                    <m:t>ℝ</m:t>
                  </m:r>
                  <m:ctrlPr>
                    <w:rPr>
                      <w:rFonts w:ascii="Cambria Math" w:hAnsi="Cambria Math"/>
                      <w:i w:val="0"/>
                      <w:iCs w:val="0"/>
                      <w:sz w:val="24"/>
                    </w:rPr>
                  </m:ctrlPr>
                </m:e>
                <m:sup>
                  <m:r>
                    <m:rPr>
                      <m:sty m:val="p"/>
                    </m:rPr>
                    <w:rPr>
                      <w:rFonts w:hint="default" w:ascii="Cambria Math" w:hAnsi="Cambria Math"/>
                      <w:sz w:val="24"/>
                    </w:rPr>
                    <m:t>m</m:t>
                  </m:r>
                  <m:ctrlPr>
                    <w:rPr>
                      <w:rFonts w:ascii="Cambria Math" w:hAnsi="Cambria Math"/>
                      <w:i w:val="0"/>
                      <w:iCs w:val="0"/>
                      <w:sz w:val="24"/>
                    </w:rPr>
                  </m:ctrlPr>
                </m:sup>
              </m:sSup>
              <m:r>
                <m:rPr>
                  <m:sty m:val="p"/>
                </m:rPr>
                <w:rPr>
                  <w:rFonts w:hint="default" w:ascii="Cambria Math" w:hAnsi="Cambria Math"/>
                  <w:sz w:val="24"/>
                </w:rPr>
                <m:t>)</m:t>
              </m:r>
            </m:oMath>
            <w:r>
              <w:rPr>
                <w:rFonts w:hint="eastAsia" w:hAnsi="Cambria Math"/>
                <w:i w:val="0"/>
                <w:iCs w:val="0"/>
                <w:sz w:val="24"/>
                <w:lang w:val="en-US" w:eastAsia="zh-CN"/>
              </w:rPr>
              <w:t>是列向量且线性无关</w:t>
            </w:r>
          </w:p>
        </w:tc>
      </w:tr>
      <w:tr w14:paraId="68435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5" w:type="dxa"/>
            <w:tcBorders>
              <w:right w:val="single" w:color="000000" w:sz="6" w:space="0"/>
            </w:tcBorders>
            <w:noWrap w:val="0"/>
            <w:vAlign w:val="top"/>
          </w:tcPr>
          <w:p w14:paraId="7B639616">
            <w:pPr>
              <w:rPr>
                <w:rFonts w:hint="eastAsia" w:eastAsia="宋体" w:cs="宋体"/>
                <w:bCs/>
                <w:i w:val="0"/>
                <w:iCs w:val="0"/>
                <w:color w:val="000000"/>
                <w:sz w:val="24"/>
                <w:lang w:val="en-US" w:eastAsia="zh-CN"/>
              </w:rPr>
            </w:pPr>
            <w:r>
              <w:rPr>
                <w:rFonts w:hint="eastAsia" w:cs="宋体"/>
                <w:bCs/>
                <w:i w:val="0"/>
                <w:iCs w:val="0"/>
                <w:color w:val="000000"/>
                <w:sz w:val="24"/>
                <w:lang w:val="en-US" w:eastAsia="zh-CN"/>
              </w:rPr>
              <w:t>过程：</w:t>
            </w:r>
            <m:oMath>
              <m:r>
                <m:rPr>
                  <m:sty m:val="p"/>
                </m:rPr>
                <w:rPr>
                  <w:rFonts w:hint="default" w:ascii="Cambria Math" w:hAnsi="Cambria Math"/>
                  <w:sz w:val="24"/>
                </w:rPr>
                <m:t>k=(2,3,...,n)</m:t>
              </m:r>
            </m:oMath>
          </w:p>
        </w:tc>
        <w:tc>
          <w:tcPr>
            <w:tcW w:w="7164" w:type="dxa"/>
            <w:noWrap w:val="0"/>
            <w:vAlign w:val="top"/>
          </w:tcPr>
          <w:p w14:paraId="2DA0041B">
            <w:pPr>
              <w:rPr>
                <w:rFonts w:hint="default" w:hAnsi="Cambria Math" w:cs="宋体"/>
                <w:bCs/>
                <w:i w:val="0"/>
                <w:iCs w:val="0"/>
                <w:color w:val="000000"/>
                <w:kern w:val="2"/>
                <w:sz w:val="24"/>
                <w:szCs w:val="24"/>
                <w:lang w:val="en-US" w:eastAsia="zh-CN" w:bidi="ar-SA"/>
              </w:rPr>
            </w:pPr>
            <w:r>
              <w:rPr>
                <w:rFonts w:hint="eastAsia" w:hAnsi="Cambria Math"/>
                <w:i w:val="0"/>
                <w:iCs w:val="0"/>
                <w:sz w:val="24"/>
                <w:lang w:val="en-US" w:eastAsia="zh-CN"/>
              </w:rPr>
              <w:t>当k=1时，</w:t>
            </w:r>
            <m:oMath>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11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sSub>
                <m:sSubPr>
                  <m:ctrlPr>
                    <w:rPr>
                      <w:rFonts w:hint="default" w:ascii="Cambria Math" w:hAnsi="Cambria Math"/>
                      <w:i w:val="0"/>
                      <w:iCs w:val="0"/>
                      <w:sz w:val="24"/>
                    </w:rPr>
                  </m:ctrlPr>
                </m:sSubPr>
                <m:e>
                  <m:r>
                    <m:rPr>
                      <m:sty m:val="p"/>
                    </m:rPr>
                    <w:rPr>
                      <w:rFonts w:hint="default" w:ascii="Cambria Math" w:hAnsi="Cambria Math"/>
                      <w:sz w:val="24"/>
                    </w:rPr>
                    <m:t>‖</m:t>
                  </m:r>
                  <m:ctrlPr>
                    <w:rPr>
                      <w:rFonts w:ascii="Cambria Math" w:hAnsi="Cambria Math"/>
                      <w:i w:val="0"/>
                      <w:iCs w:val="0"/>
                      <w:sz w:val="24"/>
                    </w:rPr>
                  </m:ctrlPr>
                </m:e>
                <m:sub>
                  <m:r>
                    <m:rPr>
                      <m:sty m:val="p"/>
                    </m:rPr>
                    <w:rPr>
                      <w:rFonts w:hint="default" w:ascii="Cambria Math" w:hAnsi="Cambria Math"/>
                      <w:sz w:val="24"/>
                    </w:rPr>
                    <m:t>2</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11</m:t>
                  </m:r>
                  <m:ctrlPr>
                    <w:rPr>
                      <w:rFonts w:ascii="Cambria Math" w:hAnsi="Cambria Math"/>
                      <w:i w:val="0"/>
                      <w:iCs w:val="0"/>
                      <w:sz w:val="24"/>
                    </w:rPr>
                  </m:ctrlPr>
                </m:sub>
              </m:sSub>
            </m:oMath>
          </w:p>
        </w:tc>
      </w:tr>
      <w:tr w14:paraId="7C3E35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5" w:type="dxa"/>
            <w:tcBorders>
              <w:right w:val="single" w:color="000000" w:sz="6" w:space="0"/>
            </w:tcBorders>
            <w:noWrap w:val="0"/>
            <w:vAlign w:val="top"/>
          </w:tcPr>
          <w:p w14:paraId="1F10D717">
            <w:pPr>
              <w:ind w:firstLine="960" w:firstLineChars="400"/>
              <w:rPr>
                <w:rFonts w:hint="default" w:eastAsia="宋体" w:cs="宋体"/>
                <w:bCs/>
                <w:i w:val="0"/>
                <w:iCs w:val="0"/>
                <w:color w:val="000000"/>
                <w:sz w:val="24"/>
                <w:lang w:val="en-US" w:eastAsia="zh-CN"/>
              </w:rPr>
            </w:pPr>
            <w:r>
              <w:rPr>
                <w:rFonts w:hint="eastAsia" w:cs="宋体"/>
                <w:bCs/>
                <w:i w:val="0"/>
                <w:iCs w:val="0"/>
                <w:color w:val="000000"/>
                <w:sz w:val="24"/>
                <w:lang w:val="en-US" w:eastAsia="zh-CN"/>
              </w:rPr>
              <w:t>1.</w:t>
            </w:r>
          </w:p>
        </w:tc>
        <w:tc>
          <w:tcPr>
            <w:tcW w:w="7164" w:type="dxa"/>
            <w:noWrap w:val="0"/>
            <w:vAlign w:val="top"/>
          </w:tcPr>
          <w:p w14:paraId="005D8EAF">
            <w:pPr>
              <w:rPr>
                <w:rFonts w:hint="default" w:hAnsi="Cambria Math" w:eastAsia="宋体" w:cs="宋体"/>
                <w:bCs/>
                <w:i w:val="0"/>
                <w:iCs w:val="0"/>
                <w:color w:val="000000"/>
                <w:kern w:val="2"/>
                <w:sz w:val="24"/>
                <w:szCs w:val="24"/>
                <w:lang w:val="en-US" w:eastAsia="zh-CN" w:bidi="ar-SA"/>
              </w:rPr>
            </w:pPr>
            <w:r>
              <w:rPr>
                <w:rFonts w:hint="eastAsia" w:cs="宋体"/>
                <w:bCs/>
                <w:i w:val="0"/>
                <w:iCs w:val="0"/>
                <w:color w:val="000000"/>
                <w:sz w:val="24"/>
                <w:lang w:val="en-US" w:eastAsia="zh-CN"/>
              </w:rPr>
              <w:t>计算上三角矩阵元素(非对角)：</w:t>
            </w:r>
            <m:oMath>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ik</m:t>
                  </m:r>
                  <m:ctrlPr>
                    <w:rPr>
                      <w:rFonts w:ascii="Cambria Math" w:hAnsi="Cambria Math"/>
                      <w:i w:val="0"/>
                      <w:iCs w:val="0"/>
                      <w:sz w:val="24"/>
                    </w:rPr>
                  </m:ctrlPr>
                </m:sub>
              </m:sSub>
              <m:r>
                <m:rPr>
                  <m:sty m:val="p"/>
                </m:rPr>
                <w:rPr>
                  <w:rFonts w:hint="default" w:ascii="Cambria Math" w:hAnsi="Cambria Math"/>
                  <w:sz w:val="24"/>
                </w:rPr>
                <m:t>=</m:t>
              </m:r>
              <m:sSubSup>
                <m:sSubSupPr>
                  <m:ctrlPr>
                    <w:rPr>
                      <w:rFonts w:hint="default" w:ascii="Cambria Math" w:hAnsi="Cambria Math"/>
                      <w:i w:val="0"/>
                      <w:iCs w:val="0"/>
                      <w:sz w:val="24"/>
                    </w:rPr>
                  </m:ctrlPr>
                </m:sSubSup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i</m:t>
                  </m:r>
                  <m:ctrlPr>
                    <w:rPr>
                      <w:rFonts w:ascii="Cambria Math" w:hAnsi="Cambria Math"/>
                      <w:i w:val="0"/>
                      <w:iCs w:val="0"/>
                      <w:sz w:val="24"/>
                    </w:rPr>
                  </m:ctrlPr>
                </m:sub>
                <m:sup>
                  <m:r>
                    <m:rPr>
                      <m:sty m:val="p"/>
                    </m:rPr>
                    <w:rPr>
                      <w:rFonts w:hint="default" w:ascii="Cambria Math" w:hAnsi="Cambria Math"/>
                      <w:sz w:val="24"/>
                    </w:rPr>
                    <m:t>T</m:t>
                  </m:r>
                  <m:ctrlPr>
                    <w:rPr>
                      <w:rFonts w:ascii="Cambria Math" w:hAnsi="Cambria Math"/>
                      <w:i w:val="0"/>
                      <w:iCs w:val="0"/>
                      <w:sz w:val="24"/>
                    </w:rPr>
                  </m:ctrlPr>
                </m:sup>
              </m:sSubSup>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oMath>
            <w:r>
              <w:rPr>
                <w:rFonts w:hint="eastAsia" w:hAnsi="Cambria Math"/>
                <w:i w:val="0"/>
                <w:iCs w:val="0"/>
                <w:sz w:val="24"/>
                <w:lang w:val="en-US" w:eastAsia="zh-CN"/>
              </w:rPr>
              <w:t>,i&lt;k</w:t>
            </w:r>
          </w:p>
        </w:tc>
      </w:tr>
      <w:tr w14:paraId="6CD1A9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1365" w:type="dxa"/>
            <w:tcBorders>
              <w:right w:val="single" w:color="000000" w:sz="6" w:space="0"/>
            </w:tcBorders>
            <w:noWrap w:val="0"/>
            <w:vAlign w:val="top"/>
          </w:tcPr>
          <w:p w14:paraId="77F46E45">
            <w:pPr>
              <w:rPr>
                <w:rFonts w:hint="default" w:eastAsia="宋体" w:cs="宋体"/>
                <w:bCs/>
                <w:i w:val="0"/>
                <w:iCs w:val="0"/>
                <w:color w:val="000000"/>
                <w:sz w:val="24"/>
                <w:lang w:val="en-US" w:eastAsia="zh-CN"/>
              </w:rPr>
            </w:pPr>
            <w:r>
              <w:rPr>
                <w:rFonts w:hint="eastAsia" w:cs="宋体"/>
                <w:bCs/>
                <w:i w:val="0"/>
                <w:iCs w:val="0"/>
                <w:color w:val="000000"/>
                <w:sz w:val="24"/>
                <w:lang w:val="en-US" w:eastAsia="zh-CN"/>
              </w:rPr>
              <w:t xml:space="preserve">        2.</w:t>
            </w:r>
          </w:p>
        </w:tc>
        <w:tc>
          <w:tcPr>
            <w:tcW w:w="7164" w:type="dxa"/>
            <w:noWrap w:val="0"/>
            <w:vAlign w:val="top"/>
          </w:tcPr>
          <w:p w14:paraId="4C077527">
            <w:pPr>
              <w:tabs>
                <w:tab w:val="left" w:pos="1750"/>
              </w:tabs>
              <w:rPr>
                <w:rFonts w:hint="default" w:hAnsi="Cambria Math" w:cs="宋体"/>
                <w:bCs/>
                <w:i w:val="0"/>
                <w:iCs w:val="0"/>
                <w:color w:val="000000"/>
                <w:kern w:val="2"/>
                <w:sz w:val="24"/>
                <w:szCs w:val="24"/>
                <w:lang w:val="en-US" w:eastAsia="zh-CN" w:bidi="ar-SA"/>
              </w:rPr>
            </w:pPr>
            <w:r>
              <w:rPr>
                <w:rFonts w:hint="eastAsia" w:hAnsi="Cambria Math" w:cs="宋体"/>
                <w:bCs/>
                <w:i w:val="0"/>
                <w:iCs w:val="0"/>
                <w:color w:val="000000"/>
                <w:kern w:val="2"/>
                <w:sz w:val="24"/>
                <w:szCs w:val="24"/>
                <w:lang w:val="en-US" w:eastAsia="zh-CN" w:bidi="ar-SA"/>
              </w:rPr>
              <w:t>正交化：</w:t>
            </w:r>
            <m:oMath>
              <m:groupChr>
                <m:groupChrPr>
                  <m:chr m:val="̃"/>
                  <m:pos m:val="top"/>
                  <m:vertJc m:val="bot"/>
                  <m:ctrlPr>
                    <w:rPr>
                      <w:rFonts w:hint="default" w:ascii="Cambria Math" w:hAnsi="Cambria Math"/>
                      <w:i w:val="0"/>
                      <w:iCs w:val="0"/>
                      <w:sz w:val="24"/>
                    </w:rPr>
                  </m:ctrlPr>
                </m:groupChrPr>
                <m:e>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ctrlPr>
                    <w:rPr>
                      <w:rFonts w:hint="default" w:ascii="Cambria Math" w:hAnsi="Cambria Math"/>
                      <w:i w:val="0"/>
                      <w:iCs w:val="0"/>
                      <w:sz w:val="24"/>
                    </w:rPr>
                  </m:ctrlPr>
                </m:e>
              </m:groupChr>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hint="default" w:ascii="Cambria Math" w:hAnsi="Cambria Math"/>
                      <w:i w:val="0"/>
                      <w:iCs w:val="0"/>
                      <w:sz w:val="24"/>
                    </w:rPr>
                  </m:ctrlPr>
                </m:e>
                <m:sub>
                  <m:r>
                    <m:rPr>
                      <m:sty m:val="p"/>
                    </m:rPr>
                    <w:rPr>
                      <w:rFonts w:hint="default" w:ascii="Cambria Math" w:hAnsi="Cambria Math"/>
                      <w:sz w:val="24"/>
                    </w:rPr>
                    <m:t>k</m:t>
                  </m:r>
                  <m:ctrlPr>
                    <w:rPr>
                      <w:rFonts w:hint="default"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hint="default" w:ascii="Cambria Math" w:hAnsi="Cambria Math"/>
                      <w:i w:val="0"/>
                      <w:iCs w:val="0"/>
                      <w:sz w:val="24"/>
                    </w:rPr>
                  </m:ctrlPr>
                </m:e>
                <m:sub>
                  <m:r>
                    <m:rPr>
                      <m:sty m:val="p"/>
                    </m:rPr>
                    <w:rPr>
                      <w:rFonts w:hint="default" w:ascii="Cambria Math" w:hAnsi="Cambria Math"/>
                      <w:sz w:val="24"/>
                    </w:rPr>
                    <m:t>1k</m:t>
                  </m:r>
                  <m:ctrlPr>
                    <w:rPr>
                      <w:rFonts w:hint="default" w:ascii="Cambria Math" w:hAnsi="Cambria Math"/>
                      <w:i w:val="0"/>
                      <w:iCs w:val="0"/>
                      <w:sz w:val="24"/>
                    </w:rPr>
                  </m:ctrlPr>
                </m:sub>
              </m:sSub>
              <m:sSub>
                <m:sSubPr>
                  <m:ctrlPr>
                    <w:rPr>
                      <w:rFonts w:hint="default" w:ascii="Cambria Math" w:hAnsi="Cambria Math"/>
                      <w:i w:val="0"/>
                      <w:iCs w:val="0"/>
                      <w:sz w:val="24"/>
                    </w:rPr>
                  </m:ctrlPr>
                </m:sSubPr>
                <m:e>
                  <m:r>
                    <m:rPr>
                      <m:sty m:val="p"/>
                    </m:rPr>
                    <w:rPr>
                      <w:rFonts w:hint="default" w:ascii="Cambria Math" w:hAnsi="Cambria Math"/>
                      <w:sz w:val="24"/>
                    </w:rPr>
                    <m:t>q</m:t>
                  </m:r>
                  <m:ctrlPr>
                    <w:rPr>
                      <w:rFonts w:hint="default" w:ascii="Cambria Math" w:hAnsi="Cambria Math"/>
                      <w:i w:val="0"/>
                      <w:iCs w:val="0"/>
                      <w:sz w:val="24"/>
                    </w:rPr>
                  </m:ctrlPr>
                </m:e>
                <m:sub>
                  <m:r>
                    <m:rPr>
                      <m:sty m:val="p"/>
                    </m:rPr>
                    <w:rPr>
                      <w:rFonts w:hint="default" w:ascii="Cambria Math" w:hAnsi="Cambria Math"/>
                      <w:sz w:val="24"/>
                    </w:rPr>
                    <m:t>1</m:t>
                  </m:r>
                  <m:ctrlPr>
                    <w:rPr>
                      <w:rFonts w:hint="default"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hint="default" w:ascii="Cambria Math" w:hAnsi="Cambria Math"/>
                      <w:i w:val="0"/>
                      <w:iCs w:val="0"/>
                      <w:sz w:val="24"/>
                    </w:rPr>
                  </m:ctrlPr>
                </m:e>
                <m:sub>
                  <m:r>
                    <m:rPr>
                      <m:sty m:val="p"/>
                    </m:rPr>
                    <w:rPr>
                      <w:rFonts w:hint="default" w:ascii="Cambria Math" w:hAnsi="Cambria Math"/>
                      <w:sz w:val="24"/>
                    </w:rPr>
                    <m:t>k−1,k</m:t>
                  </m:r>
                  <m:ctrlPr>
                    <w:rPr>
                      <w:rFonts w:hint="default" w:ascii="Cambria Math" w:hAnsi="Cambria Math"/>
                      <w:i w:val="0"/>
                      <w:iCs w:val="0"/>
                      <w:sz w:val="24"/>
                    </w:rPr>
                  </m:ctrlPr>
                </m:sub>
              </m:sSub>
              <m:sSub>
                <m:sSubPr>
                  <m:ctrlPr>
                    <w:rPr>
                      <w:rFonts w:hint="default" w:ascii="Cambria Math" w:hAnsi="Cambria Math"/>
                      <w:i w:val="0"/>
                      <w:iCs w:val="0"/>
                      <w:sz w:val="24"/>
                    </w:rPr>
                  </m:ctrlPr>
                </m:sSubPr>
                <m:e>
                  <m:r>
                    <m:rPr>
                      <m:sty m:val="p"/>
                    </m:rPr>
                    <w:rPr>
                      <w:rFonts w:hint="default" w:ascii="Cambria Math" w:hAnsi="Cambria Math"/>
                      <w:sz w:val="24"/>
                    </w:rPr>
                    <m:t>q</m:t>
                  </m:r>
                  <m:ctrlPr>
                    <w:rPr>
                      <w:rFonts w:hint="default" w:ascii="Cambria Math" w:hAnsi="Cambria Math"/>
                      <w:i w:val="0"/>
                      <w:iCs w:val="0"/>
                      <w:sz w:val="24"/>
                    </w:rPr>
                  </m:ctrlPr>
                </m:e>
                <m:sub>
                  <m:r>
                    <m:rPr>
                      <m:sty m:val="p"/>
                    </m:rPr>
                    <w:rPr>
                      <w:rFonts w:hint="default" w:ascii="Cambria Math" w:hAnsi="Cambria Math"/>
                      <w:sz w:val="24"/>
                    </w:rPr>
                    <m:t>k−1</m:t>
                  </m:r>
                  <m:ctrlPr>
                    <w:rPr>
                      <w:rFonts w:hint="default" w:ascii="Cambria Math" w:hAnsi="Cambria Math"/>
                      <w:i w:val="0"/>
                      <w:iCs w:val="0"/>
                      <w:sz w:val="24"/>
                    </w:rPr>
                  </m:ctrlPr>
                </m:sub>
              </m:sSub>
              <m:r>
                <m:rPr>
                  <m:sty m:val="p"/>
                </m:rPr>
                <w:rPr>
                  <w:rFonts w:hint="default" w:ascii="Cambria Math" w:hAnsi="Cambria Math"/>
                  <w:sz w:val="24"/>
                </w:rPr>
                <m:t>)</m:t>
              </m:r>
            </m:oMath>
          </w:p>
        </w:tc>
      </w:tr>
      <w:tr w14:paraId="16E748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1365" w:type="dxa"/>
            <w:tcBorders>
              <w:right w:val="single" w:color="000000" w:sz="6" w:space="0"/>
            </w:tcBorders>
            <w:noWrap w:val="0"/>
            <w:vAlign w:val="top"/>
          </w:tcPr>
          <w:p w14:paraId="3DC68314">
            <w:pPr>
              <w:rPr>
                <w:rFonts w:hint="default" w:cs="宋体"/>
                <w:bCs/>
                <w:i w:val="0"/>
                <w:iCs w:val="0"/>
                <w:color w:val="000000"/>
                <w:sz w:val="24"/>
                <w:lang w:val="en-US" w:eastAsia="zh-CN"/>
              </w:rPr>
            </w:pPr>
            <w:r>
              <w:rPr>
                <w:rFonts w:hint="eastAsia" w:cs="宋体"/>
                <w:bCs/>
                <w:i w:val="0"/>
                <w:iCs w:val="0"/>
                <w:color w:val="000000"/>
                <w:sz w:val="24"/>
                <w:lang w:val="en-US" w:eastAsia="zh-CN"/>
              </w:rPr>
              <w:t xml:space="preserve">        3.</w:t>
            </w:r>
          </w:p>
        </w:tc>
        <w:tc>
          <w:tcPr>
            <w:tcW w:w="7164" w:type="dxa"/>
            <w:noWrap w:val="0"/>
            <w:vAlign w:val="top"/>
          </w:tcPr>
          <w:p w14:paraId="40BF4FC7">
            <w:pPr>
              <w:rPr>
                <w:rFonts w:hint="eastAsia" w:hAnsi="Cambria Math" w:cs="宋体"/>
                <w:bCs/>
                <w:i w:val="0"/>
                <w:iCs w:val="0"/>
                <w:color w:val="000000"/>
                <w:kern w:val="2"/>
                <w:sz w:val="24"/>
                <w:szCs w:val="24"/>
                <w:lang w:val="en-US" w:eastAsia="zh-CN" w:bidi="ar-SA"/>
              </w:rPr>
            </w:pPr>
            <w:r>
              <w:rPr>
                <w:rFonts w:hint="eastAsia" w:cs="宋体"/>
                <w:bCs/>
                <w:i w:val="0"/>
                <w:iCs w:val="0"/>
                <w:color w:val="000000"/>
                <w:sz w:val="24"/>
                <w:lang w:val="en-US" w:eastAsia="zh-CN"/>
              </w:rPr>
              <w:t>R的对角元素</w:t>
            </w:r>
            <m:oMath>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kk</m:t>
                  </m:r>
                  <m:ctrlPr>
                    <w:rPr>
                      <w:rFonts w:ascii="Cambria Math" w:hAnsi="Cambria Math"/>
                      <w:i w:val="0"/>
                      <w:iCs w:val="0"/>
                      <w:sz w:val="24"/>
                    </w:rPr>
                  </m:ctrlPr>
                </m:sub>
              </m:sSub>
              <m:r>
                <m:rPr>
                  <m:sty m:val="p"/>
                </m:rPr>
                <w:rPr>
                  <w:rFonts w:hint="default" w:ascii="Cambria Math" w:hAnsi="Cambria Math"/>
                  <w:sz w:val="24"/>
                </w:rPr>
                <m:t>=‖</m:t>
              </m:r>
              <m:groupChr>
                <m:groupChrPr>
                  <m:chr m:val="̃"/>
                  <m:pos m:val="top"/>
                  <m:vertJc m:val="bot"/>
                  <m:ctrlPr>
                    <w:rPr>
                      <w:rFonts w:hint="default" w:ascii="Cambria Math" w:hAnsi="Cambria Math"/>
                      <w:i w:val="0"/>
                      <w:iCs w:val="0"/>
                      <w:sz w:val="24"/>
                    </w:rPr>
                  </m:ctrlPr>
                </m:groupChrPr>
                <m:e>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ctrlPr>
                    <w:rPr>
                      <w:rFonts w:hint="default" w:ascii="Cambria Math" w:hAnsi="Cambria Math"/>
                      <w:i w:val="0"/>
                      <w:iCs w:val="0"/>
                      <w:sz w:val="24"/>
                    </w:rPr>
                  </m:ctrlPr>
                </m:e>
              </m:groupChr>
              <m:sSub>
                <m:sSubPr>
                  <m:ctrlPr>
                    <w:rPr>
                      <w:rFonts w:hint="default" w:ascii="Cambria Math" w:hAnsi="Cambria Math"/>
                      <w:i w:val="0"/>
                      <w:iCs w:val="0"/>
                      <w:sz w:val="24"/>
                    </w:rPr>
                  </m:ctrlPr>
                </m:sSubPr>
                <m:e>
                  <m:r>
                    <m:rPr>
                      <m:sty m:val="p"/>
                    </m:rPr>
                    <w:rPr>
                      <w:rFonts w:hint="default" w:ascii="Cambria Math" w:hAnsi="Cambria Math"/>
                      <w:sz w:val="24"/>
                    </w:rPr>
                    <m:t>‖</m:t>
                  </m:r>
                  <m:ctrlPr>
                    <w:rPr>
                      <w:rFonts w:hint="default" w:ascii="Cambria Math" w:hAnsi="Cambria Math"/>
                      <w:i w:val="0"/>
                      <w:iCs w:val="0"/>
                      <w:sz w:val="24"/>
                    </w:rPr>
                  </m:ctrlPr>
                </m:e>
                <m:sub>
                  <m:r>
                    <m:rPr>
                      <m:sty m:val="p"/>
                    </m:rPr>
                    <w:rPr>
                      <w:rFonts w:hint="default" w:ascii="Cambria Math" w:hAnsi="Cambria Math"/>
                      <w:sz w:val="24"/>
                    </w:rPr>
                    <m:t>2</m:t>
                  </m:r>
                  <m:ctrlPr>
                    <w:rPr>
                      <w:rFonts w:hint="default" w:ascii="Cambria Math" w:hAnsi="Cambria Math"/>
                      <w:i w:val="0"/>
                      <w:iCs w:val="0"/>
                      <w:sz w:val="24"/>
                    </w:rPr>
                  </m:ctrlPr>
                </m:sub>
              </m:sSub>
            </m:oMath>
          </w:p>
        </w:tc>
      </w:tr>
      <w:tr w14:paraId="50844D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1365" w:type="dxa"/>
            <w:tcBorders>
              <w:right w:val="single" w:color="000000" w:sz="6" w:space="0"/>
            </w:tcBorders>
            <w:noWrap w:val="0"/>
            <w:vAlign w:val="top"/>
          </w:tcPr>
          <w:p w14:paraId="65C0AC68">
            <w:pPr>
              <w:rPr>
                <w:rFonts w:hint="default" w:cs="宋体"/>
                <w:bCs/>
                <w:i w:val="0"/>
                <w:iCs w:val="0"/>
                <w:color w:val="000000"/>
                <w:sz w:val="24"/>
                <w:lang w:val="en-US" w:eastAsia="zh-CN"/>
              </w:rPr>
            </w:pPr>
            <w:r>
              <w:rPr>
                <w:rFonts w:hint="eastAsia" w:cs="宋体"/>
                <w:bCs/>
                <w:i w:val="0"/>
                <w:iCs w:val="0"/>
                <w:color w:val="000000"/>
                <w:sz w:val="24"/>
                <w:lang w:val="en-US" w:eastAsia="zh-CN"/>
              </w:rPr>
              <w:t xml:space="preserve">        4.</w:t>
            </w:r>
          </w:p>
        </w:tc>
        <w:tc>
          <w:tcPr>
            <w:tcW w:w="7164" w:type="dxa"/>
            <w:noWrap w:val="0"/>
            <w:vAlign w:val="top"/>
          </w:tcPr>
          <w:p w14:paraId="3B6C0E0A">
            <w:pPr>
              <w:rPr>
                <w:rFonts w:hint="eastAsia" w:cs="宋体"/>
                <w:bCs/>
                <w:i w:val="0"/>
                <w:iCs w:val="0"/>
                <w:color w:val="000000"/>
                <w:sz w:val="24"/>
                <w:lang w:val="en-US" w:eastAsia="zh-CN"/>
              </w:rPr>
            </w:pPr>
            <w:r>
              <w:rPr>
                <w:rFonts w:hint="eastAsia" w:cs="宋体"/>
                <w:bCs/>
                <w:i w:val="0"/>
                <w:iCs w:val="0"/>
                <w:color w:val="000000"/>
                <w:sz w:val="24"/>
                <w:lang w:val="en-US" w:eastAsia="zh-CN"/>
              </w:rPr>
              <w:t>单位化：</w:t>
            </w:r>
            <m:oMath>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r>
                <m:rPr>
                  <m:sty m:val="p"/>
                </m:rPr>
                <w:rPr>
                  <w:rFonts w:hint="default" w:ascii="Cambria Math" w:hAnsi="Cambria Math"/>
                  <w:sz w:val="24"/>
                </w:rPr>
                <m:t>=</m:t>
              </m:r>
              <m:groupChr>
                <m:groupChrPr>
                  <m:chr m:val="̃"/>
                  <m:pos m:val="top"/>
                  <m:vertJc m:val="bot"/>
                  <m:ctrlPr>
                    <w:rPr>
                      <w:rFonts w:hint="default" w:ascii="Cambria Math" w:hAnsi="Cambria Math"/>
                      <w:i w:val="0"/>
                      <w:iCs w:val="0"/>
                      <w:sz w:val="24"/>
                    </w:rPr>
                  </m:ctrlPr>
                </m:groupChrPr>
                <m:e>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ctrlPr>
                    <w:rPr>
                      <w:rFonts w:hint="default" w:ascii="Cambria Math" w:hAnsi="Cambria Math"/>
                      <w:i w:val="0"/>
                      <w:iCs w:val="0"/>
                      <w:sz w:val="24"/>
                    </w:rPr>
                  </m:ctrlPr>
                </m:e>
              </m:groupChr>
              <m:r>
                <m:rPr>
                  <m:sty m:val="p"/>
                </m:rPr>
                <w:rPr>
                  <w:rFonts w:hint="default" w:ascii="Cambria Math" w:hAnsi="Cambria Math"/>
                  <w:sz w:val="24"/>
                </w:rPr>
                <m:t>/‖</m:t>
              </m:r>
              <m:groupChr>
                <m:groupChrPr>
                  <m:chr m:val="̃"/>
                  <m:pos m:val="top"/>
                  <m:vertJc m:val="bot"/>
                  <m:ctrlPr>
                    <w:rPr>
                      <w:rFonts w:hint="default" w:ascii="Cambria Math" w:hAnsi="Cambria Math"/>
                      <w:i w:val="0"/>
                      <w:iCs w:val="0"/>
                      <w:sz w:val="24"/>
                    </w:rPr>
                  </m:ctrlPr>
                </m:groupChrPr>
                <m:e>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ctrlPr>
                    <w:rPr>
                      <w:rFonts w:hint="default" w:ascii="Cambria Math" w:hAnsi="Cambria Math"/>
                      <w:i w:val="0"/>
                      <w:iCs w:val="0"/>
                      <w:sz w:val="24"/>
                    </w:rPr>
                  </m:ctrlPr>
                </m:e>
              </m:groupChr>
              <m:sSub>
                <m:sSubPr>
                  <m:ctrlPr>
                    <w:rPr>
                      <w:rFonts w:hint="default" w:ascii="Cambria Math" w:hAnsi="Cambria Math"/>
                      <w:i w:val="0"/>
                      <w:iCs w:val="0"/>
                      <w:sz w:val="24"/>
                    </w:rPr>
                  </m:ctrlPr>
                </m:sSubPr>
                <m:e>
                  <m:r>
                    <m:rPr>
                      <m:sty m:val="p"/>
                    </m:rPr>
                    <w:rPr>
                      <w:rFonts w:hint="default" w:ascii="Cambria Math" w:hAnsi="Cambria Math"/>
                      <w:sz w:val="24"/>
                    </w:rPr>
                    <m:t>‖</m:t>
                  </m:r>
                  <m:ctrlPr>
                    <w:rPr>
                      <w:rFonts w:hint="default" w:ascii="Cambria Math" w:hAnsi="Cambria Math"/>
                      <w:i w:val="0"/>
                      <w:iCs w:val="0"/>
                      <w:sz w:val="24"/>
                    </w:rPr>
                  </m:ctrlPr>
                </m:e>
                <m:sub>
                  <m:r>
                    <m:rPr>
                      <m:sty m:val="p"/>
                    </m:rPr>
                    <w:rPr>
                      <w:rFonts w:hint="default" w:ascii="Cambria Math" w:hAnsi="Cambria Math"/>
                      <w:sz w:val="24"/>
                    </w:rPr>
                    <m:t>2</m:t>
                  </m:r>
                  <m:ctrlPr>
                    <w:rPr>
                      <w:rFonts w:hint="default" w:ascii="Cambria Math" w:hAnsi="Cambria Math"/>
                      <w:i w:val="0"/>
                      <w:iCs w:val="0"/>
                      <w:sz w:val="24"/>
                    </w:rPr>
                  </m:ctrlPr>
                </m:sub>
              </m:sSub>
            </m:oMath>
            <w:r>
              <w:rPr>
                <w:rFonts w:hint="eastAsia" w:hAnsi="Cambria Math"/>
                <w:i w:val="0"/>
                <w:iCs w:val="0"/>
                <w:sz w:val="24"/>
                <w:lang w:val="en-US" w:eastAsia="zh-CN"/>
              </w:rPr>
              <w:t>,即矩阵Q的第k个列向量</w:t>
            </w:r>
          </w:p>
        </w:tc>
      </w:tr>
      <w:tr w14:paraId="03D9EC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1365" w:type="dxa"/>
            <w:tcBorders>
              <w:right w:val="single" w:color="000000" w:sz="6" w:space="0"/>
            </w:tcBorders>
            <w:noWrap w:val="0"/>
            <w:vAlign w:val="top"/>
          </w:tcPr>
          <w:p w14:paraId="6423196E">
            <w:pPr>
              <w:rPr>
                <w:rFonts w:hint="default" w:cs="宋体"/>
                <w:bCs/>
                <w:i w:val="0"/>
                <w:iCs w:val="0"/>
                <w:color w:val="000000"/>
                <w:sz w:val="24"/>
                <w:lang w:val="en-US" w:eastAsia="zh-CN"/>
              </w:rPr>
            </w:pPr>
            <w:r>
              <w:rPr>
                <w:rFonts w:hint="eastAsia" w:cs="宋体"/>
                <w:bCs/>
                <w:i w:val="0"/>
                <w:iCs w:val="0"/>
                <w:color w:val="000000"/>
                <w:sz w:val="24"/>
                <w:lang w:val="en-US" w:eastAsia="zh-CN"/>
              </w:rPr>
              <w:t>输出：</w:t>
            </w:r>
          </w:p>
        </w:tc>
        <w:tc>
          <w:tcPr>
            <w:tcW w:w="7164" w:type="dxa"/>
            <w:noWrap w:val="0"/>
            <w:vAlign w:val="top"/>
          </w:tcPr>
          <w:p w14:paraId="50208E3D">
            <w:pPr>
              <w:rPr>
                <w:rFonts w:hint="default" w:hAnsi="Cambria Math"/>
                <w:i w:val="0"/>
                <w:iCs w:val="0"/>
                <w:kern w:val="2"/>
                <w:sz w:val="24"/>
                <w:szCs w:val="24"/>
                <w:lang w:val="en-US" w:eastAsia="zh-CN" w:bidi="ar-SA"/>
              </w:rPr>
            </w:pPr>
            <w:r>
              <w:rPr>
                <w:rFonts w:hint="eastAsia" w:cs="宋体"/>
                <w:bCs/>
                <w:i w:val="0"/>
                <w:iCs w:val="0"/>
                <w:color w:val="000000"/>
                <w:sz w:val="24"/>
                <w:lang w:val="en-US" w:eastAsia="zh-CN"/>
              </w:rPr>
              <w:t>标准正交矩阵</w:t>
            </w:r>
            <m:oMath>
              <m:r>
                <m:rPr>
                  <m:sty m:val="p"/>
                </m:rPr>
                <w:rPr>
                  <w:rFonts w:hint="default" w:ascii="Cambria Math" w:hAnsi="Cambria Math"/>
                  <w:sz w:val="24"/>
                </w:rPr>
                <m:t>Q=(</m:t>
              </m:r>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2</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n</m:t>
                  </m:r>
                  <m:ctrlPr>
                    <w:rPr>
                      <w:rFonts w:ascii="Cambria Math" w:hAnsi="Cambria Math"/>
                      <w:i w:val="0"/>
                      <w:iCs w:val="0"/>
                      <w:sz w:val="24"/>
                    </w:rPr>
                  </m:ctrlPr>
                </m:sub>
              </m:sSub>
              <m:r>
                <m:rPr>
                  <m:sty m:val="p"/>
                </m:rPr>
                <w:rPr>
                  <w:rFonts w:hint="default" w:ascii="Cambria Math" w:hAnsi="Cambria Math"/>
                  <w:sz w:val="24"/>
                </w:rPr>
                <m:t>)</m:t>
              </m:r>
            </m:oMath>
            <w:r>
              <w:rPr>
                <w:rFonts w:hint="eastAsia" w:hAnsi="Cambria Math"/>
                <w:i w:val="0"/>
                <w:iCs w:val="0"/>
                <w:sz w:val="24"/>
                <w:lang w:eastAsia="zh-CN"/>
              </w:rPr>
              <w:t>、</w:t>
            </w:r>
            <w:r>
              <w:rPr>
                <w:rFonts w:hint="eastAsia" w:hAnsi="Cambria Math"/>
                <w:i w:val="0"/>
                <w:iCs w:val="0"/>
                <w:sz w:val="24"/>
                <w:lang w:val="en-US" w:eastAsia="zh-CN"/>
              </w:rPr>
              <w:t>上三角矩阵</w:t>
            </w:r>
            <m:oMath>
              <m:r>
                <m:rPr>
                  <m:sty m:val="p"/>
                </m:rPr>
                <w:rPr>
                  <w:rFonts w:hint="default" w:ascii="Cambria Math" w:hAnsi="Cambria Math"/>
                  <w:sz w:val="24"/>
                </w:rPr>
                <m:t>R=(</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2</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n</m:t>
                  </m:r>
                  <m:ctrlPr>
                    <w:rPr>
                      <w:rFonts w:ascii="Cambria Math" w:hAnsi="Cambria Math"/>
                      <w:i w:val="0"/>
                      <w:iCs w:val="0"/>
                      <w:sz w:val="24"/>
                    </w:rPr>
                  </m:ctrlPr>
                </m:sub>
              </m:sSub>
              <m:r>
                <m:rPr>
                  <m:sty m:val="p"/>
                </m:rPr>
                <w:rPr>
                  <w:rFonts w:hint="default" w:ascii="Cambria Math" w:hAnsi="Cambria Math"/>
                  <w:sz w:val="24"/>
                </w:rPr>
                <m:t>)</m:t>
              </m:r>
            </m:oMath>
            <w:r>
              <w:rPr>
                <w:rFonts w:hint="eastAsia" w:hAnsi="Cambria Math"/>
                <w:i w:val="0"/>
                <w:iCs w:val="0"/>
                <w:sz w:val="24"/>
                <w:lang w:eastAsia="zh-CN"/>
              </w:rPr>
              <w:t>，</w:t>
            </w:r>
            <w:r>
              <w:rPr>
                <w:rFonts w:hint="eastAsia" w:hAnsi="Cambria Math"/>
                <w:i w:val="0"/>
                <w:iCs w:val="0"/>
                <w:sz w:val="24"/>
                <w:lang w:val="en-US" w:eastAsia="zh-CN"/>
              </w:rPr>
              <w:t>其中</w:t>
            </w:r>
            <m:oMath>
              <m:r>
                <m:rPr>
                  <m:sty m:val="p"/>
                </m:rPr>
                <w:rPr>
                  <w:rFonts w:hint="default" w:ascii="Cambria Math" w:hAnsi="Cambria Math"/>
                  <w:sz w:val="24"/>
                </w:rPr>
                <m:t>Q∈</m:t>
              </m:r>
              <m:sSup>
                <m:sSupPr>
                  <m:ctrlPr>
                    <w:rPr>
                      <w:rFonts w:hint="default" w:ascii="Cambria Math" w:hAnsi="Cambria Math"/>
                      <w:i w:val="0"/>
                      <w:iCs w:val="0"/>
                      <w:sz w:val="24"/>
                    </w:rPr>
                  </m:ctrlPr>
                </m:sSupPr>
                <m:e>
                  <m:r>
                    <m:rPr>
                      <m:sty m:val="p"/>
                      <m:scr m:val="double-struck"/>
                    </m:rPr>
                    <w:rPr>
                      <w:rFonts w:hint="default" w:ascii="Cambria Math" w:hAnsi="Cambria Math" w:eastAsia="MS Mincho"/>
                      <w:sz w:val="24"/>
                    </w:rPr>
                    <m:t>ℝ</m:t>
                  </m:r>
                  <m:ctrlPr>
                    <w:rPr>
                      <w:rFonts w:ascii="Cambria Math" w:hAnsi="Cambria Math"/>
                      <w:i w:val="0"/>
                      <w:iCs w:val="0"/>
                      <w:sz w:val="24"/>
                    </w:rPr>
                  </m:ctrlPr>
                </m:e>
                <m:sup>
                  <m:r>
                    <m:rPr>
                      <m:sty m:val="p"/>
                    </m:rPr>
                    <w:rPr>
                      <w:rFonts w:hint="default" w:ascii="Cambria Math" w:hAnsi="Cambria Math"/>
                      <w:sz w:val="24"/>
                    </w:rPr>
                    <m:t>m×n</m:t>
                  </m:r>
                  <m:ctrlPr>
                    <w:rPr>
                      <w:rFonts w:ascii="Cambria Math" w:hAnsi="Cambria Math"/>
                      <w:i w:val="0"/>
                      <w:iCs w:val="0"/>
                      <w:sz w:val="24"/>
                    </w:rPr>
                  </m:ctrlPr>
                </m:sup>
              </m:sSup>
              <m:r>
                <m:rPr>
                  <m:sty m:val="p"/>
                </m:rPr>
                <w:rPr>
                  <w:rFonts w:hint="default" w:ascii="Cambria Math" w:hAnsi="Cambria Math"/>
                  <w:sz w:val="24"/>
                </w:rPr>
                <m:t>,R∈</m:t>
              </m:r>
              <m:sSup>
                <m:sSupPr>
                  <m:ctrlPr>
                    <w:rPr>
                      <w:rFonts w:hint="default" w:ascii="Cambria Math" w:hAnsi="Cambria Math"/>
                      <w:i w:val="0"/>
                      <w:iCs w:val="0"/>
                      <w:sz w:val="24"/>
                    </w:rPr>
                  </m:ctrlPr>
                </m:sSupPr>
                <m:e>
                  <m:r>
                    <m:rPr>
                      <m:sty m:val="p"/>
                      <m:scr m:val="double-struck"/>
                    </m:rPr>
                    <w:rPr>
                      <w:rFonts w:hint="default" w:ascii="Cambria Math" w:hAnsi="Cambria Math" w:eastAsia="MS Mincho"/>
                      <w:sz w:val="24"/>
                    </w:rPr>
                    <m:t>ℝ</m:t>
                  </m:r>
                  <m:ctrlPr>
                    <w:rPr>
                      <w:rFonts w:ascii="Cambria Math" w:hAnsi="Cambria Math"/>
                      <w:i w:val="0"/>
                      <w:iCs w:val="0"/>
                      <w:sz w:val="24"/>
                    </w:rPr>
                  </m:ctrlPr>
                </m:e>
                <m:sup>
                  <m:r>
                    <m:rPr>
                      <m:sty m:val="p"/>
                    </m:rPr>
                    <w:rPr>
                      <w:rFonts w:hint="default" w:ascii="Cambria Math" w:hAnsi="Cambria Math"/>
                      <w:sz w:val="24"/>
                    </w:rPr>
                    <m:t>n×n</m:t>
                  </m:r>
                  <m:ctrlPr>
                    <w:rPr>
                      <w:rFonts w:ascii="Cambria Math" w:hAnsi="Cambria Math"/>
                      <w:i w:val="0"/>
                      <w:iCs w:val="0"/>
                      <w:sz w:val="24"/>
                    </w:rPr>
                  </m:ctrlPr>
                </m:sup>
              </m:sSup>
            </m:oMath>
          </w:p>
        </w:tc>
      </w:tr>
    </w:tbl>
    <w:p w14:paraId="3D79ED8A">
      <w:pPr>
        <w:rPr>
          <w:rFonts w:hint="eastAsia" w:ascii="宋体" w:hAnsi="宋体"/>
          <w:b w:val="0"/>
          <w:bCs w:val="0"/>
          <w:color w:val="000000"/>
          <w:sz w:val="24"/>
          <w:szCs w:val="24"/>
          <w:lang w:val="en-US" w:eastAsia="zh-CN"/>
        </w:rPr>
      </w:pPr>
      <w:r>
        <w:rPr>
          <w:rFonts w:hint="eastAsia" w:ascii="宋体" w:hAnsi="宋体"/>
          <w:b w:val="0"/>
          <w:bCs w:val="0"/>
          <w:color w:val="000000"/>
          <w:sz w:val="24"/>
          <w:szCs w:val="24"/>
          <w:lang w:val="en-US" w:eastAsia="zh-CN"/>
        </w:rPr>
        <w:t>3.2.3 算法复杂度分析：</w:t>
      </w:r>
    </w:p>
    <w:p w14:paraId="2AF72E2D">
      <w:pPr>
        <w:rPr>
          <w:rFonts w:hint="eastAsia" w:ascii="宋体" w:hAnsi="宋体"/>
          <w:b w:val="0"/>
          <w:bCs w:val="0"/>
          <w:color w:val="000000"/>
          <w:sz w:val="24"/>
          <w:szCs w:val="24"/>
          <w:lang w:val="en-US" w:eastAsia="zh-CN"/>
        </w:rPr>
      </w:pPr>
      <w:r>
        <w:rPr>
          <w:rFonts w:hint="eastAsia" w:ascii="宋体" w:hAnsi="宋体"/>
          <w:b w:val="0"/>
          <w:bCs w:val="0"/>
          <w:color w:val="000000"/>
          <w:sz w:val="24"/>
          <w:szCs w:val="24"/>
          <w:lang w:val="en-US" w:eastAsia="zh-CN"/>
        </w:rPr>
        <w:t>根据算法流程对Gram-Schmidt QR进行复杂度分析，如</w:t>
      </w:r>
      <w:r>
        <w:rPr>
          <w:rFonts w:hint="eastAsia" w:ascii="宋体" w:hAnsi="宋体"/>
          <w:b w:val="0"/>
          <w:bCs w:val="0"/>
          <w:color w:val="000000"/>
          <w:sz w:val="24"/>
          <w:szCs w:val="24"/>
          <w:lang w:val="en-US" w:eastAsia="zh-CN"/>
        </w:rPr>
        <w:fldChar w:fldCharType="begin"/>
      </w:r>
      <w:r>
        <w:rPr>
          <w:rFonts w:hint="eastAsia" w:ascii="宋体" w:hAnsi="宋体"/>
          <w:b w:val="0"/>
          <w:bCs w:val="0"/>
          <w:color w:val="000000"/>
          <w:sz w:val="24"/>
          <w:szCs w:val="24"/>
          <w:lang w:val="en-US" w:eastAsia="zh-CN"/>
        </w:rPr>
        <w:instrText xml:space="preserve"> HYPERLINK \l "表2" </w:instrText>
      </w:r>
      <w:r>
        <w:rPr>
          <w:rFonts w:hint="eastAsia" w:ascii="宋体" w:hAnsi="宋体"/>
          <w:b w:val="0"/>
          <w:bCs w:val="0"/>
          <w:color w:val="000000"/>
          <w:sz w:val="24"/>
          <w:szCs w:val="24"/>
          <w:lang w:val="en-US" w:eastAsia="zh-CN"/>
        </w:rPr>
        <w:fldChar w:fldCharType="separate"/>
      </w:r>
      <w:r>
        <w:rPr>
          <w:rStyle w:val="12"/>
          <w:rFonts w:hint="eastAsia" w:ascii="宋体" w:hAnsi="宋体"/>
          <w:b w:val="0"/>
          <w:bCs w:val="0"/>
          <w:sz w:val="24"/>
          <w:szCs w:val="24"/>
          <w:lang w:val="en-US" w:eastAsia="zh-CN"/>
        </w:rPr>
        <w:t>表2</w:t>
      </w:r>
      <w:r>
        <w:rPr>
          <w:rFonts w:hint="eastAsia" w:ascii="宋体" w:hAnsi="宋体"/>
          <w:b w:val="0"/>
          <w:bCs w:val="0"/>
          <w:color w:val="000000"/>
          <w:sz w:val="24"/>
          <w:szCs w:val="24"/>
          <w:lang w:val="en-US" w:eastAsia="zh-CN"/>
        </w:rPr>
        <w:fldChar w:fldCharType="end"/>
      </w:r>
      <w:r>
        <w:rPr>
          <w:rFonts w:hint="eastAsia" w:ascii="宋体" w:hAnsi="宋体"/>
          <w:b w:val="0"/>
          <w:bCs w:val="0"/>
          <w:color w:val="000000"/>
          <w:sz w:val="24"/>
          <w:szCs w:val="24"/>
          <w:lang w:val="en-US" w:eastAsia="zh-CN"/>
        </w:rPr>
        <w:t>所示：</w:t>
      </w:r>
    </w:p>
    <w:p w14:paraId="64F586A4">
      <w:pPr>
        <w:jc w:val="center"/>
        <w:rPr>
          <w:rFonts w:hint="default" w:ascii="宋体" w:hAnsi="宋体"/>
          <w:b w:val="0"/>
          <w:bCs w:val="0"/>
          <w:color w:val="000000"/>
          <w:sz w:val="15"/>
          <w:szCs w:val="15"/>
          <w:lang w:val="en-US" w:eastAsia="zh-CN"/>
        </w:rPr>
      </w:pPr>
      <w:bookmarkStart w:id="1" w:name="表2"/>
      <w:r>
        <w:rPr>
          <w:rFonts w:hint="eastAsia" w:ascii="宋体" w:hAnsi="宋体"/>
          <w:b w:val="0"/>
          <w:bCs w:val="0"/>
          <w:color w:val="000000"/>
          <w:sz w:val="15"/>
          <w:szCs w:val="15"/>
          <w:lang w:val="en-US" w:eastAsia="zh-CN"/>
        </w:rPr>
        <w:t>表2:Gram-Schmidt算法复杂度分析</w:t>
      </w:r>
    </w:p>
    <w:bookmarkEnd w:id="1"/>
    <w:tbl>
      <w:tblPr>
        <w:tblStyle w:val="7"/>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1881"/>
        <w:gridCol w:w="6648"/>
      </w:tblGrid>
      <w:tr w14:paraId="038B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881" w:type="dxa"/>
            <w:tcBorders>
              <w:top w:val="single" w:color="auto" w:sz="12" w:space="0"/>
              <w:left w:val="nil"/>
              <w:bottom w:val="single" w:color="auto" w:sz="4" w:space="0"/>
              <w:right w:val="nil"/>
            </w:tcBorders>
          </w:tcPr>
          <w:p w14:paraId="341C75C2">
            <w:pPr>
              <w:snapToGrid w:val="0"/>
              <w:rPr>
                <w:rFonts w:hint="default" w:ascii="宋体" w:hAnsi="宋体"/>
                <w:b w:val="0"/>
                <w:bCs w:val="0"/>
                <w:color w:val="000000"/>
                <w:sz w:val="24"/>
                <w:szCs w:val="24"/>
                <w:vertAlign w:val="baseline"/>
                <w:lang w:val="en-US" w:eastAsia="zh-CN"/>
              </w:rPr>
            </w:pPr>
            <w:r>
              <w:rPr>
                <w:rFonts w:hint="eastAsia" w:ascii="宋体" w:hAnsi="宋体"/>
                <w:b w:val="0"/>
                <w:bCs w:val="0"/>
                <w:color w:val="000000"/>
                <w:sz w:val="24"/>
                <w:szCs w:val="24"/>
                <w:vertAlign w:val="baseline"/>
                <w:lang w:val="en-US" w:eastAsia="zh-CN"/>
              </w:rPr>
              <w:t>1.内积</w:t>
            </w:r>
          </w:p>
        </w:tc>
        <w:tc>
          <w:tcPr>
            <w:tcW w:w="6648" w:type="dxa"/>
            <w:tcBorders>
              <w:top w:val="single" w:color="auto" w:sz="12" w:space="0"/>
              <w:left w:val="nil"/>
              <w:bottom w:val="single" w:color="auto" w:sz="4" w:space="0"/>
              <w:right w:val="nil"/>
            </w:tcBorders>
          </w:tcPr>
          <w:p w14:paraId="15405E2C">
            <w:pPr>
              <w:snapToGrid w:val="0"/>
              <w:rPr>
                <w:rFonts w:hint="default" w:ascii="宋体" w:hAnsi="宋体"/>
                <w:b w:val="0"/>
                <w:bCs w:val="0"/>
                <w:color w:val="000000"/>
                <w:sz w:val="24"/>
                <w:szCs w:val="24"/>
                <w:vertAlign w:val="baseline"/>
                <w:lang w:val="en-US" w:eastAsia="zh-CN"/>
              </w:rPr>
            </w:pPr>
            <w:r>
              <w:rPr>
                <w:rFonts w:hint="eastAsia" w:ascii="宋体" w:hAnsi="宋体"/>
                <w:b w:val="0"/>
                <w:bCs w:val="0"/>
                <w:color w:val="000000"/>
                <w:sz w:val="24"/>
                <w:szCs w:val="24"/>
                <w:vertAlign w:val="baseline"/>
                <w:lang w:val="en-US" w:eastAsia="zh-CN"/>
              </w:rPr>
              <w:t>输入的矩阵有k-1个内积操作，</w:t>
            </w:r>
            <w:r>
              <w:rPr>
                <w:rFonts w:hint="default" w:ascii="宋体" w:hAnsi="宋体"/>
                <w:b w:val="0"/>
                <w:bCs w:val="0"/>
                <w:color w:val="000000"/>
                <w:sz w:val="24"/>
                <w:szCs w:val="24"/>
                <w:vertAlign w:val="baseline"/>
                <w:lang w:val="en-US" w:eastAsia="zh-CN"/>
              </w:rPr>
              <w:t>(k-1)(2m-1)flops</w:t>
            </w:r>
          </w:p>
        </w:tc>
      </w:tr>
      <w:tr w14:paraId="31E3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881" w:type="dxa"/>
            <w:tcBorders>
              <w:top w:val="single" w:color="auto" w:sz="4" w:space="0"/>
              <w:left w:val="nil"/>
              <w:bottom w:val="nil"/>
              <w:right w:val="nil"/>
            </w:tcBorders>
          </w:tcPr>
          <w:p w14:paraId="0BD54241">
            <w:pPr>
              <w:snapToGrid w:val="0"/>
              <w:rPr>
                <w:rFonts w:hint="default" w:ascii="宋体" w:hAnsi="宋体"/>
                <w:b w:val="0"/>
                <w:bCs w:val="0"/>
                <w:color w:val="000000"/>
                <w:sz w:val="24"/>
                <w:szCs w:val="24"/>
                <w:vertAlign w:val="baseline"/>
                <w:lang w:val="en-US" w:eastAsia="zh-CN"/>
              </w:rPr>
            </w:pPr>
            <w:r>
              <w:rPr>
                <w:rFonts w:hint="eastAsia" w:ascii="宋体" w:hAnsi="宋体"/>
                <w:b w:val="0"/>
                <w:bCs w:val="0"/>
                <w:color w:val="000000"/>
                <w:sz w:val="24"/>
                <w:szCs w:val="24"/>
                <w:vertAlign w:val="baseline"/>
                <w:lang w:val="en-US" w:eastAsia="zh-CN"/>
              </w:rPr>
              <w:t>2.正交化</w:t>
            </w:r>
          </w:p>
        </w:tc>
        <w:tc>
          <w:tcPr>
            <w:tcW w:w="6648" w:type="dxa"/>
            <w:tcBorders>
              <w:top w:val="single" w:color="auto" w:sz="4" w:space="0"/>
              <w:left w:val="nil"/>
              <w:bottom w:val="nil"/>
              <w:right w:val="nil"/>
            </w:tcBorders>
          </w:tcPr>
          <w:p w14:paraId="21BEC8AE">
            <w:pPr>
              <w:snapToGrid w:val="0"/>
              <w:rPr>
                <w:rFonts w:hint="default" w:ascii="宋体" w:hAnsi="宋体"/>
                <w:b w:val="0"/>
                <w:bCs w:val="0"/>
                <w:color w:val="000000"/>
                <w:sz w:val="24"/>
                <w:szCs w:val="24"/>
                <w:vertAlign w:val="baseline"/>
                <w:lang w:val="en-US" w:eastAsia="zh-CN"/>
              </w:rPr>
            </w:pPr>
            <w:r>
              <w:rPr>
                <w:rFonts w:hint="default" w:ascii="宋体" w:hAnsi="宋体"/>
                <w:b w:val="0"/>
                <w:bCs w:val="0"/>
                <w:color w:val="000000"/>
                <w:sz w:val="24"/>
                <w:szCs w:val="24"/>
                <w:vertAlign w:val="baseline"/>
                <w:lang w:val="en-US" w:eastAsia="zh-CN"/>
              </w:rPr>
              <w:t>2(k-1)flops</w:t>
            </w:r>
          </w:p>
        </w:tc>
      </w:tr>
      <w:tr w14:paraId="77F6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881" w:type="dxa"/>
            <w:tcBorders>
              <w:top w:val="nil"/>
              <w:left w:val="nil"/>
              <w:bottom w:val="single" w:color="auto" w:sz="12" w:space="0"/>
              <w:right w:val="nil"/>
            </w:tcBorders>
          </w:tcPr>
          <w:p w14:paraId="345EBC4F">
            <w:pPr>
              <w:snapToGrid w:val="0"/>
              <w:rPr>
                <w:rFonts w:hint="default" w:hAnsi="Cambria Math"/>
                <w:b w:val="0"/>
                <w:bCs w:val="0"/>
                <w:i w:val="0"/>
                <w:color w:val="000000"/>
                <w:kern w:val="2"/>
                <w:sz w:val="24"/>
                <w:szCs w:val="24"/>
                <w:vertAlign w:val="baseline"/>
                <w:lang w:val="en-US" w:eastAsia="zh-CN" w:bidi="ar-SA"/>
              </w:rPr>
            </w:pPr>
            <w:r>
              <w:rPr>
                <w:rFonts w:hint="eastAsia" w:ascii="宋体" w:hAnsi="宋体"/>
                <w:b w:val="0"/>
                <w:bCs w:val="0"/>
                <w:color w:val="000000"/>
                <w:sz w:val="24"/>
                <w:szCs w:val="24"/>
                <w:vertAlign w:val="baseline"/>
                <w:lang w:val="en-US" w:eastAsia="zh-CN"/>
              </w:rPr>
              <w:t>3.计算</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kk</m:t>
                  </m:r>
                  <m:ctrlPr>
                    <w:rPr>
                      <w:rFonts w:ascii="Cambria Math" w:hAnsi="Cambria Math"/>
                      <w:sz w:val="24"/>
                    </w:rPr>
                  </m:ctrlPr>
                </m:sub>
              </m:sSub>
              <m:r>
                <m:rPr>
                  <m:sty m:val="p"/>
                </m:rPr>
                <w:rPr>
                  <w:rFonts w:hint="default" w:ascii="Cambria Math" w:hAnsi="Cambria Math"/>
                  <w:sz w:val="24"/>
                </w:rPr>
                <m:t>和</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p>
        </w:tc>
        <w:tc>
          <w:tcPr>
            <w:tcW w:w="6648" w:type="dxa"/>
            <w:tcBorders>
              <w:top w:val="nil"/>
              <w:left w:val="nil"/>
              <w:bottom w:val="single" w:color="auto" w:sz="12" w:space="0"/>
              <w:right w:val="nil"/>
            </w:tcBorders>
          </w:tcPr>
          <w:p w14:paraId="75A5848C">
            <w:pPr>
              <w:snapToGrid w:val="0"/>
              <w:rPr>
                <w:rFonts w:hint="default" w:ascii="宋体" w:hAnsi="宋体"/>
                <w:b w:val="0"/>
                <w:bCs w:val="0"/>
                <w:color w:val="000000"/>
                <w:sz w:val="24"/>
                <w:szCs w:val="24"/>
                <w:vertAlign w:val="baseline"/>
                <w:lang w:val="en-US" w:eastAsia="zh-CN"/>
              </w:rPr>
            </w:pPr>
            <w:r>
              <w:rPr>
                <w:rFonts w:hint="default" w:ascii="宋体" w:hAnsi="宋体"/>
                <w:b w:val="0"/>
                <w:bCs w:val="0"/>
                <w:color w:val="000000"/>
                <w:sz w:val="24"/>
                <w:szCs w:val="24"/>
                <w:vertAlign w:val="baseline"/>
                <w:lang w:val="en-US" w:eastAsia="zh-CN"/>
              </w:rPr>
              <w:t>3m flops</w:t>
            </w:r>
            <w:r>
              <w:rPr>
                <w:rFonts w:hint="eastAsia" w:ascii="宋体" w:hAnsi="宋体"/>
                <w:b w:val="0"/>
                <w:bCs w:val="0"/>
                <w:color w:val="000000"/>
                <w:sz w:val="24"/>
                <w:szCs w:val="24"/>
                <w:vertAlign w:val="baseline"/>
                <w:lang w:val="en-US" w:eastAsia="zh-CN"/>
              </w:rPr>
              <w:t>，k次循环的总和消耗为：</w:t>
            </w:r>
            <w:r>
              <w:rPr>
                <w:rFonts w:hint="default" w:ascii="宋体" w:hAnsi="宋体"/>
                <w:b w:val="0"/>
                <w:bCs w:val="0"/>
                <w:color w:val="000000"/>
                <w:sz w:val="24"/>
                <w:szCs w:val="24"/>
                <w:vertAlign w:val="baseline"/>
                <w:lang w:val="en-US" w:eastAsia="zh-CN"/>
              </w:rPr>
              <w:t>(4m-1)(k-1)+3m flops</w:t>
            </w:r>
          </w:p>
        </w:tc>
      </w:tr>
    </w:tbl>
    <w:p w14:paraId="3F417E07">
      <w:pPr>
        <w:rPr>
          <w:rFonts w:hint="eastAsia" w:ascii="宋体" w:hAnsi="宋体"/>
          <w:b w:val="0"/>
          <w:bCs w:val="0"/>
          <w:color w:val="000000"/>
          <w:sz w:val="24"/>
          <w:szCs w:val="24"/>
          <w:lang w:val="en-US" w:eastAsia="zh-CN"/>
        </w:rPr>
      </w:pPr>
      <w:r>
        <w:rPr>
          <w:rFonts w:hint="eastAsia" w:ascii="宋体" w:hAnsi="宋体"/>
          <w:b w:val="0"/>
          <w:bCs w:val="0"/>
          <w:color w:val="000000"/>
          <w:sz w:val="24"/>
          <w:szCs w:val="24"/>
          <w:lang w:val="en-US" w:eastAsia="zh-CN"/>
        </w:rPr>
        <w:t>故时间复杂度为（</w:t>
      </w:r>
      <w:r>
        <w:rPr>
          <w:rFonts w:hint="eastAsia" w:ascii="宋体" w:hAnsi="宋体"/>
          <w:b w:val="0"/>
          <w:bCs w:val="0"/>
          <w:color w:val="000000"/>
          <w:sz w:val="24"/>
          <w:szCs w:val="24"/>
          <w:lang w:val="en-US" w:eastAsia="zh-CN"/>
        </w:rPr>
        <w:fldChar w:fldCharType="begin"/>
      </w:r>
      <w:r>
        <w:rPr>
          <w:rFonts w:hint="eastAsia" w:ascii="宋体" w:hAnsi="宋体"/>
          <w:b w:val="0"/>
          <w:bCs w:val="0"/>
          <w:color w:val="000000"/>
          <w:sz w:val="24"/>
          <w:szCs w:val="24"/>
          <w:lang w:val="en-US" w:eastAsia="zh-CN"/>
        </w:rPr>
        <w:instrText xml:space="preserve"> HYPERLINK \l "式3" </w:instrText>
      </w:r>
      <w:r>
        <w:rPr>
          <w:rFonts w:hint="eastAsia" w:ascii="宋体" w:hAnsi="宋体"/>
          <w:b w:val="0"/>
          <w:bCs w:val="0"/>
          <w:color w:val="000000"/>
          <w:sz w:val="24"/>
          <w:szCs w:val="24"/>
          <w:lang w:val="en-US" w:eastAsia="zh-CN"/>
        </w:rPr>
        <w:fldChar w:fldCharType="separate"/>
      </w:r>
      <w:r>
        <w:rPr>
          <w:rStyle w:val="12"/>
          <w:rFonts w:hint="eastAsia" w:ascii="宋体" w:hAnsi="宋体"/>
          <w:b w:val="0"/>
          <w:bCs w:val="0"/>
          <w:sz w:val="24"/>
          <w:szCs w:val="24"/>
          <w:lang w:val="en-US" w:eastAsia="zh-CN"/>
        </w:rPr>
        <w:t>式1</w:t>
      </w:r>
      <w:r>
        <w:rPr>
          <w:rFonts w:hint="eastAsia" w:ascii="宋体" w:hAnsi="宋体"/>
          <w:b w:val="0"/>
          <w:bCs w:val="0"/>
          <w:color w:val="000000"/>
          <w:sz w:val="24"/>
          <w:szCs w:val="24"/>
          <w:lang w:val="en-US" w:eastAsia="zh-CN"/>
        </w:rPr>
        <w:fldChar w:fldCharType="end"/>
      </w:r>
      <w:r>
        <w:rPr>
          <w:rFonts w:hint="eastAsia" w:ascii="宋体" w:hAnsi="宋体"/>
          <w:b w:val="0"/>
          <w:bCs w:val="0"/>
          <w:color w:val="000000"/>
          <w:sz w:val="24"/>
          <w:szCs w:val="24"/>
          <w:lang w:val="en-US" w:eastAsia="zh-CN"/>
        </w:rPr>
        <w:t>）：</w:t>
      </w:r>
    </w:p>
    <w:p w14:paraId="3C0B2F53">
      <w:pPr>
        <w:rPr>
          <w:rFonts w:hAnsi="Cambria Math" w:eastAsia="宋体" w:cs="Times New Roman"/>
          <w:b w:val="0"/>
          <w:bCs w:val="0"/>
          <w:i w:val="0"/>
          <w:color w:val="000000"/>
          <w:kern w:val="2"/>
          <w:sz w:val="24"/>
          <w:szCs w:val="24"/>
          <w:lang w:val="en-US" w:eastAsia="zh-CN" w:bidi="ar-SA"/>
        </w:rPr>
      </w:pPr>
      <m:oMathPara>
        <m:oMath>
          <m:m>
            <m:mPr>
              <m:mcs>
                <m:mc>
                  <m:mcPr>
                    <m:count m:val="1"/>
                    <m:mcJc m:val="right"/>
                  </m:mcPr>
                </m:mc>
                <m:mc>
                  <m:mcPr>
                    <m:count m:val="1"/>
                    <m:mcJc m:val="left"/>
                  </m:mcPr>
                </m:mc>
              </m:mcs>
              <m:cGp m:val="60"/>
              <m:cGpRule m:val="3"/>
              <m:plcHide m:val="1"/>
              <m:ctrlPr>
                <w:rPr>
                  <w:rFonts w:hint="default" w:ascii="Cambria Math" w:hAnsi="Cambria Math" w:eastAsia="宋体"/>
                  <w:i/>
                  <w:sz w:val="24"/>
                </w:rPr>
              </m:ctrlPr>
            </m:mPr>
            <m:mr>
              <m:e>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d>
                      <m:dPr>
                        <m:ctrlPr>
                          <w:rPr>
                            <w:rFonts w:hint="default" w:ascii="Cambria Math" w:hAnsi="Cambria Math" w:eastAsia="宋体"/>
                            <w:i/>
                            <w:sz w:val="24"/>
                          </w:rPr>
                        </m:ctrlPr>
                      </m:dPr>
                      <m:e>
                        <m:r>
                          <m:rPr/>
                          <w:rPr>
                            <w:rFonts w:hint="default" w:ascii="Cambria Math" w:hAnsi="Cambria Math" w:eastAsia="宋体"/>
                            <w:sz w:val="24"/>
                          </w:rPr>
                          <m:t>(4m−1)(k−1)+3m</m:t>
                        </m:r>
                        <m:ctrlPr>
                          <w:rPr>
                            <w:rFonts w:ascii="Cambria Math" w:hAnsi="Cambria Math" w:eastAsia="宋体"/>
                            <w:sz w:val="24"/>
                          </w:rPr>
                        </m:ctrlPr>
                      </m:e>
                    </m:d>
                    <m:ctrlPr>
                      <w:rPr>
                        <w:rFonts w:hint="default" w:ascii="Cambria Math" w:hAnsi="Cambria Math" w:eastAsia="宋体"/>
                        <w:i/>
                        <w:sz w:val="24"/>
                      </w:rPr>
                    </m:ctrlPr>
                  </m:e>
                </m:nary>
                <m:ctrlPr>
                  <w:rPr>
                    <w:rFonts w:hint="default" w:ascii="Cambria Math" w:hAnsi="Cambria Math" w:eastAsia="宋体"/>
                    <w:i/>
                    <w:sz w:val="24"/>
                  </w:rPr>
                </m:ctrlPr>
              </m:e>
              <m:e>
                <m:r>
                  <m:rPr/>
                  <w:rPr>
                    <w:rFonts w:hint="default" w:ascii="Cambria Math" w:hAnsi="Cambria Math" w:eastAsia="宋体"/>
                    <w:sz w:val="24"/>
                  </w:rPr>
                  <m:t>=(4m−1)</m:t>
                </m:r>
                <m:f>
                  <m:fPr>
                    <m:ctrlPr>
                      <w:rPr>
                        <w:rFonts w:hint="default" w:ascii="Cambria Math" w:hAnsi="Cambria Math" w:eastAsia="宋体"/>
                        <w:i/>
                        <w:sz w:val="24"/>
                      </w:rPr>
                    </m:ctrlPr>
                  </m:fPr>
                  <m:num>
                    <m:r>
                      <m:rPr/>
                      <w:rPr>
                        <w:rFonts w:hint="default" w:ascii="Cambria Math" w:hAnsi="Cambria Math" w:eastAsia="宋体"/>
                        <w:sz w:val="24"/>
                      </w:rPr>
                      <m:t>n(n−1)</m:t>
                    </m:r>
                    <m:ctrlPr>
                      <w:rPr>
                        <w:rFonts w:hint="default" w:ascii="Cambria Math" w:hAnsi="Cambria Math" w:eastAsia="宋体"/>
                        <w:i/>
                        <w:sz w:val="24"/>
                      </w:rPr>
                    </m:ctrlPr>
                  </m:num>
                  <m:den>
                    <m:r>
                      <m:rPr/>
                      <w:rPr>
                        <w:rFonts w:hint="default" w:ascii="Cambria Math" w:hAnsi="Cambria Math" w:eastAsia="宋体"/>
                        <w:sz w:val="24"/>
                      </w:rPr>
                      <m:t>2</m:t>
                    </m:r>
                    <m:ctrlPr>
                      <w:rPr>
                        <w:rFonts w:hint="default" w:ascii="Cambria Math" w:hAnsi="Cambria Math" w:eastAsia="宋体"/>
                        <w:i/>
                        <w:sz w:val="24"/>
                      </w:rPr>
                    </m:ctrlPr>
                  </m:den>
                </m:f>
                <m:r>
                  <m:rPr/>
                  <w:rPr>
                    <w:rFonts w:hint="default" w:ascii="Cambria Math" w:hAnsi="Cambria Math" w:eastAsia="宋体"/>
                    <w:sz w:val="24"/>
                  </w:rPr>
                  <m:t>+3mn</m:t>
                </m:r>
                <m:ctrlPr>
                  <w:rPr>
                    <w:rFonts w:hint="default" w:ascii="Cambria Math" w:hAnsi="Cambria Math" w:eastAsia="宋体"/>
                    <w:i/>
                    <w:sz w:val="24"/>
                  </w:rPr>
                </m:ctrlPr>
              </m:e>
            </m:mr>
            <m:mr>
              <m:e>
                <m:ctrlPr>
                  <w:rPr>
                    <w:rFonts w:hint="default" w:ascii="Cambria Math" w:hAnsi="Cambria Math" w:eastAsia="宋体"/>
                    <w:i/>
                    <w:sz w:val="24"/>
                  </w:rPr>
                </m:ctrlPr>
              </m:e>
              <m:e>
                <m:r>
                  <m:rPr/>
                  <w:rPr>
                    <w:rFonts w:hint="default" w:ascii="Cambria Math" w:hAnsi="Cambria Math" w:eastAsia="宋体"/>
                    <w:sz w:val="24"/>
                  </w:rPr>
                  <m:t>≈2m</m:t>
                </m:r>
                <m:sSup>
                  <m:sSupPr>
                    <m:ctrlPr>
                      <w:rPr>
                        <w:rFonts w:hint="default" w:ascii="Cambria Math" w:hAnsi="Cambria Math" w:eastAsia="宋体"/>
                        <w:sz w:val="24"/>
                      </w:rPr>
                    </m:ctrlPr>
                  </m:sSupPr>
                  <m:e>
                    <m:r>
                      <m:rPr/>
                      <w:rPr>
                        <w:rFonts w:hint="default" w:ascii="Cambria Math" w:hAnsi="Cambria Math" w:eastAsia="宋体"/>
                        <w:sz w:val="24"/>
                      </w:rPr>
                      <m:t>n</m:t>
                    </m:r>
                    <m:ctrlPr>
                      <w:rPr>
                        <w:rFonts w:hint="default" w:ascii="Cambria Math" w:hAnsi="Cambria Math" w:eastAsia="宋体"/>
                        <w:i/>
                        <w:sz w:val="24"/>
                      </w:rPr>
                    </m:ctrlPr>
                  </m:e>
                  <m:sup>
                    <m:r>
                      <m:rPr/>
                      <w:rPr>
                        <w:rFonts w:hint="default" w:ascii="Cambria Math" w:hAnsi="Cambria Math" w:eastAsia="宋体"/>
                        <w:sz w:val="24"/>
                      </w:rPr>
                      <m:t>2</m:t>
                    </m:r>
                    <m:ctrlPr>
                      <w:rPr>
                        <w:rFonts w:hint="default" w:ascii="Cambria Math" w:hAnsi="Cambria Math" w:eastAsia="宋体"/>
                        <w:i/>
                        <w:sz w:val="24"/>
                      </w:rPr>
                    </m:ctrlPr>
                  </m:sup>
                </m:sSup>
                <m:r>
                  <m:rPr>
                    <m:sty m:val="p"/>
                  </m:rPr>
                  <w:rPr>
                    <w:rFonts w:hint="default" w:ascii="Cambria Math" w:hAnsi="Cambria Math" w:eastAsia="宋体"/>
                    <w:sz w:val="24"/>
                  </w:rPr>
                  <m:t xml:space="preserve"> </m:t>
                </m:r>
                <m:r>
                  <m:rPr/>
                  <w:rPr>
                    <w:rFonts w:hint="default" w:ascii="Cambria Math" w:hAnsi="Cambria Math" w:eastAsia="宋体"/>
                    <w:sz w:val="24"/>
                  </w:rPr>
                  <m:t>flops</m:t>
                </m:r>
                <m:ctrlPr>
                  <w:rPr>
                    <w:rFonts w:hint="default" w:ascii="Cambria Math" w:hAnsi="Cambria Math" w:eastAsia="宋体"/>
                    <w:sz w:val="24"/>
                  </w:rPr>
                </m:ctrlPr>
              </m:e>
            </m:mr>
          </m:m>
        </m:oMath>
      </m:oMathPara>
    </w:p>
    <w:p w14:paraId="179DCD06">
      <w:pPr>
        <w:jc w:val="center"/>
        <w:rPr>
          <w:rFonts w:hint="default" w:hAnsi="Cambria Math" w:eastAsia="宋体" w:cs="Times New Roman"/>
          <w:b w:val="0"/>
          <w:bCs w:val="0"/>
          <w:i w:val="0"/>
          <w:color w:val="000000"/>
          <w:kern w:val="2"/>
          <w:sz w:val="15"/>
          <w:szCs w:val="15"/>
          <w:lang w:val="en-US" w:eastAsia="zh-CN" w:bidi="ar-SA"/>
        </w:rPr>
      </w:pPr>
      <w:bookmarkStart w:id="2" w:name="式3"/>
      <w:r>
        <w:rPr>
          <w:rFonts w:hint="eastAsia" w:hAnsi="Cambria Math" w:cs="Times New Roman"/>
          <w:b w:val="0"/>
          <w:bCs w:val="0"/>
          <w:i w:val="0"/>
          <w:color w:val="000000"/>
          <w:kern w:val="2"/>
          <w:sz w:val="15"/>
          <w:szCs w:val="15"/>
          <w:lang w:val="en-US" w:eastAsia="zh-CN" w:bidi="ar-SA"/>
        </w:rPr>
        <w:t>式1 Gram-Schmidt算法时间复杂度</w:t>
      </w:r>
    </w:p>
    <w:bookmarkEnd w:id="2"/>
    <w:p w14:paraId="7A2342F6">
      <w:pPr>
        <w:rPr>
          <w:rFonts w:hint="eastAsia" w:hAnsi="DejaVu Math TeX Gyre"/>
          <w:i w:val="0"/>
          <w:sz w:val="24"/>
          <w:lang w:val="en-US" w:eastAsia="zh-CN"/>
        </w:rPr>
      </w:pPr>
      <w:r>
        <w:rPr>
          <w:rFonts w:hint="default" w:hAnsi="DejaVu Math TeX Gyre"/>
          <w:i w:val="0"/>
          <w:sz w:val="24"/>
          <w:lang w:val="en-US"/>
        </w:rPr>
        <w:t>3.2.4</w:t>
      </w:r>
      <w:r>
        <w:rPr>
          <w:rFonts w:hint="eastAsia" w:hAnsi="DejaVu Math TeX Gyre"/>
          <w:i w:val="0"/>
          <w:sz w:val="24"/>
          <w:lang w:val="en-US" w:eastAsia="zh-CN"/>
        </w:rPr>
        <w:t xml:space="preserve"> 稳定性测试：</w:t>
      </w:r>
    </w:p>
    <w:p w14:paraId="2D4C8057">
      <w:pPr>
        <w:rPr>
          <w:rFonts w:hint="default" w:hAnsi="DejaVu Math TeX Gyre" w:cs="Times New Roman"/>
          <w:i w:val="0"/>
          <w:kern w:val="2"/>
          <w:sz w:val="24"/>
          <w:szCs w:val="24"/>
          <w:lang w:val="en-US" w:eastAsia="zh-CN" w:bidi="ar-SA"/>
        </w:rPr>
      </w:pPr>
      <w:r>
        <w:rPr>
          <w:rFonts w:hint="default" w:hAnsi="DejaVu Math TeX Gyre"/>
          <w:i w:val="0"/>
          <w:sz w:val="24"/>
          <w:lang w:val="en-US" w:eastAsia="zh-CN"/>
        </w:rPr>
        <w:t xml:space="preserve">    使用QR分解后得到Q与R，但还需对其分解进行稳定性测试，即测试</w:t>
      </w:r>
      <m:oMath>
        <m:sSub>
          <m:sSubPr>
            <m:ctrlPr>
              <w:rPr>
                <w:rFonts w:hint="default" w:ascii="DejaVu Math TeX Gyre" w:hAnsi="DejaVu Math TeX Gyre"/>
                <w:sz w:val="24"/>
              </w:rPr>
            </m:ctrlPr>
          </m:sSubPr>
          <m:e>
            <m:r>
              <m:rPr/>
              <w:rPr>
                <w:rFonts w:hint="default" w:ascii="DejaVu Math TeX Gyre" w:hAnsi="DejaVu Math TeX Gyre"/>
                <w:sz w:val="24"/>
              </w:rPr>
              <m:t>q</m:t>
            </m:r>
            <m:ctrlPr>
              <w:rPr>
                <w:rFonts w:ascii="DejaVu Math TeX Gyre" w:hAnsi="DejaVu Math TeX Gyre"/>
                <w:sz w:val="24"/>
              </w:rPr>
            </m:ctrlPr>
          </m:e>
          <m:sub>
            <m:r>
              <m:rPr/>
              <w:rPr>
                <w:rFonts w:hint="default" w:ascii="DejaVu Math TeX Gyre" w:hAnsi="DejaVu Math TeX Gyre"/>
                <w:sz w:val="24"/>
              </w:rPr>
              <m:t>k</m:t>
            </m:r>
            <m:ctrlPr>
              <w:rPr>
                <w:rFonts w:ascii="DejaVu Math TeX Gyre" w:hAnsi="DejaVu Math TeX Gyre"/>
                <w:sz w:val="24"/>
              </w:rPr>
            </m:ctrlPr>
          </m:sub>
        </m:sSub>
      </m:oMath>
    </w:p>
    <w:p w14:paraId="3191A12C">
      <w:pPr>
        <w:rPr>
          <w:rFonts w:hint="default" w:hAnsi="DejaVu Math TeX Gyre"/>
          <w:i w:val="0"/>
          <w:sz w:val="24"/>
          <w:lang w:val="en-US" w:eastAsia="zh-CN"/>
        </w:rPr>
      </w:pPr>
      <w:r>
        <w:rPr>
          <w:rFonts w:hint="default" w:hAnsi="DejaVu Math TeX Gyre"/>
          <w:i w:val="0"/>
          <w:sz w:val="24"/>
          <w:lang w:val="en-US" w:eastAsia="zh-CN"/>
        </w:rPr>
        <w:t>与前面列之间的正交性的偏差，测试标准如</w:t>
      </w:r>
      <w:r>
        <w:rPr>
          <w:rFonts w:hint="eastAsia" w:hAnsi="DejaVu Math TeX Gyre"/>
          <w:i w:val="0"/>
          <w:sz w:val="24"/>
          <w:lang w:val="en-US" w:eastAsia="zh-CN"/>
        </w:rPr>
        <w:fldChar w:fldCharType="begin"/>
      </w:r>
      <w:r>
        <w:rPr>
          <w:rFonts w:hint="eastAsia" w:hAnsi="DejaVu Math TeX Gyre"/>
          <w:i w:val="0"/>
          <w:sz w:val="24"/>
          <w:lang w:val="en-US" w:eastAsia="zh-CN"/>
        </w:rPr>
        <w:instrText xml:space="preserve"> HYPERLINK \l "式1" </w:instrText>
      </w:r>
      <w:r>
        <w:rPr>
          <w:rFonts w:hint="eastAsia" w:hAnsi="DejaVu Math TeX Gyre"/>
          <w:i w:val="0"/>
          <w:sz w:val="24"/>
          <w:lang w:val="en-US" w:eastAsia="zh-CN"/>
        </w:rPr>
        <w:fldChar w:fldCharType="separate"/>
      </w:r>
      <w:r>
        <w:rPr>
          <w:rStyle w:val="12"/>
          <w:rFonts w:hint="eastAsia" w:hAnsi="DejaVu Math TeX Gyre"/>
          <w:i w:val="0"/>
          <w:sz w:val="24"/>
          <w:lang w:val="en-US" w:eastAsia="zh-CN"/>
        </w:rPr>
        <w:t>式2</w:t>
      </w:r>
      <w:r>
        <w:rPr>
          <w:rFonts w:hint="eastAsia" w:hAnsi="DejaVu Math TeX Gyre"/>
          <w:i w:val="0"/>
          <w:sz w:val="24"/>
          <w:lang w:val="en-US" w:eastAsia="zh-CN"/>
        </w:rPr>
        <w:fldChar w:fldCharType="end"/>
      </w:r>
      <w:r>
        <w:rPr>
          <w:rFonts w:hint="default" w:hAnsi="DejaVu Math TeX Gyre"/>
          <w:i w:val="0"/>
          <w:sz w:val="24"/>
          <w:lang w:val="en-US" w:eastAsia="zh-CN"/>
        </w:rPr>
        <w:t>所示：</w:t>
      </w:r>
    </w:p>
    <w:p w14:paraId="125B5C06">
      <w:pPr>
        <w:rPr>
          <w:rFonts w:hint="default" w:hAnsi="DejaVu Math TeX Gyre" w:cs="Times New Roman"/>
          <w:i w:val="0"/>
          <w:kern w:val="2"/>
          <w:sz w:val="24"/>
          <w:szCs w:val="24"/>
          <w:lang w:val="en-US" w:eastAsia="zh-CN" w:bidi="ar-SA"/>
        </w:rPr>
      </w:pPr>
      <m:oMathPara>
        <m:oMath>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k</m:t>
              </m:r>
              <m:ctrlPr>
                <w:rPr>
                  <w:rFonts w:ascii="DejaVu Math TeX Gyre" w:hAnsi="DejaVu Math TeX Gyre"/>
                  <w:sz w:val="24"/>
                </w:rPr>
              </m:ctrlPr>
            </m:sub>
          </m:sSub>
          <m:r>
            <m:rPr/>
            <w:rPr>
              <w:rFonts w:hint="default" w:ascii="DejaVu Math TeX Gyre" w:hAnsi="DejaVu Math TeX Gyre"/>
              <w:sz w:val="24"/>
            </w:rPr>
            <m:t>=ma</m:t>
          </m:r>
          <m:sSub>
            <m:sSubPr>
              <m:ctrlPr>
                <w:rPr>
                  <w:rFonts w:hint="default" w:ascii="DejaVu Math TeX Gyre" w:hAnsi="DejaVu Math TeX Gyre"/>
                  <w:sz w:val="24"/>
                </w:rPr>
              </m:ctrlPr>
            </m:sSub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1≤i&lt;k</m:t>
              </m:r>
              <m:ctrlPr>
                <w:rPr>
                  <w:rFonts w:ascii="DejaVu Math TeX Gyre" w:hAnsi="DejaVu Math TeX Gyre"/>
                  <w:sz w:val="24"/>
                </w:rPr>
              </m:ctrlPr>
            </m:sub>
          </m:sSub>
          <m:d>
            <m:dPr>
              <m:begChr m:val="|"/>
              <m:endChr m:val="|"/>
              <m:ctrlPr>
                <w:rPr>
                  <w:rFonts w:hint="default" w:ascii="DejaVu Math TeX Gyre" w:hAnsi="DejaVu Math TeX Gyre"/>
                  <w:i/>
                  <w:sz w:val="24"/>
                </w:rPr>
              </m:ctrlPr>
            </m:dPr>
            <m:e>
              <m:sSubSup>
                <m:sSubSupPr>
                  <m:ctrlPr>
                    <w:rPr>
                      <w:rFonts w:hint="default" w:ascii="DejaVu Math TeX Gyre" w:hAnsi="DejaVu Math TeX Gyre"/>
                      <w:sz w:val="24"/>
                    </w:rPr>
                  </m:ctrlPr>
                </m:sSubSupPr>
                <m:e>
                  <m:r>
                    <m:rPr/>
                    <w:rPr>
                      <w:rFonts w:hint="default" w:ascii="DejaVu Math TeX Gyre" w:hAnsi="DejaVu Math TeX Gyre"/>
                      <w:sz w:val="24"/>
                    </w:rPr>
                    <m:t>q</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t>
                  </m:r>
                  <m:ctrlPr>
                    <w:rPr>
                      <w:rFonts w:ascii="DejaVu Math TeX Gyre" w:hAnsi="DejaVu Math TeX Gyre"/>
                      <w:sz w:val="24"/>
                    </w:rPr>
                  </m:ctrlPr>
                </m:sup>
              </m:sSubSup>
              <m:sSub>
                <m:sSubPr>
                  <m:ctrlPr>
                    <w:rPr>
                      <w:rFonts w:hint="default" w:ascii="DejaVu Math TeX Gyre" w:hAnsi="DejaVu Math TeX Gyre"/>
                      <w:sz w:val="24"/>
                    </w:rPr>
                  </m:ctrlPr>
                </m:sSubPr>
                <m:e>
                  <m:r>
                    <m:rPr/>
                    <w:rPr>
                      <w:rFonts w:hint="default" w:ascii="DejaVu Math TeX Gyre" w:hAnsi="DejaVu Math TeX Gyre"/>
                      <w:sz w:val="24"/>
                    </w:rPr>
                    <m:t>q</m:t>
                  </m:r>
                  <m:ctrlPr>
                    <w:rPr>
                      <w:rFonts w:ascii="DejaVu Math TeX Gyre" w:hAnsi="DejaVu Math TeX Gyre"/>
                      <w:sz w:val="24"/>
                    </w:rPr>
                  </m:ctrlPr>
                </m:e>
                <m:sub>
                  <m:r>
                    <m:rPr/>
                    <w:rPr>
                      <w:rFonts w:hint="default" w:ascii="DejaVu Math TeX Gyre" w:hAnsi="DejaVu Math TeX Gyre"/>
                      <w:sz w:val="24"/>
                    </w:rPr>
                    <m:t>k</m:t>
                  </m:r>
                  <m:ctrlPr>
                    <w:rPr>
                      <w:rFonts w:ascii="DejaVu Math TeX Gyre" w:hAnsi="DejaVu Math TeX Gyre"/>
                      <w:sz w:val="24"/>
                    </w:rPr>
                  </m:ctrlPr>
                </m:sub>
              </m:sSub>
              <m:ctrlPr>
                <w:rPr>
                  <w:rFonts w:hint="default" w:ascii="DejaVu Math TeX Gyre" w:hAnsi="DejaVu Math TeX Gyre"/>
                  <w:sz w:val="24"/>
                </w:rPr>
              </m:ctrlPr>
            </m:e>
          </m:d>
          <m:r>
            <m:rPr/>
            <w:rPr>
              <w:rFonts w:hint="default" w:ascii="DejaVu Math TeX Gyre" w:hAnsi="DejaVu Math TeX Gyre"/>
              <w:sz w:val="24"/>
            </w:rPr>
            <m:t>k=2,3,...,n</m:t>
          </m:r>
        </m:oMath>
      </m:oMathPara>
    </w:p>
    <w:p w14:paraId="14D3FDA9">
      <w:pPr>
        <w:jc w:val="center"/>
        <w:rPr>
          <w:rFonts w:hint="default" w:hAnsi="DejaVu Math TeX Gyre" w:cs="Times New Roman"/>
          <w:i w:val="0"/>
          <w:kern w:val="2"/>
          <w:sz w:val="24"/>
          <w:szCs w:val="24"/>
          <w:lang w:val="en-US" w:eastAsia="zh-CN" w:bidi="ar-SA"/>
        </w:rPr>
      </w:pPr>
      <w:bookmarkStart w:id="3" w:name="式1"/>
      <w:r>
        <w:rPr>
          <w:rFonts w:hint="eastAsia" w:hAnsi="DejaVu Math TeX Gyre" w:cs="Times New Roman"/>
          <w:i w:val="0"/>
          <w:kern w:val="2"/>
          <w:sz w:val="15"/>
          <w:szCs w:val="15"/>
          <w:lang w:val="en-US" w:eastAsia="zh-CN" w:bidi="ar-SA"/>
        </w:rPr>
        <w:t>式2  QR分解稳定性测试</w:t>
      </w:r>
      <w:bookmarkEnd w:id="3"/>
    </w:p>
    <w:p w14:paraId="7AB75059">
      <w:pPr>
        <w:rPr>
          <w:rFonts w:hint="default" w:hAnsi="DejaVu Math TeX Gyre"/>
          <w:i w:val="0"/>
          <w:sz w:val="24"/>
          <w:lang w:val="en-US" w:eastAsia="zh-CN"/>
        </w:rPr>
      </w:pPr>
      <w:r>
        <w:rPr>
          <w:rFonts w:hint="default" w:hAnsi="DejaVu Math TeX Gyre"/>
          <w:i w:val="0"/>
          <w:sz w:val="24"/>
          <w:lang w:val="en-US" w:eastAsia="zh-CN"/>
        </w:rPr>
        <w:t xml:space="preserve">    对实验给定的矩阵A使用Gran-Schmidt QR代码进行QR分解，并进行稳定性检测，正交性偏差趋势如</w:t>
      </w:r>
      <w:r>
        <w:rPr>
          <w:rFonts w:hint="default" w:hAnsi="DejaVu Math TeX Gyre"/>
          <w:i w:val="0"/>
          <w:sz w:val="24"/>
          <w:lang w:val="en-US" w:eastAsia="zh-CN"/>
        </w:rPr>
        <w:fldChar w:fldCharType="begin"/>
      </w:r>
      <w:r>
        <w:rPr>
          <w:rFonts w:hint="default" w:hAnsi="DejaVu Math TeX Gyre"/>
          <w:i w:val="0"/>
          <w:sz w:val="24"/>
          <w:lang w:val="en-US" w:eastAsia="zh-CN"/>
        </w:rPr>
        <w:instrText xml:space="preserve"> HYPERLINK \l "图2" </w:instrText>
      </w:r>
      <w:r>
        <w:rPr>
          <w:rFonts w:hint="default" w:hAnsi="DejaVu Math TeX Gyre"/>
          <w:i w:val="0"/>
          <w:sz w:val="24"/>
          <w:lang w:val="en-US" w:eastAsia="zh-CN"/>
        </w:rPr>
        <w:fldChar w:fldCharType="separate"/>
      </w:r>
      <w:r>
        <w:rPr>
          <w:rStyle w:val="12"/>
          <w:rFonts w:hint="default" w:hAnsi="DejaVu Math TeX Gyre"/>
          <w:i w:val="0"/>
          <w:sz w:val="24"/>
          <w:lang w:val="en-US" w:eastAsia="zh-CN"/>
        </w:rPr>
        <w:t>图</w:t>
      </w:r>
      <w:r>
        <w:rPr>
          <w:rStyle w:val="12"/>
          <w:rFonts w:hint="eastAsia" w:hAnsi="DejaVu Math TeX Gyre"/>
          <w:i w:val="0"/>
          <w:sz w:val="24"/>
          <w:lang w:val="en-US" w:eastAsia="zh-CN"/>
        </w:rPr>
        <w:t>2</w:t>
      </w:r>
      <w:r>
        <w:rPr>
          <w:rFonts w:hint="default" w:hAnsi="DejaVu Math TeX Gyre"/>
          <w:i w:val="0"/>
          <w:sz w:val="24"/>
          <w:lang w:val="en-US" w:eastAsia="zh-CN"/>
        </w:rPr>
        <w:fldChar w:fldCharType="end"/>
      </w:r>
      <w:r>
        <w:rPr>
          <w:rFonts w:hint="default" w:hAnsi="DejaVu Math TeX Gyre"/>
          <w:i w:val="0"/>
          <w:sz w:val="24"/>
          <w:lang w:val="en-US" w:eastAsia="zh-CN"/>
        </w:rPr>
        <w:t xml:space="preserve">所示： </w:t>
      </w:r>
    </w:p>
    <w:p w14:paraId="04F6F37E">
      <w:pPr>
        <w:jc w:val="both"/>
        <w:rPr>
          <w:rFonts w:hint="default" w:hAnsi="DejaVu Math TeX Gyre"/>
          <w:i w:val="0"/>
          <w:sz w:val="24"/>
          <w:lang w:val="en-US" w:eastAsia="zh-CN"/>
        </w:rPr>
      </w:pPr>
      <w:r>
        <w:rPr>
          <w:rFonts w:hint="eastAsia" w:hAnsi="DejaVu Math TeX Gyre"/>
          <w:i w:val="0"/>
          <w:sz w:val="24"/>
          <w:lang w:val="en-US" w:eastAsia="zh-CN"/>
        </w:rPr>
        <w:t xml:space="preserve">                </w:t>
      </w:r>
      <w:r>
        <w:rPr>
          <w:rFonts w:hint="default" w:hAnsi="DejaVu Math TeX Gyre"/>
          <w:i w:val="0"/>
          <w:sz w:val="24"/>
          <w:lang w:val="en-US" w:eastAsia="zh-CN"/>
        </w:rPr>
        <w:drawing>
          <wp:inline distT="0" distB="0" distL="114300" distR="114300">
            <wp:extent cx="3098800" cy="2324735"/>
            <wp:effectExtent l="0" t="0" r="0" b="12065"/>
            <wp:docPr id="2" name="图片 2" descr="868e6921936186f5e9aed94a1bde5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68e6921936186f5e9aed94a1bde5d83"/>
                    <pic:cNvPicPr>
                      <a:picLocks noChangeAspect="1"/>
                    </pic:cNvPicPr>
                  </pic:nvPicPr>
                  <pic:blipFill>
                    <a:blip r:embed="rId5"/>
                    <a:stretch>
                      <a:fillRect/>
                    </a:stretch>
                  </pic:blipFill>
                  <pic:spPr>
                    <a:xfrm>
                      <a:off x="0" y="0"/>
                      <a:ext cx="3098800" cy="2324735"/>
                    </a:xfrm>
                    <a:prstGeom prst="rect">
                      <a:avLst/>
                    </a:prstGeom>
                  </pic:spPr>
                </pic:pic>
              </a:graphicData>
            </a:graphic>
          </wp:inline>
        </w:drawing>
      </w:r>
    </w:p>
    <w:p w14:paraId="43ED8F5B">
      <w:pPr>
        <w:ind w:left="0" w:leftChars="0" w:firstLine="3150" w:firstLineChars="2100"/>
        <w:jc w:val="both"/>
        <w:rPr>
          <w:rFonts w:hint="eastAsia" w:hAnsi="DejaVu Math TeX Gyre"/>
          <w:i w:val="0"/>
          <w:sz w:val="15"/>
          <w:szCs w:val="15"/>
          <w:lang w:val="en-US" w:eastAsia="zh-CN"/>
        </w:rPr>
      </w:pPr>
      <w:bookmarkStart w:id="4" w:name="图2"/>
      <w:r>
        <w:rPr>
          <w:rFonts w:hint="eastAsia" w:hAnsi="DejaVu Math TeX Gyre"/>
          <w:i w:val="0"/>
          <w:sz w:val="15"/>
          <w:szCs w:val="15"/>
          <w:lang w:val="en-US" w:eastAsia="zh-CN"/>
        </w:rPr>
        <w:t>图2  Gran-Schmidt QR分解的稳定性趋势</w:t>
      </w:r>
    </w:p>
    <w:bookmarkEnd w:id="4"/>
    <w:p w14:paraId="77FA2165">
      <w:pPr>
        <w:jc w:val="both"/>
        <w:rPr>
          <w:rFonts w:hint="eastAsia" w:hAnsi="DejaVu Math TeX Gyre"/>
          <w:i w:val="0"/>
          <w:sz w:val="24"/>
          <w:szCs w:val="24"/>
          <w:lang w:val="en-US" w:eastAsia="zh-CN"/>
        </w:rPr>
      </w:pPr>
      <w:r>
        <w:rPr>
          <w:rFonts w:hint="eastAsia" w:hAnsi="DejaVu Math TeX Gyre"/>
          <w:i w:val="0"/>
          <w:sz w:val="24"/>
          <w:szCs w:val="24"/>
          <w:lang w:val="en-US" w:eastAsia="zh-CN"/>
        </w:rPr>
        <w:t>3.2.5 判断Q矩阵是否正交</w:t>
      </w:r>
    </w:p>
    <w:p w14:paraId="734F26BA">
      <w:pPr>
        <w:jc w:val="both"/>
        <w:rPr>
          <w:rFonts w:hint="eastAsia" w:hAnsi="DejaVu Math TeX Gyre"/>
          <w:i w:val="0"/>
          <w:sz w:val="24"/>
          <w:szCs w:val="24"/>
          <w:lang w:val="en-US" w:eastAsia="zh-CN"/>
        </w:rPr>
      </w:pPr>
      <w:r>
        <w:rPr>
          <w:rFonts w:hint="eastAsia" w:hAnsi="DejaVu Math TeX Gyre"/>
          <w:i w:val="0"/>
          <w:sz w:val="24"/>
          <w:szCs w:val="24"/>
          <w:lang w:val="en-US" w:eastAsia="zh-CN"/>
        </w:rPr>
        <w:t>由定义：所有列两两相互正交的方形实矩阵称为正交矩阵</w:t>
      </w:r>
    </w:p>
    <w:p w14:paraId="7E4FFA24">
      <w:pPr>
        <w:jc w:val="both"/>
        <m:rPr/>
        <w:rPr>
          <w:rFonts w:hint="default" w:hAnsi="Cambria Math"/>
          <w:i w:val="0"/>
          <w:sz w:val="24"/>
        </w:rPr>
      </w:pPr>
      <w:r>
        <w:rPr>
          <w:rFonts w:hint="eastAsia" w:hAnsi="DejaVu Math TeX Gyre"/>
          <w:i w:val="0"/>
          <w:sz w:val="24"/>
          <w:szCs w:val="24"/>
          <w:lang w:val="en-US" w:eastAsia="zh-CN"/>
        </w:rPr>
        <w:t>若Q为正交矩阵即</w:t>
      </w:r>
      <m:oMath>
        <m:sSubSup>
          <m:sSubSupPr>
            <m:ctrlPr>
              <w:rPr>
                <w:rFonts w:hint="default" w:ascii="DejaVu Math TeX Gyre" w:hAnsi="DejaVu Math TeX Gyre"/>
                <w:sz w:val="24"/>
              </w:rPr>
            </m:ctrlPr>
          </m:sSubSup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t>
            </m:r>
            <m:ctrlPr>
              <w:rPr>
                <w:rFonts w:ascii="DejaVu Math TeX Gyre" w:hAnsi="DejaVu Math TeX Gyre"/>
                <w:sz w:val="24"/>
              </w:rPr>
            </m:ctrlPr>
          </m:sup>
        </m:sSubSup>
        <m:sSub>
          <m:sSubPr>
            <m:ctrlPr>
              <w:rPr>
                <w:rFonts w:hint="default" w:ascii="DejaVu Math TeX Gyre" w:hAnsi="DejaVu Math TeX Gyre"/>
                <w:sz w:val="24"/>
              </w:rPr>
            </m:ctrlPr>
          </m:sSub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j</m:t>
            </m:r>
            <m:ctrlPr>
              <w:rPr>
                <w:rFonts w:ascii="DejaVu Math TeX Gyre" w:hAnsi="DejaVu Math TeX Gyre"/>
                <w:sz w:val="24"/>
              </w:rPr>
            </m:ctrlPr>
          </m:sub>
        </m:sSub>
        <m:r>
          <m:rPr/>
          <w:rPr>
            <w:rFonts w:hint="default" w:ascii="DejaVu Math TeX Gyre" w:hAnsi="DejaVu Math TeX Gyre"/>
            <w:sz w:val="24"/>
          </w:rPr>
          <m:t>=0(i,j=1,2,...,n</m:t>
        </m:r>
        <m:r>
          <m:rPr>
            <m:sty m:val="p"/>
          </m:rPr>
          <w:rPr>
            <w:rFonts w:hint="default" w:ascii="DejaVu Math TeX Gyre" w:hAnsi="DejaVu Math TeX Gyre"/>
            <w:sz w:val="24"/>
          </w:rPr>
          <m:t>且</m:t>
        </m:r>
        <m:r>
          <m:rPr/>
          <w:rPr>
            <w:rFonts w:hint="default" w:ascii="DejaVu Math TeX Gyre" w:hAnsi="DejaVu Math TeX Gyre"/>
            <w:sz w:val="24"/>
          </w:rPr>
          <m:t>i≠j,</m:t>
        </m:r>
        <m:sSub>
          <m:sSubPr>
            <m:ctrlPr>
              <w:rPr>
                <w:rFonts w:hint="default" w:ascii="DejaVu Math TeX Gyre" w:hAnsi="DejaVu Math TeX Gyre"/>
                <w:sz w:val="24"/>
              </w:rPr>
            </m:ctrlPr>
          </m:sSub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j</m:t>
            </m:r>
            <m:ctrlPr>
              <w:rPr>
                <w:rFonts w:ascii="DejaVu Math TeX Gyre" w:hAnsi="DejaVu Math TeX Gyre"/>
                <w:sz w:val="24"/>
              </w:rPr>
            </m:ctrlPr>
          </m:sub>
        </m:sSub>
        <m:r>
          <m:rPr>
            <m:sty m:val="p"/>
          </m:rPr>
          <w:rPr>
            <w:rFonts w:hint="default" w:ascii="DejaVu Math TeX Gyre" w:hAnsi="DejaVu Math TeX Gyre"/>
            <w:sz w:val="24"/>
          </w:rPr>
          <m:t>为</m:t>
        </m:r>
        <m:r>
          <m:rPr/>
          <w:rPr>
            <w:rFonts w:hint="default" w:ascii="DejaVu Math TeX Gyre" w:hAnsi="DejaVu Math TeX Gyre"/>
            <w:sz w:val="24"/>
          </w:rPr>
          <m:t>Q</m:t>
        </m:r>
        <m:r>
          <m:rPr>
            <m:sty m:val="p"/>
          </m:rPr>
          <w:rPr>
            <w:rFonts w:hint="default" w:ascii="DejaVu Math TeX Gyre" w:hAnsi="DejaVu Math TeX Gyre"/>
            <w:sz w:val="24"/>
          </w:rPr>
          <m:t>的列向量</m:t>
        </m:r>
        <m:r>
          <m:rPr/>
          <w:rPr>
            <w:rFonts w:hint="default" w:ascii="DejaVu Math TeX Gyre" w:hAnsi="DejaVu Math TeX Gyre"/>
            <w:sz w:val="24"/>
          </w:rPr>
          <m:t>)</m:t>
        </m:r>
      </m:oMath>
      <w:r>
        <m:rPr/>
        <w:rPr>
          <w:rFonts w:hint="eastAsia" w:hAnsi="DejaVu Math TeX Gyre"/>
          <w:i w:val="0"/>
          <w:sz w:val="24"/>
          <w:lang w:val="en-US" w:eastAsia="zh-CN"/>
        </w:rPr>
        <w:t>或</w:t>
      </w:r>
      <m:oMath>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Q=I,</m:t>
        </m:r>
        <m:r>
          <m:rPr>
            <m:sty m:val="p"/>
          </m:rPr>
          <w:rPr>
            <w:rFonts w:hint="default" w:ascii="Cambria Math" w:hAnsi="Cambria Math"/>
            <w:sz w:val="24"/>
          </w:rPr>
          <m:t xml:space="preserve"> </m:t>
        </m:r>
        <m:r>
          <m:rPr/>
          <w:rPr>
            <w:rFonts w:hint="default" w:ascii="Cambria Math" w:hAnsi="Cambria Math"/>
            <w:sz w:val="24"/>
          </w:rPr>
          <m:t>I</m:t>
        </m:r>
        <m:r>
          <m:rPr>
            <m:sty m:val="p"/>
          </m:rPr>
          <w:rPr>
            <w:rFonts w:hint="default" w:ascii="Cambria Math" w:hAnsi="Cambria Math"/>
            <w:sz w:val="24"/>
          </w:rPr>
          <m:t>是</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r>
              <m:rPr>
                <m:sty m:val="p"/>
              </m:rPr>
              <w:rPr>
                <w:rFonts w:hint="default" w:ascii="Cambria Math" w:hAnsi="Cambria Math"/>
                <w:sz w:val="24"/>
              </w:rPr>
              <m:t>×</m:t>
            </m:r>
            <m:r>
              <m:rPr/>
              <w:rPr>
                <w:rFonts w:hint="default" w:ascii="Cambria Math" w:hAnsi="Cambria Math"/>
                <w:sz w:val="24"/>
              </w:rPr>
              <m:t>n</m:t>
            </m:r>
            <m:ctrlPr>
              <w:rPr>
                <w:rFonts w:ascii="Cambria Math" w:hAnsi="Cambria Math"/>
                <w:sz w:val="24"/>
              </w:rPr>
            </m:ctrlPr>
          </m:sup>
        </m:sSup>
        <m:r>
          <m:rPr>
            <m:sty m:val="p"/>
          </m:rPr>
          <w:rPr>
            <w:rFonts w:hint="default" w:ascii="Cambria Math" w:hAnsi="Cambria Math"/>
            <w:sz w:val="24"/>
          </w:rPr>
          <m:t>单位矩阵</m:t>
        </m:r>
      </m:oMath>
      <w:bookmarkStart w:id="13" w:name="_GoBack"/>
      <w:bookmarkEnd w:id="13"/>
    </w:p>
    <w:p w14:paraId="5098FC3F">
      <w:pPr>
        <w:rPr>
          <w:rFonts w:hint="eastAsia" w:hAnsi="DejaVu Math TeX Gyre"/>
          <w:i w:val="0"/>
          <w:sz w:val="28"/>
          <w:szCs w:val="28"/>
          <w:lang w:val="en-US" w:eastAsia="zh-CN"/>
        </w:rPr>
      </w:pPr>
      <w:r>
        <w:rPr>
          <w:rFonts w:hint="eastAsia" w:hAnsi="DejaVu Math TeX Gyre"/>
          <w:i w:val="0"/>
          <w:sz w:val="28"/>
          <w:szCs w:val="28"/>
          <w:lang w:val="en-US" w:eastAsia="zh-CN"/>
        </w:rPr>
        <w:t>3.3 Householder方法</w:t>
      </w:r>
    </w:p>
    <w:p w14:paraId="3E3F7601">
      <w:pPr>
        <w:rPr>
          <w:rFonts w:hint="eastAsia" w:hAnsi="DejaVu Math TeX Gyre"/>
          <w:i w:val="0"/>
          <w:sz w:val="24"/>
          <w:szCs w:val="24"/>
          <w:lang w:val="en-US" w:eastAsia="zh-CN"/>
        </w:rPr>
      </w:pPr>
      <w:r>
        <w:rPr>
          <w:rFonts w:hint="eastAsia" w:hAnsi="DejaVu Math TeX Gyre"/>
          <w:i w:val="0"/>
          <w:sz w:val="24"/>
          <w:szCs w:val="24"/>
          <w:lang w:val="en-US" w:eastAsia="zh-CN"/>
        </w:rPr>
        <w:t>3.3.1算法原理</w:t>
      </w:r>
    </w:p>
    <w:p w14:paraId="34E70EDD">
      <w:pPr>
        <w:rPr>
          <w:rFonts w:hint="eastAsia" w:hAnsi="DejaVu Math TeX Gyre"/>
          <w:i w:val="0"/>
          <w:sz w:val="24"/>
          <w:szCs w:val="24"/>
          <w:lang w:val="en-US" w:eastAsia="zh-CN"/>
        </w:rPr>
      </w:pPr>
      <w:r>
        <w:rPr>
          <w:rFonts w:hint="eastAsia" w:hAnsi="DejaVu Math TeX Gyre"/>
          <w:i w:val="0"/>
          <w:sz w:val="24"/>
          <w:szCs w:val="24"/>
          <w:lang w:val="en-US" w:eastAsia="zh-CN"/>
        </w:rPr>
        <w:t>Householder是基于迭代镜面反射的方法，通过构造反射算子，利用映射不断对原矩阵A进行Householder三角化，实现QR分解，一般形式：</w:t>
      </w:r>
    </w:p>
    <w:p w14:paraId="4B7446FB">
      <w:pPr>
        <w:rPr>
          <w:rFonts w:hint="default" w:hAnsi="Cambria Math" w:eastAsia="宋体" w:cs="Times New Roman"/>
          <w:i w:val="0"/>
          <w:kern w:val="2"/>
          <w:sz w:val="24"/>
          <w:szCs w:val="24"/>
          <w:lang w:val="en-US" w:eastAsia="zh-CN" w:bidi="ar-SA"/>
        </w:rPr>
      </w:pPr>
      <m:oMathPara>
        <m:oMath>
          <m:r>
            <m:rPr/>
            <w:rPr>
              <w:rFonts w:hint="default" w:ascii="Cambria Math" w:hAnsi="Cambria Math" w:eastAsia="宋体"/>
              <w:sz w:val="24"/>
            </w:rPr>
            <m:t>A=[Q </m:t>
          </m:r>
          <m:acc>
            <m:accPr>
              <m:chr m:val="̃"/>
              <m:ctrlPr>
                <w:rPr>
                  <w:rFonts w:hint="default" w:ascii="Cambria Math" w:hAnsi="Cambria Math" w:eastAsia="宋体"/>
                  <w:sz w:val="24"/>
                </w:rPr>
              </m:ctrlPr>
            </m:accPr>
            <m:e>
              <m:r>
                <m:rPr/>
                <w:rPr>
                  <w:rFonts w:hint="default" w:ascii="Cambria Math" w:hAnsi="Cambria Math" w:eastAsia="宋体"/>
                  <w:sz w:val="24"/>
                </w:rPr>
                <m:t>Q</m:t>
              </m:r>
              <m:ctrlPr>
                <w:rPr>
                  <w:rFonts w:ascii="Cambria Math" w:hAnsi="Cambria Math" w:eastAsia="宋体"/>
                  <w:sz w:val="24"/>
                </w:rPr>
              </m:ctrlPr>
            </m:e>
          </m:acc>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R</m:t>
                    </m:r>
                    <m:ctrlPr>
                      <w:rPr>
                        <w:rFonts w:ascii="Cambria Math" w:hAnsi="Cambria Math" w:eastAsia="宋体"/>
                        <w:sz w:val="24"/>
                      </w:rPr>
                    </m:ctrlPr>
                  </m:e>
                </m:mr>
                <m:mr>
                  <m:e>
                    <m:r>
                      <m:rPr/>
                      <w:rPr>
                        <w:rFonts w:hint="default" w:ascii="Cambria Math" w:hAnsi="Cambria Math" w:eastAsia="宋体"/>
                        <w:sz w:val="24"/>
                      </w:rPr>
                      <m:t>0</m:t>
                    </m:r>
                    <m:ctrlPr>
                      <w:rPr>
                        <w:rFonts w:ascii="Cambria Math" w:hAnsi="Cambria Math" w:eastAsia="宋体"/>
                        <w:sz w:val="24"/>
                      </w:rPr>
                    </m:ctrlPr>
                  </m:e>
                </m:mr>
              </m:m>
              <m:ctrlPr>
                <w:rPr>
                  <w:rFonts w:hint="default" w:ascii="Cambria Math" w:hAnsi="Cambria Math" w:eastAsia="宋体"/>
                  <w:i/>
                  <w:sz w:val="24"/>
                </w:rPr>
              </m:ctrlPr>
            </m:e>
          </m:d>
          <m:r>
            <m:rPr/>
            <w:rPr>
              <w:rFonts w:hint="default" w:ascii="Cambria Math" w:hAnsi="Cambria Math" w:eastAsia="宋体"/>
              <w:sz w:val="24"/>
            </w:rPr>
            <m:t>, [Q </m:t>
          </m:r>
          <m:acc>
            <m:accPr>
              <m:chr m:val="̃"/>
              <m:ctrlPr>
                <w:rPr>
                  <w:rFonts w:hint="default" w:ascii="Cambria Math" w:hAnsi="Cambria Math" w:eastAsia="宋体"/>
                  <w:sz w:val="24"/>
                </w:rPr>
              </m:ctrlPr>
            </m:accPr>
            <m:e>
              <m:r>
                <m:rPr/>
                <w:rPr>
                  <w:rFonts w:hint="default" w:ascii="Cambria Math" w:hAnsi="Cambria Math" w:eastAsia="宋体"/>
                  <w:sz w:val="24"/>
                </w:rPr>
                <m:t>Q</m:t>
              </m:r>
              <m:ctrlPr>
                <w:rPr>
                  <w:rFonts w:hint="default" w:ascii="Cambria Math" w:hAnsi="Cambria Math" w:eastAsia="宋体"/>
                  <w:i/>
                  <w:sz w:val="24"/>
                </w:rPr>
              </m:ctrlPr>
            </m:e>
          </m:acc>
          <m:r>
            <m:rPr/>
            <w:rPr>
              <w:rFonts w:hint="default" w:ascii="Cambria Math" w:hAnsi="Cambria Math" w:eastAsia="宋体"/>
              <w:sz w:val="24"/>
            </w:rPr>
            <m:t>]</m:t>
          </m:r>
          <m:r>
            <m:rPr>
              <m:sty m:val="p"/>
            </m:rPr>
            <w:rPr>
              <w:rFonts w:hint="default" w:ascii="Cambria Math" w:hAnsi="Cambria Math" w:eastAsia="宋体"/>
              <w:sz w:val="24"/>
            </w:rPr>
            <m:t xml:space="preserve"> 是正交的矩阵</m:t>
          </m:r>
        </m:oMath>
      </m:oMathPara>
    </w:p>
    <w:p w14:paraId="51CB324C">
      <w:pPr>
        <w:rPr>
          <w:rFonts w:hint="eastAsia" w:hAnsi="DejaVu Math TeX Gyre"/>
          <w:i w:val="0"/>
          <w:sz w:val="24"/>
          <w:szCs w:val="24"/>
          <w:lang w:val="en-US" w:eastAsia="zh-CN"/>
        </w:rPr>
      </w:pPr>
      <w:r>
        <w:rPr>
          <w:rFonts w:hint="eastAsia" w:hAnsi="DejaVu Math TeX Gyre"/>
          <w:i w:val="0"/>
          <w:sz w:val="24"/>
          <w:szCs w:val="24"/>
          <w:lang w:val="en-US" w:eastAsia="zh-CN"/>
        </w:rPr>
        <w:t>3.3.2 算法流程</w:t>
      </w:r>
    </w:p>
    <w:p w14:paraId="7BF9EAE2">
      <w:pPr>
        <w:rPr>
          <w:rFonts w:hint="eastAsia" w:hAnsi="DejaVu Math TeX Gyre"/>
          <w:i w:val="0"/>
          <w:sz w:val="24"/>
          <w:szCs w:val="24"/>
          <w:lang w:val="en-US" w:eastAsia="zh-CN"/>
        </w:rPr>
      </w:pPr>
      <w:r>
        <w:rPr>
          <w:rFonts w:hint="eastAsia" w:hAnsi="DejaVu Math TeX Gyre"/>
          <w:i w:val="0"/>
          <w:sz w:val="24"/>
          <w:szCs w:val="24"/>
          <w:lang w:val="en-US" w:eastAsia="zh-CN"/>
        </w:rPr>
        <w:t>Householder算法流程（如</w:t>
      </w:r>
      <w:r>
        <w:rPr>
          <w:rFonts w:hint="eastAsia" w:hAnsi="DejaVu Math TeX Gyre"/>
          <w:i w:val="0"/>
          <w:sz w:val="24"/>
          <w:szCs w:val="24"/>
          <w:lang w:val="en-US" w:eastAsia="zh-CN"/>
        </w:rPr>
        <w:fldChar w:fldCharType="begin"/>
      </w:r>
      <w:r>
        <w:rPr>
          <w:rFonts w:hint="eastAsia" w:hAnsi="DejaVu Math TeX Gyre"/>
          <w:i w:val="0"/>
          <w:sz w:val="24"/>
          <w:szCs w:val="24"/>
          <w:lang w:val="en-US" w:eastAsia="zh-CN"/>
        </w:rPr>
        <w:instrText xml:space="preserve"> HYPERLINK \l "表3" </w:instrText>
      </w:r>
      <w:r>
        <w:rPr>
          <w:rFonts w:hint="eastAsia" w:hAnsi="DejaVu Math TeX Gyre"/>
          <w:i w:val="0"/>
          <w:sz w:val="24"/>
          <w:szCs w:val="24"/>
          <w:lang w:val="en-US" w:eastAsia="zh-CN"/>
        </w:rPr>
        <w:fldChar w:fldCharType="separate"/>
      </w:r>
      <w:r>
        <w:rPr>
          <w:rStyle w:val="12"/>
          <w:rFonts w:hint="eastAsia" w:hAnsi="DejaVu Math TeX Gyre"/>
          <w:i w:val="0"/>
          <w:sz w:val="24"/>
          <w:szCs w:val="24"/>
          <w:lang w:val="en-US" w:eastAsia="zh-CN"/>
        </w:rPr>
        <w:t>表3</w:t>
      </w:r>
      <w:r>
        <w:rPr>
          <w:rFonts w:hint="eastAsia" w:hAnsi="DejaVu Math TeX Gyre"/>
          <w:i w:val="0"/>
          <w:sz w:val="24"/>
          <w:szCs w:val="24"/>
          <w:lang w:val="en-US" w:eastAsia="zh-CN"/>
        </w:rPr>
        <w:fldChar w:fldCharType="end"/>
      </w:r>
      <w:r>
        <w:rPr>
          <w:rFonts w:hint="eastAsia" w:hAnsi="DejaVu Math TeX Gyre"/>
          <w:i w:val="0"/>
          <w:sz w:val="24"/>
          <w:szCs w:val="24"/>
          <w:lang w:val="en-US" w:eastAsia="zh-CN"/>
        </w:rPr>
        <w:t>所示）：</w:t>
      </w:r>
    </w:p>
    <w:p w14:paraId="24AD53FC">
      <w:pPr>
        <w:jc w:val="center"/>
        <w:rPr>
          <w:rFonts w:hint="default" w:hAnsi="DejaVu Math TeX Gyre"/>
          <w:i w:val="0"/>
          <w:sz w:val="15"/>
          <w:szCs w:val="15"/>
          <w:lang w:val="en-US" w:eastAsia="zh-CN"/>
        </w:rPr>
      </w:pPr>
      <w:bookmarkStart w:id="5" w:name="表3"/>
      <w:r>
        <w:rPr>
          <w:rFonts w:hint="eastAsia" w:hAnsi="DejaVu Math TeX Gyre"/>
          <w:i w:val="0"/>
          <w:sz w:val="15"/>
          <w:szCs w:val="15"/>
          <w:lang w:val="en-US" w:eastAsia="zh-CN"/>
        </w:rPr>
        <w:t>表3:Householder算法流程</w:t>
      </w:r>
    </w:p>
    <w:bookmarkEnd w:id="5"/>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6973"/>
      </w:tblGrid>
      <w:tr w14:paraId="5187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single" w:color="000000" w:sz="12" w:space="0"/>
              <w:left w:val="nil"/>
              <w:bottom w:val="single" w:color="000000" w:sz="4" w:space="0"/>
              <w:right w:val="nil"/>
              <w:tl2br w:val="nil"/>
            </w:tcBorders>
            <w:shd w:val="clear" w:color="auto" w:fill="FFFFFF"/>
            <w:vAlign w:val="top"/>
          </w:tcPr>
          <w:p w14:paraId="2E7F58F8">
            <w:pPr>
              <w:rPr>
                <w:rFonts w:hint="default" w:hAnsi="DejaVu Math TeX Gyre"/>
                <w:b w:val="0"/>
                <w:i w:val="0"/>
                <w:color w:val="000000"/>
                <w:sz w:val="24"/>
                <w:szCs w:val="24"/>
                <w:vertAlign w:val="baseline"/>
                <w:lang w:val="en-US" w:eastAsia="zh-CN"/>
              </w:rPr>
            </w:pPr>
            <w:r>
              <w:rPr>
                <w:rFonts w:hint="eastAsia" w:cs="宋体"/>
                <w:b w:val="0"/>
                <w:bCs/>
                <w:i w:val="0"/>
                <w:iCs w:val="0"/>
                <w:color w:val="000000"/>
                <w:sz w:val="24"/>
                <w:szCs w:val="24"/>
              </w:rPr>
              <w:t>输入：</w:t>
            </w:r>
          </w:p>
        </w:tc>
        <w:tc>
          <w:tcPr>
            <w:tcW w:w="6973" w:type="dxa"/>
            <w:tcBorders>
              <w:top w:val="single" w:color="000000" w:sz="12" w:space="0"/>
              <w:left w:val="nil"/>
              <w:bottom w:val="single" w:color="000000" w:sz="4" w:space="0"/>
              <w:right w:val="nil"/>
            </w:tcBorders>
            <w:shd w:val="clear" w:color="auto" w:fill="FFFFFF"/>
            <w:vAlign w:val="top"/>
          </w:tcPr>
          <w:p w14:paraId="21AA65B8">
            <w:pPr>
              <w:rPr>
                <w:rFonts w:hint="default" w:hAnsi="DejaVu Math TeX Gyre" w:cs="Times New Roman"/>
                <w:b w:val="0"/>
                <w:i w:val="0"/>
                <w:color w:val="000000"/>
                <w:kern w:val="2"/>
                <w:sz w:val="24"/>
                <w:szCs w:val="24"/>
                <w:vertAlign w:val="baseline"/>
                <w:lang w:val="en-US" w:eastAsia="zh-CN" w:bidi="ar-SA"/>
              </w:rPr>
            </w:pPr>
            <w:r>
              <w:rPr>
                <w:rFonts w:hint="eastAsia" w:cs="宋体"/>
                <w:b w:val="0"/>
                <w:bCs/>
                <w:i w:val="0"/>
                <w:iCs w:val="0"/>
                <w:color w:val="000000"/>
                <w:sz w:val="24"/>
                <w:szCs w:val="24"/>
              </w:rPr>
              <w:t>矩阵</w:t>
            </w:r>
            <m:oMath>
              <m:r>
                <m:rPr>
                  <m:sty m:val="p"/>
                </m:rPr>
                <w:rPr>
                  <w:rFonts w:hint="default" w:ascii="DejaVu Math TeX Gyre" w:hAnsi="DejaVu Math TeX Gyre"/>
                  <w:color w:val="000000"/>
                  <w:sz w:val="24"/>
                  <w:szCs w:val="24"/>
                </w:rPr>
                <m:t>A={</m:t>
              </m:r>
              <m:sSub>
                <m:sSubPr>
                  <m:ctrlPr>
                    <w:rPr>
                      <w:rFonts w:hint="default" w:ascii="DejaVu Math TeX Gyre" w:hAnsi="DejaVu Math TeX Gyre"/>
                      <w:b w:val="0"/>
                      <w:i w:val="0"/>
                      <w:iCs w:val="0"/>
                      <w:color w:val="000000"/>
                      <w:sz w:val="24"/>
                      <w:szCs w:val="24"/>
                    </w:rPr>
                  </m:ctrlPr>
                </m:sSubPr>
                <m:e>
                  <m:r>
                    <m:rPr>
                      <m:sty m:val="p"/>
                    </m:rPr>
                    <w:rPr>
                      <w:rFonts w:hint="default" w:ascii="DejaVu Math TeX Gyre" w:hAnsi="DejaVu Math TeX Gyre"/>
                      <w:color w:val="000000"/>
                      <w:sz w:val="24"/>
                      <w:szCs w:val="24"/>
                    </w:rPr>
                    <m:t>a</m:t>
                  </m:r>
                  <m:ctrlPr>
                    <w:rPr>
                      <w:rFonts w:ascii="DejaVu Math TeX Gyre" w:hAnsi="DejaVu Math TeX Gyre"/>
                      <w:b w:val="0"/>
                      <w:i w:val="0"/>
                      <w:iCs w:val="0"/>
                      <w:color w:val="000000"/>
                      <w:sz w:val="24"/>
                      <w:szCs w:val="24"/>
                    </w:rPr>
                  </m:ctrlPr>
                </m:e>
                <m:sub>
                  <m:r>
                    <m:rPr>
                      <m:sty m:val="p"/>
                    </m:rPr>
                    <w:rPr>
                      <w:rFonts w:hint="default" w:ascii="DejaVu Math TeX Gyre" w:hAnsi="DejaVu Math TeX Gyre"/>
                      <w:color w:val="000000"/>
                      <w:sz w:val="24"/>
                      <w:szCs w:val="24"/>
                    </w:rPr>
                    <m:t>1</m:t>
                  </m:r>
                  <m:ctrlPr>
                    <w:rPr>
                      <w:rFonts w:ascii="DejaVu Math TeX Gyre" w:hAnsi="DejaVu Math TeX Gyre"/>
                      <w:b w:val="0"/>
                      <w:i w:val="0"/>
                      <w:iCs w:val="0"/>
                      <w:color w:val="000000"/>
                      <w:sz w:val="24"/>
                      <w:szCs w:val="24"/>
                    </w:rPr>
                  </m:ctrlPr>
                </m:sub>
              </m:sSub>
              <m:r>
                <m:rPr>
                  <m:sty m:val="p"/>
                </m:rPr>
                <w:rPr>
                  <w:rFonts w:hint="default" w:ascii="DejaVu Math TeX Gyre" w:hAnsi="DejaVu Math TeX Gyre"/>
                  <w:color w:val="000000"/>
                  <w:sz w:val="24"/>
                  <w:szCs w:val="24"/>
                </w:rPr>
                <m:t>,</m:t>
              </m:r>
              <m:sSub>
                <m:sSubPr>
                  <m:ctrlPr>
                    <w:rPr>
                      <w:rFonts w:hint="default" w:ascii="DejaVu Math TeX Gyre" w:hAnsi="DejaVu Math TeX Gyre"/>
                      <w:b w:val="0"/>
                      <w:i w:val="0"/>
                      <w:iCs w:val="0"/>
                      <w:color w:val="000000"/>
                      <w:sz w:val="24"/>
                      <w:szCs w:val="24"/>
                    </w:rPr>
                  </m:ctrlPr>
                </m:sSubPr>
                <m:e>
                  <m:r>
                    <m:rPr>
                      <m:sty m:val="p"/>
                    </m:rPr>
                    <w:rPr>
                      <w:rFonts w:hint="default" w:ascii="DejaVu Math TeX Gyre" w:hAnsi="DejaVu Math TeX Gyre"/>
                      <w:color w:val="000000"/>
                      <w:sz w:val="24"/>
                      <w:szCs w:val="24"/>
                    </w:rPr>
                    <m:t>a</m:t>
                  </m:r>
                  <m:ctrlPr>
                    <w:rPr>
                      <w:rFonts w:ascii="DejaVu Math TeX Gyre" w:hAnsi="DejaVu Math TeX Gyre"/>
                      <w:b w:val="0"/>
                      <w:i w:val="0"/>
                      <w:iCs w:val="0"/>
                      <w:color w:val="000000"/>
                      <w:sz w:val="24"/>
                      <w:szCs w:val="24"/>
                    </w:rPr>
                  </m:ctrlPr>
                </m:e>
                <m:sub>
                  <m:r>
                    <m:rPr>
                      <m:sty m:val="p"/>
                    </m:rPr>
                    <w:rPr>
                      <w:rFonts w:hint="default" w:ascii="DejaVu Math TeX Gyre" w:hAnsi="DejaVu Math TeX Gyre"/>
                      <w:color w:val="000000"/>
                      <w:sz w:val="24"/>
                      <w:szCs w:val="24"/>
                    </w:rPr>
                    <m:t>2</m:t>
                  </m:r>
                  <m:ctrlPr>
                    <w:rPr>
                      <w:rFonts w:ascii="DejaVu Math TeX Gyre" w:hAnsi="DejaVu Math TeX Gyre"/>
                      <w:b w:val="0"/>
                      <w:i w:val="0"/>
                      <w:iCs w:val="0"/>
                      <w:color w:val="000000"/>
                      <w:sz w:val="24"/>
                      <w:szCs w:val="24"/>
                    </w:rPr>
                  </m:ctrlPr>
                </m:sub>
              </m:sSub>
              <m:r>
                <m:rPr>
                  <m:sty m:val="p"/>
                </m:rPr>
                <w:rPr>
                  <w:rFonts w:hint="default" w:ascii="DejaVu Math TeX Gyre" w:hAnsi="DejaVu Math TeX Gyre"/>
                  <w:color w:val="000000"/>
                  <w:sz w:val="24"/>
                  <w:szCs w:val="24"/>
                </w:rPr>
                <m:t>,...,</m:t>
              </m:r>
              <m:sSub>
                <m:sSubPr>
                  <m:ctrlPr>
                    <w:rPr>
                      <w:rFonts w:hint="default" w:ascii="DejaVu Math TeX Gyre" w:hAnsi="DejaVu Math TeX Gyre"/>
                      <w:b w:val="0"/>
                      <w:i w:val="0"/>
                      <w:iCs w:val="0"/>
                      <w:color w:val="000000"/>
                      <w:sz w:val="24"/>
                      <w:szCs w:val="24"/>
                    </w:rPr>
                  </m:ctrlPr>
                </m:sSubPr>
                <m:e>
                  <m:r>
                    <m:rPr>
                      <m:sty m:val="p"/>
                    </m:rPr>
                    <w:rPr>
                      <w:rFonts w:hint="default" w:ascii="DejaVu Math TeX Gyre" w:hAnsi="DejaVu Math TeX Gyre"/>
                      <w:color w:val="000000"/>
                      <w:sz w:val="24"/>
                      <w:szCs w:val="24"/>
                    </w:rPr>
                    <m:t>a</m:t>
                  </m:r>
                  <m:ctrlPr>
                    <w:rPr>
                      <w:rFonts w:ascii="DejaVu Math TeX Gyre" w:hAnsi="DejaVu Math TeX Gyre"/>
                      <w:b w:val="0"/>
                      <w:i w:val="0"/>
                      <w:iCs w:val="0"/>
                      <w:color w:val="000000"/>
                      <w:sz w:val="24"/>
                      <w:szCs w:val="24"/>
                    </w:rPr>
                  </m:ctrlPr>
                </m:e>
                <m:sub>
                  <m:r>
                    <m:rPr>
                      <m:sty m:val="p"/>
                    </m:rPr>
                    <w:rPr>
                      <w:rFonts w:hint="default" w:ascii="DejaVu Math TeX Gyre" w:hAnsi="DejaVu Math TeX Gyre"/>
                      <w:color w:val="000000"/>
                      <w:sz w:val="24"/>
                      <w:szCs w:val="24"/>
                    </w:rPr>
                    <m:t>n</m:t>
                  </m:r>
                  <m:ctrlPr>
                    <w:rPr>
                      <w:rFonts w:ascii="DejaVu Math TeX Gyre" w:hAnsi="DejaVu Math TeX Gyre"/>
                      <w:b w:val="0"/>
                      <w:i w:val="0"/>
                      <w:iCs w:val="0"/>
                      <w:color w:val="000000"/>
                      <w:sz w:val="24"/>
                      <w:szCs w:val="24"/>
                    </w:rPr>
                  </m:ctrlPr>
                </m:sub>
              </m:sSub>
              <m:r>
                <m:rPr>
                  <m:sty m:val="p"/>
                </m:rPr>
                <w:rPr>
                  <w:rFonts w:hint="default" w:ascii="DejaVu Math TeX Gyre" w:hAnsi="DejaVu Math TeX Gyre"/>
                  <w:color w:val="000000"/>
                  <w:sz w:val="24"/>
                  <w:szCs w:val="24"/>
                </w:rPr>
                <m:t>}</m:t>
              </m:r>
            </m:oMath>
            <w:r>
              <w:rPr>
                <w:rFonts w:hint="eastAsia" w:hAnsi="Cambria Math"/>
                <w:b w:val="0"/>
                <w:i w:val="0"/>
                <w:iCs w:val="0"/>
                <w:color w:val="000000"/>
                <w:sz w:val="24"/>
                <w:szCs w:val="24"/>
                <w:lang w:eastAsia="zh-CN"/>
              </w:rPr>
              <w:t>，</w:t>
            </w:r>
            <w:r>
              <w:rPr>
                <w:rFonts w:hint="eastAsia" w:hAnsi="Cambria Math"/>
                <w:b w:val="0"/>
                <w:i w:val="0"/>
                <w:iCs w:val="0"/>
                <w:color w:val="000000"/>
                <w:sz w:val="24"/>
                <w:szCs w:val="24"/>
                <w:lang w:val="en-US" w:eastAsia="zh-CN"/>
              </w:rPr>
              <w:t>其中</w:t>
            </w:r>
            <m:oMath>
              <m:sSub>
                <m:sSubPr>
                  <m:ctrlPr>
                    <w:rPr>
                      <w:rFonts w:hint="default" w:ascii="DejaVu Math TeX Gyre" w:hAnsi="DejaVu Math TeX Gyre"/>
                      <w:b w:val="0"/>
                      <w:i w:val="0"/>
                      <w:iCs w:val="0"/>
                      <w:color w:val="000000"/>
                      <w:sz w:val="24"/>
                      <w:szCs w:val="24"/>
                    </w:rPr>
                  </m:ctrlPr>
                </m:sSubPr>
                <m:e>
                  <m:r>
                    <m:rPr>
                      <m:sty m:val="p"/>
                    </m:rPr>
                    <w:rPr>
                      <w:rFonts w:hint="default" w:ascii="DejaVu Math TeX Gyre" w:hAnsi="DejaVu Math TeX Gyre"/>
                      <w:color w:val="000000"/>
                      <w:sz w:val="24"/>
                      <w:szCs w:val="24"/>
                    </w:rPr>
                    <m:t>a</m:t>
                  </m:r>
                  <m:ctrlPr>
                    <w:rPr>
                      <w:rFonts w:ascii="DejaVu Math TeX Gyre" w:hAnsi="DejaVu Math TeX Gyre"/>
                      <w:b w:val="0"/>
                      <w:i w:val="0"/>
                      <w:iCs w:val="0"/>
                      <w:color w:val="000000"/>
                      <w:sz w:val="24"/>
                      <w:szCs w:val="24"/>
                    </w:rPr>
                  </m:ctrlPr>
                </m:e>
                <m:sub>
                  <m:r>
                    <m:rPr>
                      <m:sty m:val="p"/>
                    </m:rPr>
                    <w:rPr>
                      <w:rFonts w:hint="default" w:ascii="DejaVu Math TeX Gyre" w:hAnsi="DejaVu Math TeX Gyre"/>
                      <w:color w:val="000000"/>
                      <w:sz w:val="24"/>
                      <w:szCs w:val="24"/>
                    </w:rPr>
                    <m:t>1</m:t>
                  </m:r>
                  <m:ctrlPr>
                    <w:rPr>
                      <w:rFonts w:ascii="DejaVu Math TeX Gyre" w:hAnsi="DejaVu Math TeX Gyre"/>
                      <w:b w:val="0"/>
                      <w:i w:val="0"/>
                      <w:iCs w:val="0"/>
                      <w:color w:val="000000"/>
                      <w:sz w:val="24"/>
                      <w:szCs w:val="24"/>
                    </w:rPr>
                  </m:ctrlPr>
                </m:sub>
              </m:sSub>
              <m:r>
                <m:rPr>
                  <m:sty m:val="p"/>
                </m:rPr>
                <w:rPr>
                  <w:rFonts w:hint="default" w:ascii="DejaVu Math TeX Gyre" w:hAnsi="DejaVu Math TeX Gyre"/>
                  <w:color w:val="000000"/>
                  <w:sz w:val="24"/>
                  <w:szCs w:val="24"/>
                </w:rPr>
                <m:t>,</m:t>
              </m:r>
              <m:sSub>
                <m:sSubPr>
                  <m:ctrlPr>
                    <w:rPr>
                      <w:rFonts w:hint="default" w:ascii="DejaVu Math TeX Gyre" w:hAnsi="DejaVu Math TeX Gyre"/>
                      <w:b w:val="0"/>
                      <w:i w:val="0"/>
                      <w:iCs w:val="0"/>
                      <w:color w:val="000000"/>
                      <w:sz w:val="24"/>
                      <w:szCs w:val="24"/>
                    </w:rPr>
                  </m:ctrlPr>
                </m:sSubPr>
                <m:e>
                  <m:r>
                    <m:rPr>
                      <m:sty m:val="p"/>
                    </m:rPr>
                    <w:rPr>
                      <w:rFonts w:hint="default" w:ascii="DejaVu Math TeX Gyre" w:hAnsi="DejaVu Math TeX Gyre"/>
                      <w:color w:val="000000"/>
                      <w:sz w:val="24"/>
                      <w:szCs w:val="24"/>
                    </w:rPr>
                    <m:t>a</m:t>
                  </m:r>
                  <m:ctrlPr>
                    <w:rPr>
                      <w:rFonts w:ascii="DejaVu Math TeX Gyre" w:hAnsi="DejaVu Math TeX Gyre"/>
                      <w:b w:val="0"/>
                      <w:i w:val="0"/>
                      <w:iCs w:val="0"/>
                      <w:color w:val="000000"/>
                      <w:sz w:val="24"/>
                      <w:szCs w:val="24"/>
                    </w:rPr>
                  </m:ctrlPr>
                </m:e>
                <m:sub>
                  <m:r>
                    <m:rPr>
                      <m:sty m:val="p"/>
                    </m:rPr>
                    <w:rPr>
                      <w:rFonts w:hint="default" w:ascii="DejaVu Math TeX Gyre" w:hAnsi="DejaVu Math TeX Gyre"/>
                      <w:color w:val="000000"/>
                      <w:sz w:val="24"/>
                      <w:szCs w:val="24"/>
                    </w:rPr>
                    <m:t>2</m:t>
                  </m:r>
                  <m:ctrlPr>
                    <w:rPr>
                      <w:rFonts w:ascii="DejaVu Math TeX Gyre" w:hAnsi="DejaVu Math TeX Gyre"/>
                      <w:b w:val="0"/>
                      <w:i w:val="0"/>
                      <w:iCs w:val="0"/>
                      <w:color w:val="000000"/>
                      <w:sz w:val="24"/>
                      <w:szCs w:val="24"/>
                    </w:rPr>
                  </m:ctrlPr>
                </m:sub>
              </m:sSub>
              <m:r>
                <m:rPr>
                  <m:sty m:val="p"/>
                </m:rPr>
                <w:rPr>
                  <w:rFonts w:hint="default" w:ascii="DejaVu Math TeX Gyre" w:hAnsi="DejaVu Math TeX Gyre"/>
                  <w:color w:val="000000"/>
                  <w:sz w:val="24"/>
                  <w:szCs w:val="24"/>
                </w:rPr>
                <m:t>,...</m:t>
              </m:r>
              <m:sSub>
                <m:sSubPr>
                  <m:ctrlPr>
                    <w:rPr>
                      <w:rFonts w:hint="default" w:ascii="DejaVu Math TeX Gyre" w:hAnsi="DejaVu Math TeX Gyre"/>
                      <w:b w:val="0"/>
                      <w:i w:val="0"/>
                      <w:iCs w:val="0"/>
                      <w:color w:val="000000"/>
                      <w:sz w:val="24"/>
                      <w:szCs w:val="24"/>
                    </w:rPr>
                  </m:ctrlPr>
                </m:sSubPr>
                <m:e>
                  <m:r>
                    <m:rPr>
                      <m:sty m:val="p"/>
                    </m:rPr>
                    <w:rPr>
                      <w:rFonts w:hint="default" w:ascii="DejaVu Math TeX Gyre" w:hAnsi="DejaVu Math TeX Gyre"/>
                      <w:color w:val="000000"/>
                      <w:sz w:val="24"/>
                      <w:szCs w:val="24"/>
                    </w:rPr>
                    <m:t>a</m:t>
                  </m:r>
                  <m:ctrlPr>
                    <w:rPr>
                      <w:rFonts w:ascii="DejaVu Math TeX Gyre" w:hAnsi="DejaVu Math TeX Gyre"/>
                      <w:b w:val="0"/>
                      <w:i w:val="0"/>
                      <w:iCs w:val="0"/>
                      <w:color w:val="000000"/>
                      <w:sz w:val="24"/>
                      <w:szCs w:val="24"/>
                    </w:rPr>
                  </m:ctrlPr>
                </m:e>
                <m:sub>
                  <m:r>
                    <m:rPr>
                      <m:sty m:val="p"/>
                    </m:rPr>
                    <w:rPr>
                      <w:rFonts w:hint="default" w:ascii="DejaVu Math TeX Gyre" w:hAnsi="DejaVu Math TeX Gyre"/>
                      <w:color w:val="000000"/>
                      <w:sz w:val="24"/>
                      <w:szCs w:val="24"/>
                    </w:rPr>
                    <m:t>n</m:t>
                  </m:r>
                  <m:ctrlPr>
                    <w:rPr>
                      <w:rFonts w:ascii="DejaVu Math TeX Gyre" w:hAnsi="DejaVu Math TeX Gyre"/>
                      <w:b w:val="0"/>
                      <w:i w:val="0"/>
                      <w:iCs w:val="0"/>
                      <w:color w:val="000000"/>
                      <w:sz w:val="24"/>
                      <w:szCs w:val="24"/>
                    </w:rPr>
                  </m:ctrlPr>
                </m:sub>
              </m:sSub>
              <m:r>
                <m:rPr>
                  <m:sty m:val="p"/>
                </m:rPr>
                <w:rPr>
                  <w:rFonts w:hint="default" w:ascii="DejaVu Math TeX Gyre" w:hAnsi="DejaVu Math TeX Gyre"/>
                  <w:color w:val="000000"/>
                  <w:sz w:val="24"/>
                  <w:szCs w:val="24"/>
                </w:rPr>
                <m:t>(</m:t>
              </m:r>
              <m:sSub>
                <m:sSubPr>
                  <m:ctrlPr>
                    <w:rPr>
                      <w:rFonts w:hint="default" w:ascii="DejaVu Math TeX Gyre" w:hAnsi="DejaVu Math TeX Gyre"/>
                      <w:b w:val="0"/>
                      <w:i w:val="0"/>
                      <w:iCs w:val="0"/>
                      <w:color w:val="000000"/>
                      <w:sz w:val="24"/>
                      <w:szCs w:val="24"/>
                    </w:rPr>
                  </m:ctrlPr>
                </m:sSubPr>
                <m:e>
                  <m:r>
                    <m:rPr>
                      <m:sty m:val="p"/>
                    </m:rPr>
                    <w:rPr>
                      <w:rFonts w:hint="default" w:ascii="DejaVu Math TeX Gyre" w:hAnsi="DejaVu Math TeX Gyre"/>
                      <w:color w:val="000000"/>
                      <w:sz w:val="24"/>
                      <w:szCs w:val="24"/>
                    </w:rPr>
                    <m:t>a</m:t>
                  </m:r>
                  <m:ctrlPr>
                    <w:rPr>
                      <w:rFonts w:ascii="DejaVu Math TeX Gyre" w:hAnsi="DejaVu Math TeX Gyre"/>
                      <w:b w:val="0"/>
                      <w:i w:val="0"/>
                      <w:iCs w:val="0"/>
                      <w:color w:val="000000"/>
                      <w:sz w:val="24"/>
                      <w:szCs w:val="24"/>
                    </w:rPr>
                  </m:ctrlPr>
                </m:e>
                <m:sub>
                  <m:r>
                    <m:rPr>
                      <m:sty m:val="p"/>
                    </m:rPr>
                    <w:rPr>
                      <w:rFonts w:hint="default" w:ascii="DejaVu Math TeX Gyre" w:hAnsi="DejaVu Math TeX Gyre"/>
                      <w:color w:val="000000"/>
                      <w:sz w:val="24"/>
                      <w:szCs w:val="24"/>
                    </w:rPr>
                    <m:t>i</m:t>
                  </m:r>
                  <m:ctrlPr>
                    <w:rPr>
                      <w:rFonts w:ascii="DejaVu Math TeX Gyre" w:hAnsi="DejaVu Math TeX Gyre"/>
                      <w:b w:val="0"/>
                      <w:i w:val="0"/>
                      <w:iCs w:val="0"/>
                      <w:color w:val="000000"/>
                      <w:sz w:val="24"/>
                      <w:szCs w:val="24"/>
                    </w:rPr>
                  </m:ctrlPr>
                </m:sub>
              </m:sSub>
              <m:r>
                <m:rPr>
                  <m:sty m:val="p"/>
                </m:rPr>
                <w:rPr>
                  <w:rFonts w:hint="default" w:ascii="DejaVu Math TeX Gyre" w:hAnsi="DejaVu Math TeX Gyre"/>
                  <w:color w:val="000000"/>
                  <w:sz w:val="24"/>
                  <w:szCs w:val="24"/>
                </w:rPr>
                <m:t>∈</m:t>
              </m:r>
              <m:sSup>
                <m:sSupPr>
                  <m:ctrlPr>
                    <w:rPr>
                      <w:rFonts w:hint="default" w:ascii="DejaVu Math TeX Gyre" w:hAnsi="DejaVu Math TeX Gyre"/>
                      <w:b w:val="0"/>
                      <w:i w:val="0"/>
                      <w:iCs w:val="0"/>
                      <w:color w:val="000000"/>
                      <w:sz w:val="24"/>
                      <w:szCs w:val="24"/>
                    </w:rPr>
                  </m:ctrlPr>
                </m:sSupPr>
                <m:e>
                  <m:r>
                    <m:rPr>
                      <m:sty m:val="p"/>
                      <m:scr m:val="double-struck"/>
                    </m:rPr>
                    <w:rPr>
                      <w:rFonts w:hint="default" w:ascii="DejaVu Math TeX Gyre" w:hAnsi="DejaVu Math TeX Gyre" w:eastAsia="MS Mincho"/>
                      <w:color w:val="000000"/>
                      <w:sz w:val="24"/>
                      <w:szCs w:val="24"/>
                    </w:rPr>
                    <m:t>ℝ</m:t>
                  </m:r>
                  <m:ctrlPr>
                    <w:rPr>
                      <w:rFonts w:ascii="DejaVu Math TeX Gyre" w:hAnsi="DejaVu Math TeX Gyre"/>
                      <w:b w:val="0"/>
                      <w:i w:val="0"/>
                      <w:iCs w:val="0"/>
                      <w:color w:val="000000"/>
                      <w:sz w:val="24"/>
                      <w:szCs w:val="24"/>
                    </w:rPr>
                  </m:ctrlPr>
                </m:e>
                <m:sup>
                  <m:r>
                    <m:rPr>
                      <m:sty m:val="p"/>
                    </m:rPr>
                    <w:rPr>
                      <w:rFonts w:hint="default" w:ascii="DejaVu Math TeX Gyre" w:hAnsi="DejaVu Math TeX Gyre"/>
                      <w:color w:val="000000"/>
                      <w:sz w:val="24"/>
                      <w:szCs w:val="24"/>
                    </w:rPr>
                    <m:t>m</m:t>
                  </m:r>
                  <m:ctrlPr>
                    <w:rPr>
                      <w:rFonts w:ascii="DejaVu Math TeX Gyre" w:hAnsi="DejaVu Math TeX Gyre"/>
                      <w:b w:val="0"/>
                      <w:i w:val="0"/>
                      <w:iCs w:val="0"/>
                      <w:color w:val="000000"/>
                      <w:sz w:val="24"/>
                      <w:szCs w:val="24"/>
                    </w:rPr>
                  </m:ctrlPr>
                </m:sup>
              </m:sSup>
              <m:r>
                <m:rPr>
                  <m:sty m:val="p"/>
                </m:rPr>
                <w:rPr>
                  <w:rFonts w:hint="default" w:ascii="DejaVu Math TeX Gyre" w:hAnsi="DejaVu Math TeX Gyre"/>
                  <w:color w:val="000000"/>
                  <w:sz w:val="24"/>
                  <w:szCs w:val="24"/>
                </w:rPr>
                <m:t>)</m:t>
              </m:r>
            </m:oMath>
            <w:r>
              <w:rPr>
                <w:rFonts w:hint="eastAsia" w:hAnsi="Cambria Math"/>
                <w:b w:val="0"/>
                <w:i w:val="0"/>
                <w:iCs w:val="0"/>
                <w:color w:val="000000"/>
                <w:sz w:val="24"/>
                <w:szCs w:val="24"/>
                <w:lang w:val="en-US" w:eastAsia="zh-CN"/>
              </w:rPr>
              <w:t>是列向量且线性无关</w:t>
            </w:r>
          </w:p>
        </w:tc>
      </w:tr>
      <w:tr w14:paraId="4E48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single" w:color="000000" w:sz="4" w:space="0"/>
              <w:left w:val="nil"/>
              <w:bottom w:val="nil"/>
              <w:right w:val="nil"/>
            </w:tcBorders>
            <w:shd w:val="clear" w:color="auto" w:fill="FFFFFF"/>
            <w:vAlign w:val="top"/>
          </w:tcPr>
          <w:p w14:paraId="1A81C8A5">
            <w:pPr>
              <w:rPr>
                <w:rFonts w:hint="default" w:hAnsi="Cambria Math"/>
                <w:b w:val="0"/>
                <w:i w:val="0"/>
                <w:color w:val="000000"/>
                <w:sz w:val="24"/>
                <w:szCs w:val="24"/>
                <w:lang w:val="en-US" w:eastAsia="zh-CN"/>
              </w:rPr>
            </w:pPr>
            <w:r>
              <w:rPr>
                <w:rFonts w:hint="eastAsia" w:cs="宋体"/>
                <w:b w:val="0"/>
                <w:bCs/>
                <w:i w:val="0"/>
                <w:iCs w:val="0"/>
                <w:color w:val="000000"/>
                <w:sz w:val="24"/>
                <w:szCs w:val="24"/>
                <w:lang w:val="en-US" w:eastAsia="zh-CN"/>
              </w:rPr>
              <w:t>过程：</w:t>
            </w:r>
          </w:p>
        </w:tc>
        <w:tc>
          <w:tcPr>
            <w:tcW w:w="6973" w:type="dxa"/>
            <w:tcBorders>
              <w:top w:val="single" w:color="000000" w:sz="4" w:space="0"/>
              <w:left w:val="nil"/>
              <w:bottom w:val="nil"/>
              <w:right w:val="nil"/>
            </w:tcBorders>
            <w:shd w:val="clear" w:color="auto" w:fill="FFFFFF"/>
            <w:vAlign w:val="top"/>
          </w:tcPr>
          <w:p w14:paraId="35E32F76">
            <w:pPr>
              <w:rPr>
                <w:rFonts w:hint="default" w:hAnsi="DejaVu Math TeX Gyre"/>
                <w:b w:val="0"/>
                <w:i w:val="0"/>
                <w:color w:val="000000"/>
                <w:sz w:val="24"/>
                <w:szCs w:val="24"/>
                <w:vertAlign w:val="baseline"/>
                <w:lang w:val="en-US" w:eastAsia="zh-CN"/>
              </w:rPr>
            </w:pPr>
            <m:oMathPara>
              <m:oMath>
                <m:r>
                  <m:rPr>
                    <m:sty m:val="p"/>
                  </m:rPr>
                  <w:rPr>
                    <w:rFonts w:hint="default" w:ascii="DejaVu Math TeX Gyre" w:hAnsi="DejaVu Math TeX Gyre"/>
                    <w:color w:val="000000"/>
                    <w:sz w:val="24"/>
                    <w:szCs w:val="24"/>
                  </w:rPr>
                  <m:t>k=(</m:t>
                </m:r>
                <m:r>
                  <m:rPr>
                    <m:sty m:val="p"/>
                  </m:rPr>
                  <w:rPr>
                    <w:rFonts w:hint="default" w:ascii="DejaVu Math TeX Gyre" w:hAnsi="DejaVu Math TeX Gyre"/>
                    <w:color w:val="000000"/>
                    <w:sz w:val="24"/>
                    <w:szCs w:val="24"/>
                    <w:lang w:val="en-US"/>
                  </w:rPr>
                  <m:t>1</m:t>
                </m:r>
                <m:r>
                  <m:rPr>
                    <m:sty m:val="p"/>
                  </m:rPr>
                  <w:rPr>
                    <w:rFonts w:hint="default" w:ascii="DejaVu Math TeX Gyre" w:hAnsi="DejaVu Math TeX Gyre"/>
                    <w:color w:val="000000"/>
                    <w:sz w:val="24"/>
                    <w:szCs w:val="24"/>
                    <w:lang w:val="en-US" w:eastAsia="zh-CN"/>
                  </w:rPr>
                  <m:t>,2</m:t>
                </m:r>
                <m:r>
                  <m:rPr>
                    <m:sty m:val="p"/>
                  </m:rPr>
                  <w:rPr>
                    <w:rFonts w:hint="default" w:ascii="DejaVu Math TeX Gyre" w:hAnsi="DejaVu Math TeX Gyre"/>
                    <w:color w:val="000000"/>
                    <w:sz w:val="24"/>
                    <w:szCs w:val="24"/>
                  </w:rPr>
                  <m:t>,</m:t>
                </m:r>
                <m:r>
                  <m:rPr>
                    <m:sty m:val="p"/>
                  </m:rPr>
                  <w:rPr>
                    <w:rFonts w:hint="default" w:ascii="DejaVu Math TeX Gyre" w:hAnsi="DejaVu Math TeX Gyre"/>
                    <w:color w:val="000000"/>
                    <w:sz w:val="24"/>
                    <w:szCs w:val="24"/>
                    <w:lang w:val="en-US"/>
                  </w:rPr>
                  <m:t>3</m:t>
                </m:r>
                <m:r>
                  <m:rPr>
                    <m:sty m:val="p"/>
                  </m:rPr>
                  <w:rPr>
                    <w:rFonts w:hint="default" w:ascii="DejaVu Math TeX Gyre" w:hAnsi="DejaVu Math TeX Gyre"/>
                    <w:color w:val="000000"/>
                    <w:sz w:val="24"/>
                    <w:szCs w:val="24"/>
                  </w:rPr>
                  <m:t>,...,n)</m:t>
                </m:r>
              </m:oMath>
            </m:oMathPara>
          </w:p>
        </w:tc>
      </w:tr>
      <w:tr w14:paraId="3183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vAlign w:val="top"/>
          </w:tcPr>
          <w:p w14:paraId="3A6F513D">
            <w:pPr>
              <w:ind w:firstLine="960" w:firstLineChars="400"/>
              <w:jc w:val="left"/>
              <w:rPr>
                <w:rFonts w:hint="default" w:hAnsi="DejaVu Math TeX Gyre"/>
                <w:b w:val="0"/>
                <w:i w:val="0"/>
                <w:color w:val="000000"/>
                <w:sz w:val="24"/>
                <w:szCs w:val="24"/>
                <w:vertAlign w:val="baseline"/>
                <w:lang w:val="en-US" w:eastAsia="zh-CN"/>
              </w:rPr>
            </w:pPr>
            <w:r>
              <w:rPr>
                <w:rFonts w:hint="eastAsia" w:cs="宋体"/>
                <w:b w:val="0"/>
                <w:bCs/>
                <w:i w:val="0"/>
                <w:iCs w:val="0"/>
                <w:color w:val="000000"/>
                <w:sz w:val="24"/>
                <w:szCs w:val="24"/>
                <w:lang w:val="en-US" w:eastAsia="zh-CN"/>
              </w:rPr>
              <w:t>1.</w:t>
            </w:r>
          </w:p>
        </w:tc>
        <w:tc>
          <w:tcPr>
            <w:tcW w:w="6973" w:type="dxa"/>
            <w:tcBorders>
              <w:top w:val="nil"/>
              <w:left w:val="nil"/>
              <w:bottom w:val="nil"/>
              <w:right w:val="nil"/>
            </w:tcBorders>
            <w:shd w:val="clear" w:color="auto" w:fill="FFFFFF"/>
            <w:vAlign w:val="top"/>
          </w:tcPr>
          <w:p w14:paraId="0467EC33">
            <w:pPr>
              <w:keepNext w:val="0"/>
              <w:keepLines w:val="0"/>
              <w:pageBreakBefore w:val="0"/>
              <w:widowControl w:val="0"/>
              <w:kinsoku/>
              <w:wordWrap/>
              <w:overflowPunct/>
              <w:topLinePunct w:val="0"/>
              <w:autoSpaceDE/>
              <w:autoSpaceDN/>
              <w:bidi w:val="0"/>
              <w:adjustRightInd/>
              <w:snapToGrid/>
              <w:spacing w:line="240" w:lineRule="auto"/>
              <w:ind w:left="0" w:leftChars="0"/>
              <w:jc w:val="left"/>
              <w:textAlignment w:val="auto"/>
              <w:rPr>
                <w:rFonts w:hint="default" w:hAnsi="DejaVu Math TeX Gyre" w:cs="Times New Roman"/>
                <w:b w:val="0"/>
                <w:i w:val="0"/>
                <w:color w:val="000000"/>
                <w:kern w:val="2"/>
                <w:sz w:val="24"/>
                <w:szCs w:val="24"/>
                <w:lang w:val="en-US" w:eastAsia="zh-CN" w:bidi="ar-SA"/>
              </w:rPr>
            </w:pPr>
            <w:r>
              <w:rPr>
                <w:rFonts w:hint="eastAsia" w:ascii="宋体" w:hAnsi="宋体" w:eastAsia="宋体" w:cs="宋体"/>
                <w:b w:val="0"/>
                <w:i w:val="0"/>
                <w:color w:val="000000"/>
                <w:sz w:val="24"/>
                <w:szCs w:val="24"/>
                <w:vertAlign w:val="baseline"/>
                <w:lang w:val="en-US" w:eastAsia="zh-CN"/>
              </w:rPr>
              <w:t>计算反射算子，令</w:t>
            </w:r>
            <m:oMath>
              <m:r>
                <m:rPr/>
                <w:rPr>
                  <w:rFonts w:hint="eastAsia" w:ascii="Cambria Math" w:hAnsi="Cambria Math" w:eastAsia="宋体" w:cs="宋体"/>
                  <w:color w:val="000000"/>
                  <w:sz w:val="24"/>
                  <w:szCs w:val="24"/>
                </w:rPr>
                <m:t>y=</m:t>
              </m:r>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k:m,k</m:t>
                  </m:r>
                  <m:ctrlPr>
                    <w:rPr>
                      <w:rFonts w:hint="eastAsia" w:ascii="Cambria Math" w:hAnsi="Cambria Math" w:eastAsia="宋体" w:cs="宋体"/>
                      <w:b w:val="0"/>
                      <w:color w:val="000000"/>
                      <w:sz w:val="24"/>
                      <w:szCs w:val="24"/>
                    </w:rPr>
                  </m:ctrlPr>
                </m:sub>
              </m:sSub>
            </m:oMath>
            <w:r>
              <w:rPr>
                <w:rFonts w:hint="eastAsia" w:ascii="宋体" w:hAnsi="宋体" w:eastAsia="宋体" w:cs="宋体"/>
                <w:b w:val="0"/>
                <w:i w:val="0"/>
                <w:color w:val="000000"/>
                <w:sz w:val="24"/>
                <w:szCs w:val="24"/>
                <w:lang w:eastAsia="zh-CN"/>
              </w:rPr>
              <w:t>，</w:t>
            </w:r>
            <w:r>
              <w:rPr>
                <w:rFonts w:hint="eastAsia" w:ascii="宋体" w:hAnsi="宋体" w:eastAsia="宋体" w:cs="宋体"/>
                <w:b w:val="0"/>
                <w:i w:val="0"/>
                <w:color w:val="000000"/>
                <w:sz w:val="24"/>
                <w:szCs w:val="24"/>
                <w:lang w:val="en-US" w:eastAsia="zh-CN"/>
              </w:rPr>
              <w:t>计算</w:t>
            </w:r>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v</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k</m:t>
                  </m:r>
                  <m:ctrlPr>
                    <w:rPr>
                      <w:rFonts w:hint="eastAsia" w:ascii="Cambria Math" w:hAnsi="Cambria Math" w:eastAsia="宋体" w:cs="宋体"/>
                      <w:b w:val="0"/>
                      <w:color w:val="000000"/>
                      <w:sz w:val="24"/>
                      <w:szCs w:val="24"/>
                    </w:rPr>
                  </m:ctrlPr>
                </m:sub>
              </m:sSub>
              <m:r>
                <m:rPr/>
                <w:rPr>
                  <w:rFonts w:hint="eastAsia" w:ascii="Cambria Math" w:hAnsi="Cambria Math" w:eastAsia="宋体" w:cs="宋体"/>
                  <w:color w:val="000000"/>
                  <w:sz w:val="24"/>
                  <w:szCs w:val="24"/>
                </w:rPr>
                <m:t>=w/‖w</m:t>
              </m:r>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2</m:t>
                  </m:r>
                  <m:ctrlPr>
                    <w:rPr>
                      <w:rFonts w:hint="eastAsia" w:ascii="Cambria Math" w:hAnsi="Cambria Math" w:eastAsia="宋体" w:cs="宋体"/>
                      <w:b w:val="0"/>
                      <w:color w:val="000000"/>
                      <w:sz w:val="24"/>
                      <w:szCs w:val="24"/>
                    </w:rPr>
                  </m:ctrlPr>
                </m:sub>
              </m:sSub>
              <m:r>
                <m:rPr/>
                <w:rPr>
                  <w:rFonts w:hint="eastAsia" w:ascii="Cambria Math" w:hAnsi="Cambria Math" w:eastAsia="宋体" w:cs="宋体"/>
                  <w:color w:val="000000"/>
                  <w:sz w:val="24"/>
                  <w:szCs w:val="24"/>
                </w:rPr>
                <m:t>(w=y+sign(y)‖y</m:t>
              </m:r>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2</m:t>
                  </m:r>
                  <m:ctrlPr>
                    <w:rPr>
                      <w:rFonts w:hint="eastAsia" w:ascii="Cambria Math" w:hAnsi="Cambria Math" w:eastAsia="宋体" w:cs="宋体"/>
                      <w:b w:val="0"/>
                      <w:color w:val="000000"/>
                      <w:sz w:val="24"/>
                      <w:szCs w:val="24"/>
                    </w:rPr>
                  </m:ctrlPr>
                </m:sub>
              </m:sSub>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e</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1</m:t>
                  </m:r>
                  <m:ctrlPr>
                    <w:rPr>
                      <w:rFonts w:hint="eastAsia" w:ascii="Cambria Math" w:hAnsi="Cambria Math" w:eastAsia="宋体" w:cs="宋体"/>
                      <w:b w:val="0"/>
                      <w:color w:val="000000"/>
                      <w:sz w:val="24"/>
                      <w:szCs w:val="24"/>
                    </w:rPr>
                  </m:ctrlPr>
                </m:sub>
              </m:sSub>
              <m:r>
                <m:rPr/>
                <w:rPr>
                  <w:rFonts w:hint="eastAsia" w:ascii="Cambria Math" w:hAnsi="Cambria Math" w:eastAsia="宋体" w:cs="宋体"/>
                  <w:color w:val="000000"/>
                  <w:sz w:val="24"/>
                  <w:szCs w:val="24"/>
                </w:rPr>
                <m:t>)</m:t>
              </m:r>
            </m:oMath>
          </w:p>
        </w:tc>
      </w:tr>
      <w:tr w14:paraId="3520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vAlign w:val="top"/>
          </w:tcPr>
          <w:p w14:paraId="4D7F2847">
            <w:pPr>
              <w:rPr>
                <w:rFonts w:hint="default" w:hAnsi="DejaVu Math TeX Gyre"/>
                <w:b w:val="0"/>
                <w:i w:val="0"/>
                <w:color w:val="000000"/>
                <w:sz w:val="24"/>
                <w:szCs w:val="24"/>
                <w:vertAlign w:val="baseline"/>
                <w:lang w:val="en-US" w:eastAsia="zh-CN"/>
              </w:rPr>
            </w:pPr>
            <w:r>
              <w:rPr>
                <w:rFonts w:hint="eastAsia" w:cs="宋体"/>
                <w:b w:val="0"/>
                <w:bCs/>
                <w:i w:val="0"/>
                <w:iCs w:val="0"/>
                <w:color w:val="000000"/>
                <w:sz w:val="24"/>
                <w:szCs w:val="24"/>
                <w:lang w:val="en-US" w:eastAsia="zh-CN"/>
              </w:rPr>
              <w:t xml:space="preserve">        2.</w:t>
            </w:r>
          </w:p>
        </w:tc>
        <w:tc>
          <w:tcPr>
            <w:tcW w:w="6973" w:type="dxa"/>
            <w:tcBorders>
              <w:top w:val="nil"/>
              <w:left w:val="nil"/>
              <w:bottom w:val="nil"/>
              <w:right w:val="nil"/>
            </w:tcBorders>
            <w:shd w:val="clear" w:color="auto" w:fill="FFFFFF"/>
            <w:vAlign w:val="top"/>
          </w:tcPr>
          <w:p w14:paraId="0FF4350C">
            <w:pPr>
              <w:tabs>
                <w:tab w:val="left" w:pos="1750"/>
              </w:tabs>
              <m:rPr/>
              <w:rPr>
                <w:rFonts w:hint="default" w:hAnsi="Cambria Math"/>
                <w:b w:val="0"/>
                <w:i w:val="0"/>
                <w:sz w:val="24"/>
                <w:lang w:val="en-US" w:eastAsia="zh-CN"/>
              </w:rPr>
            </w:pPr>
            <w:r>
              <w:rPr>
                <w:rFonts w:hint="eastAsia" w:hAnsi="Cambria Math" w:cs="宋体"/>
                <w:b w:val="0"/>
                <w:bCs/>
                <w:i w:val="0"/>
                <w:iCs w:val="0"/>
                <w:color w:val="000000"/>
                <w:kern w:val="2"/>
                <w:sz w:val="24"/>
                <w:szCs w:val="24"/>
                <w:lang w:val="en-US" w:eastAsia="zh-CN" w:bidi="ar-SA"/>
              </w:rPr>
              <w:t>正交化：</w:t>
            </w:r>
            <m:oMath>
              <m:acc>
                <m:accPr>
                  <m:chr m:val="̃"/>
                  <m:ctrlPr>
                    <w:rPr>
                      <w:rFonts w:hint="default" w:ascii="Cambria Math" w:hAnsi="Cambria Math"/>
                      <w:sz w:val="24"/>
                    </w:rPr>
                  </m:ctrlPr>
                </m:accPr>
                <m:e>
                  <m:sSub>
                    <m:sSubPr>
                      <m:ctrlPr>
                        <w:rPr>
                          <w:rFonts w:hint="default" w:ascii="Cambria Math" w:hAnsi="Cambria Math"/>
                          <w:sz w:val="24"/>
                        </w:rPr>
                      </m:ctrlPr>
                    </m:sSubPr>
                    <m:e>
                      <m:r>
                        <m:rPr>
                          <m:sty m:val="p"/>
                        </m:rPr>
                        <w:rPr>
                          <w:rFonts w:hint="default" w:ascii="Cambria Math" w:hAnsi="Cambria Math"/>
                          <w:color w:val="000000"/>
                          <w:sz w:val="24"/>
                        </w:rPr>
                        <m:t>q</m:t>
                      </m:r>
                      <m:ctrlPr>
                        <w:rPr>
                          <w:rFonts w:ascii="Cambria Math" w:hAnsi="Cambria Math"/>
                          <w:sz w:val="24"/>
                        </w:rPr>
                      </m:ctrlPr>
                    </m:e>
                    <m:sub>
                      <m:r>
                        <m:rPr>
                          <m:sty m:val="p"/>
                        </m:rPr>
                        <w:rPr>
                          <w:rFonts w:hint="default" w:ascii="Cambria Math" w:hAnsi="Cambria Math"/>
                          <w:color w:val="000000"/>
                          <w:sz w:val="24"/>
                        </w:rPr>
                        <m:t>k</m:t>
                      </m:r>
                      <m:ctrlPr>
                        <w:rPr>
                          <w:rFonts w:ascii="Cambria Math" w:hAnsi="Cambria Math"/>
                          <w:sz w:val="24"/>
                        </w:rPr>
                      </m:ctrlPr>
                    </m:sub>
                  </m:sSub>
                  <m:ctrlPr>
                    <w:rPr>
                      <w:rFonts w:hint="default" w:ascii="Cambria Math" w:hAnsi="Cambria Math"/>
                      <w:sz w:val="24"/>
                    </w:rPr>
                  </m:ctrlPr>
                </m:e>
              </m:acc>
              <m:r>
                <m:rPr>
                  <m:sty m:val="p"/>
                </m:rPr>
                <w:rPr>
                  <w:rFonts w:hint="default" w:ascii="Cambria Math" w:hAnsi="Cambria Math"/>
                  <w:color w:val="000000"/>
                  <w:sz w:val="24"/>
                </w:rPr>
                <m:t>=</m:t>
              </m:r>
              <m:sSub>
                <m:sSubPr>
                  <m:ctrlPr>
                    <w:rPr>
                      <w:rFonts w:hint="default" w:ascii="Cambria Math" w:hAnsi="Cambria Math"/>
                      <w:sz w:val="24"/>
                    </w:rPr>
                  </m:ctrlPr>
                </m:sSubPr>
                <m:e>
                  <m:r>
                    <m:rPr>
                      <m:sty m:val="p"/>
                    </m:rPr>
                    <w:rPr>
                      <w:rFonts w:hint="default" w:ascii="Cambria Math" w:hAnsi="Cambria Math"/>
                      <w:color w:val="000000"/>
                      <w:sz w:val="24"/>
                    </w:rPr>
                    <m:t>a</m:t>
                  </m:r>
                  <m:ctrlPr>
                    <w:rPr>
                      <w:rFonts w:hint="default" w:ascii="Cambria Math" w:hAnsi="Cambria Math"/>
                      <w:sz w:val="24"/>
                    </w:rPr>
                  </m:ctrlPr>
                </m:e>
                <m:sub>
                  <m:r>
                    <m:rPr>
                      <m:sty m:val="p"/>
                    </m:rPr>
                    <w:rPr>
                      <w:rFonts w:hint="default" w:ascii="Cambria Math" w:hAnsi="Cambria Math"/>
                      <w:color w:val="000000"/>
                      <w:sz w:val="24"/>
                    </w:rPr>
                    <m:t>k</m:t>
                  </m:r>
                  <m:ctrlPr>
                    <w:rPr>
                      <w:rFonts w:hint="default" w:ascii="Cambria Math" w:hAnsi="Cambria Math"/>
                      <w:sz w:val="24"/>
                    </w:rPr>
                  </m:ctrlPr>
                </m:sub>
              </m:sSub>
              <m:r>
                <m:rPr>
                  <m:sty m:val="p"/>
                </m:rPr>
                <w:rPr>
                  <w:rFonts w:hint="default" w:ascii="Cambria Math" w:hAnsi="Cambria Math"/>
                  <w:color w:val="000000"/>
                  <w:sz w:val="24"/>
                </w:rPr>
                <m:t>−(</m:t>
              </m:r>
              <m:sSub>
                <m:sSubPr>
                  <m:ctrlPr>
                    <w:rPr>
                      <w:rFonts w:hint="default" w:ascii="Cambria Math" w:hAnsi="Cambria Math"/>
                      <w:sz w:val="24"/>
                    </w:rPr>
                  </m:ctrlPr>
                </m:sSubPr>
                <m:e>
                  <m:r>
                    <m:rPr>
                      <m:sty m:val="p"/>
                    </m:rPr>
                    <w:rPr>
                      <w:rFonts w:hint="default" w:ascii="Cambria Math" w:hAnsi="Cambria Math"/>
                      <w:color w:val="000000"/>
                      <w:sz w:val="24"/>
                    </w:rPr>
                    <m:t>R</m:t>
                  </m:r>
                  <m:ctrlPr>
                    <w:rPr>
                      <w:rFonts w:hint="default" w:ascii="Cambria Math" w:hAnsi="Cambria Math"/>
                      <w:sz w:val="24"/>
                    </w:rPr>
                  </m:ctrlPr>
                </m:e>
                <m:sub>
                  <m:r>
                    <m:rPr>
                      <m:sty m:val="p"/>
                    </m:rPr>
                    <w:rPr>
                      <w:rFonts w:hint="default" w:ascii="Cambria Math" w:hAnsi="Cambria Math"/>
                      <w:color w:val="000000"/>
                      <w:sz w:val="24"/>
                    </w:rPr>
                    <m:t>1k</m:t>
                  </m:r>
                  <m:ctrlPr>
                    <w:rPr>
                      <w:rFonts w:hint="default" w:ascii="Cambria Math" w:hAnsi="Cambria Math"/>
                      <w:sz w:val="24"/>
                    </w:rPr>
                  </m:ctrlPr>
                </m:sub>
              </m:sSub>
              <m:sSub>
                <m:sSubPr>
                  <m:ctrlPr>
                    <w:rPr>
                      <w:rFonts w:hint="default" w:ascii="Cambria Math" w:hAnsi="Cambria Math"/>
                      <w:sz w:val="24"/>
                    </w:rPr>
                  </m:ctrlPr>
                </m:sSubPr>
                <m:e>
                  <m:r>
                    <m:rPr>
                      <m:sty m:val="p"/>
                    </m:rPr>
                    <w:rPr>
                      <w:rFonts w:hint="default" w:ascii="Cambria Math" w:hAnsi="Cambria Math"/>
                      <w:color w:val="000000"/>
                      <w:sz w:val="24"/>
                    </w:rPr>
                    <m:t>q</m:t>
                  </m:r>
                  <m:ctrlPr>
                    <w:rPr>
                      <w:rFonts w:hint="default" w:ascii="Cambria Math" w:hAnsi="Cambria Math"/>
                      <w:sz w:val="24"/>
                    </w:rPr>
                  </m:ctrlPr>
                </m:e>
                <m:sub>
                  <m:r>
                    <m:rPr>
                      <m:sty m:val="p"/>
                    </m:rPr>
                    <w:rPr>
                      <w:rFonts w:hint="default" w:ascii="Cambria Math" w:hAnsi="Cambria Math"/>
                      <w:color w:val="000000"/>
                      <w:sz w:val="24"/>
                    </w:rPr>
                    <m:t>1</m:t>
                  </m:r>
                  <m:ctrlPr>
                    <w:rPr>
                      <w:rFonts w:hint="default" w:ascii="Cambria Math" w:hAnsi="Cambria Math"/>
                      <w:sz w:val="24"/>
                    </w:rPr>
                  </m:ctrlPr>
                </m:sub>
              </m:sSub>
              <m:r>
                <m:rPr>
                  <m:sty m:val="p"/>
                </m:rPr>
                <w:rPr>
                  <w:rFonts w:hint="default" w:ascii="Cambria Math" w:hAnsi="Cambria Math"/>
                  <w:color w:val="000000"/>
                  <w:sz w:val="24"/>
                </w:rPr>
                <m:t>+…+</m:t>
              </m:r>
              <m:sSub>
                <m:sSubPr>
                  <m:ctrlPr>
                    <w:rPr>
                      <w:rFonts w:hint="default" w:ascii="Cambria Math" w:hAnsi="Cambria Math"/>
                      <w:sz w:val="24"/>
                    </w:rPr>
                  </m:ctrlPr>
                </m:sSubPr>
                <m:e>
                  <m:r>
                    <m:rPr>
                      <m:sty m:val="p"/>
                    </m:rPr>
                    <w:rPr>
                      <w:rFonts w:hint="default" w:ascii="Cambria Math" w:hAnsi="Cambria Math"/>
                      <w:color w:val="000000"/>
                      <w:sz w:val="24"/>
                    </w:rPr>
                    <m:t>R</m:t>
                  </m:r>
                  <m:ctrlPr>
                    <w:rPr>
                      <w:rFonts w:hint="default" w:ascii="Cambria Math" w:hAnsi="Cambria Math"/>
                      <w:sz w:val="24"/>
                    </w:rPr>
                  </m:ctrlPr>
                </m:e>
                <m:sub>
                  <m:r>
                    <m:rPr>
                      <m:sty m:val="p"/>
                    </m:rPr>
                    <w:rPr>
                      <w:rFonts w:hint="default" w:ascii="Cambria Math" w:hAnsi="Cambria Math"/>
                      <w:color w:val="000000"/>
                      <w:sz w:val="24"/>
                    </w:rPr>
                    <m:t>k−1,k</m:t>
                  </m:r>
                  <m:ctrlPr>
                    <w:rPr>
                      <w:rFonts w:hint="default" w:ascii="Cambria Math" w:hAnsi="Cambria Math"/>
                      <w:sz w:val="24"/>
                    </w:rPr>
                  </m:ctrlPr>
                </m:sub>
              </m:sSub>
              <m:sSub>
                <m:sSubPr>
                  <m:ctrlPr>
                    <w:rPr>
                      <w:rFonts w:hint="default" w:ascii="Cambria Math" w:hAnsi="Cambria Math"/>
                      <w:sz w:val="24"/>
                    </w:rPr>
                  </m:ctrlPr>
                </m:sSubPr>
                <m:e>
                  <m:r>
                    <m:rPr>
                      <m:sty m:val="p"/>
                    </m:rPr>
                    <w:rPr>
                      <w:rFonts w:hint="default" w:ascii="Cambria Math" w:hAnsi="Cambria Math"/>
                      <w:color w:val="000000"/>
                      <w:sz w:val="24"/>
                    </w:rPr>
                    <m:t>q</m:t>
                  </m:r>
                  <m:ctrlPr>
                    <w:rPr>
                      <w:rFonts w:hint="default" w:ascii="Cambria Math" w:hAnsi="Cambria Math"/>
                      <w:sz w:val="24"/>
                    </w:rPr>
                  </m:ctrlPr>
                </m:e>
                <m:sub>
                  <m:r>
                    <m:rPr>
                      <m:sty m:val="p"/>
                    </m:rPr>
                    <w:rPr>
                      <w:rFonts w:hint="default" w:ascii="Cambria Math" w:hAnsi="Cambria Math"/>
                      <w:color w:val="000000"/>
                      <w:sz w:val="24"/>
                    </w:rPr>
                    <m:t>k−1</m:t>
                  </m:r>
                  <m:ctrlPr>
                    <w:rPr>
                      <w:rFonts w:hint="default" w:ascii="Cambria Math" w:hAnsi="Cambria Math"/>
                      <w:sz w:val="24"/>
                    </w:rPr>
                  </m:ctrlPr>
                </m:sub>
              </m:sSub>
              <m:r>
                <m:rPr>
                  <m:sty m:val="p"/>
                </m:rPr>
                <w:rPr>
                  <w:rFonts w:hint="default" w:ascii="Cambria Math" w:hAnsi="Cambria Math"/>
                  <w:color w:val="000000"/>
                  <w:sz w:val="24"/>
                </w:rPr>
                <m:t>)</m:t>
              </m:r>
            </m:oMath>
          </w:p>
        </w:tc>
      </w:tr>
      <w:tr w14:paraId="5738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single" w:color="000000" w:sz="12" w:space="0"/>
              <w:right w:val="nil"/>
            </w:tcBorders>
            <w:shd w:val="clear" w:color="auto" w:fill="FFFFFF"/>
            <w:vAlign w:val="top"/>
          </w:tcPr>
          <w:p w14:paraId="2AE8C003">
            <w:pPr>
              <w:rPr>
                <w:rFonts w:hint="default" w:hAnsi="DejaVu Math TeX Gyre"/>
                <w:b w:val="0"/>
                <w:i w:val="0"/>
                <w:color w:val="000000"/>
                <w:sz w:val="24"/>
                <w:szCs w:val="24"/>
                <w:vertAlign w:val="baseline"/>
                <w:lang w:val="en-US" w:eastAsia="zh-CN"/>
              </w:rPr>
            </w:pPr>
            <w:r>
              <w:rPr>
                <w:rFonts w:hint="eastAsia" w:hAnsi="DejaVu Math TeX Gyre"/>
                <w:b w:val="0"/>
                <w:i w:val="0"/>
                <w:color w:val="000000"/>
                <w:sz w:val="24"/>
                <w:szCs w:val="24"/>
                <w:vertAlign w:val="baseline"/>
                <w:lang w:val="en-US" w:eastAsia="zh-CN"/>
              </w:rPr>
              <w:t>输出：</w:t>
            </w:r>
          </w:p>
        </w:tc>
        <w:tc>
          <w:tcPr>
            <w:tcW w:w="6973" w:type="dxa"/>
            <w:tcBorders>
              <w:top w:val="nil"/>
              <w:left w:val="nil"/>
              <w:bottom w:val="single" w:color="000000" w:sz="12" w:space="0"/>
              <w:right w:val="nil"/>
            </w:tcBorders>
            <w:shd w:val="clear" w:color="auto" w:fill="FFFFFF"/>
            <w:vAlign w:val="top"/>
          </w:tcPr>
          <w:p w14:paraId="6E0434A5">
            <w:pPr>
              <w:rPr>
                <w:rFonts w:hint="default" w:hAnsi="DejaVu Math TeX Gyre" w:cs="宋体"/>
                <w:b w:val="0"/>
                <w:bCs/>
                <w:i w:val="0"/>
                <w:iCs w:val="0"/>
                <w:color w:val="000000"/>
                <w:kern w:val="2"/>
                <w:sz w:val="24"/>
                <w:szCs w:val="24"/>
                <w:lang w:val="en-US" w:eastAsia="zh-CN" w:bidi="ar-SA"/>
              </w:rPr>
            </w:pPr>
            <w:r>
              <w:rPr>
                <w:rFonts w:hint="eastAsia" w:asciiTheme="minorEastAsia" w:hAnsiTheme="minorEastAsia" w:eastAsiaTheme="minorEastAsia" w:cstheme="minorEastAsia"/>
                <w:b w:val="0"/>
                <w:bCs/>
                <w:i w:val="0"/>
                <w:iCs w:val="0"/>
                <w:color w:val="000000"/>
                <w:sz w:val="24"/>
                <w:szCs w:val="24"/>
                <w:lang w:val="en-US" w:eastAsia="zh-CN"/>
              </w:rPr>
              <w:t>向量</w:t>
            </w:r>
            <m:oMath>
              <m:r>
                <m:rPr/>
                <w:rPr>
                  <w:rFonts w:hint="eastAsia" w:ascii="DejaVu Math TeX Gyre" w:hAnsi="DejaVu Math TeX Gyre" w:eastAsiaTheme="minorEastAsia" w:cstheme="minorEastAsia"/>
                  <w:color w:val="000000"/>
                  <w:sz w:val="24"/>
                </w:rPr>
                <m:t>{</m:t>
              </m:r>
              <m:sSub>
                <m:sSubPr>
                  <m:ctrlPr>
                    <w:rPr>
                      <w:rFonts w:hint="eastAsia" w:ascii="DejaVu Math TeX Gyre" w:hAnsi="DejaVu Math TeX Gyre" w:eastAsiaTheme="minorEastAsia" w:cstheme="minorEastAsia"/>
                      <w:b w:val="0"/>
                      <w:color w:val="000000"/>
                      <w:sz w:val="24"/>
                    </w:rPr>
                  </m:ctrlPr>
                </m:sSubPr>
                <m:e>
                  <m:r>
                    <m:rPr/>
                    <w:rPr>
                      <w:rFonts w:hint="eastAsia" w:ascii="DejaVu Math TeX Gyre" w:hAnsi="DejaVu Math TeX Gyre" w:eastAsiaTheme="minorEastAsia" w:cstheme="minorEastAsia"/>
                      <w:color w:val="000000"/>
                      <w:sz w:val="24"/>
                    </w:rPr>
                    <m:t>v</m:t>
                  </m:r>
                  <m:ctrlPr>
                    <w:rPr>
                      <w:rFonts w:hint="eastAsia" w:ascii="DejaVu Math TeX Gyre" w:hAnsi="DejaVu Math TeX Gyre" w:eastAsiaTheme="minorEastAsia" w:cstheme="minorEastAsia"/>
                      <w:b w:val="0"/>
                      <w:color w:val="000000"/>
                      <w:sz w:val="24"/>
                    </w:rPr>
                  </m:ctrlPr>
                </m:e>
                <m:sub>
                  <m:r>
                    <m:rPr/>
                    <w:rPr>
                      <w:rFonts w:hint="eastAsia" w:ascii="DejaVu Math TeX Gyre" w:hAnsi="DejaVu Math TeX Gyre" w:eastAsiaTheme="minorEastAsia" w:cstheme="minorEastAsia"/>
                      <w:color w:val="000000"/>
                      <w:sz w:val="24"/>
                    </w:rPr>
                    <m:t>1</m:t>
                  </m:r>
                  <m:ctrlPr>
                    <w:rPr>
                      <w:rFonts w:hint="eastAsia" w:ascii="DejaVu Math TeX Gyre" w:hAnsi="DejaVu Math TeX Gyre" w:eastAsiaTheme="minorEastAsia" w:cstheme="minorEastAsia"/>
                      <w:b w:val="0"/>
                      <w:color w:val="000000"/>
                      <w:sz w:val="24"/>
                    </w:rPr>
                  </m:ctrlPr>
                </m:sub>
              </m:sSub>
              <m:r>
                <m:rPr/>
                <w:rPr>
                  <w:rFonts w:hint="eastAsia" w:ascii="DejaVu Math TeX Gyre" w:hAnsi="DejaVu Math TeX Gyre" w:eastAsiaTheme="minorEastAsia" w:cstheme="minorEastAsia"/>
                  <w:color w:val="000000"/>
                  <w:sz w:val="24"/>
                </w:rPr>
                <m:t>,</m:t>
              </m:r>
              <m:sSub>
                <m:sSubPr>
                  <m:ctrlPr>
                    <w:rPr>
                      <w:rFonts w:hint="eastAsia" w:ascii="DejaVu Math TeX Gyre" w:hAnsi="DejaVu Math TeX Gyre" w:eastAsiaTheme="minorEastAsia" w:cstheme="minorEastAsia"/>
                      <w:b w:val="0"/>
                      <w:color w:val="000000"/>
                      <w:sz w:val="24"/>
                    </w:rPr>
                  </m:ctrlPr>
                </m:sSubPr>
                <m:e>
                  <m:r>
                    <m:rPr/>
                    <w:rPr>
                      <w:rFonts w:hint="eastAsia" w:ascii="DejaVu Math TeX Gyre" w:hAnsi="DejaVu Math TeX Gyre" w:eastAsiaTheme="minorEastAsia" w:cstheme="minorEastAsia"/>
                      <w:color w:val="000000"/>
                      <w:sz w:val="24"/>
                    </w:rPr>
                    <m:t>v</m:t>
                  </m:r>
                  <m:ctrlPr>
                    <w:rPr>
                      <w:rFonts w:hint="eastAsia" w:ascii="DejaVu Math TeX Gyre" w:hAnsi="DejaVu Math TeX Gyre" w:eastAsiaTheme="minorEastAsia" w:cstheme="minorEastAsia"/>
                      <w:b w:val="0"/>
                      <w:color w:val="000000"/>
                      <w:sz w:val="24"/>
                    </w:rPr>
                  </m:ctrlPr>
                </m:e>
                <m:sub>
                  <m:r>
                    <m:rPr/>
                    <w:rPr>
                      <w:rFonts w:hint="eastAsia" w:ascii="DejaVu Math TeX Gyre" w:hAnsi="DejaVu Math TeX Gyre" w:eastAsiaTheme="minorEastAsia" w:cstheme="minorEastAsia"/>
                      <w:color w:val="000000"/>
                      <w:sz w:val="24"/>
                    </w:rPr>
                    <m:t>2</m:t>
                  </m:r>
                  <m:ctrlPr>
                    <w:rPr>
                      <w:rFonts w:hint="eastAsia" w:ascii="DejaVu Math TeX Gyre" w:hAnsi="DejaVu Math TeX Gyre" w:eastAsiaTheme="minorEastAsia" w:cstheme="minorEastAsia"/>
                      <w:b w:val="0"/>
                      <w:color w:val="000000"/>
                      <w:sz w:val="24"/>
                    </w:rPr>
                  </m:ctrlPr>
                </m:sub>
              </m:sSub>
              <m:r>
                <m:rPr/>
                <w:rPr>
                  <w:rFonts w:hint="eastAsia" w:ascii="DejaVu Math TeX Gyre" w:hAnsi="DejaVu Math TeX Gyre" w:eastAsiaTheme="minorEastAsia" w:cstheme="minorEastAsia"/>
                  <w:color w:val="000000"/>
                  <w:sz w:val="24"/>
                </w:rPr>
                <m:t>,...,</m:t>
              </m:r>
              <m:sSub>
                <m:sSubPr>
                  <m:ctrlPr>
                    <w:rPr>
                      <w:rFonts w:hint="eastAsia" w:ascii="DejaVu Math TeX Gyre" w:hAnsi="DejaVu Math TeX Gyre" w:eastAsiaTheme="minorEastAsia" w:cstheme="minorEastAsia"/>
                      <w:b w:val="0"/>
                      <w:color w:val="000000"/>
                      <w:sz w:val="24"/>
                    </w:rPr>
                  </m:ctrlPr>
                </m:sSubPr>
                <m:e>
                  <m:r>
                    <m:rPr/>
                    <w:rPr>
                      <w:rFonts w:hint="eastAsia" w:ascii="DejaVu Math TeX Gyre" w:hAnsi="DejaVu Math TeX Gyre" w:eastAsiaTheme="minorEastAsia" w:cstheme="minorEastAsia"/>
                      <w:color w:val="000000"/>
                      <w:sz w:val="24"/>
                    </w:rPr>
                    <m:t>v</m:t>
                  </m:r>
                  <m:ctrlPr>
                    <w:rPr>
                      <w:rFonts w:hint="eastAsia" w:ascii="DejaVu Math TeX Gyre" w:hAnsi="DejaVu Math TeX Gyre" w:eastAsiaTheme="minorEastAsia" w:cstheme="minorEastAsia"/>
                      <w:b w:val="0"/>
                      <w:color w:val="000000"/>
                      <w:sz w:val="24"/>
                    </w:rPr>
                  </m:ctrlPr>
                </m:e>
                <m:sub>
                  <m:r>
                    <m:rPr/>
                    <w:rPr>
                      <w:rFonts w:hint="eastAsia" w:ascii="DejaVu Math TeX Gyre" w:hAnsi="DejaVu Math TeX Gyre" w:eastAsiaTheme="minorEastAsia" w:cstheme="minorEastAsia"/>
                      <w:color w:val="000000"/>
                      <w:sz w:val="24"/>
                    </w:rPr>
                    <m:t>k</m:t>
                  </m:r>
                  <m:ctrlPr>
                    <w:rPr>
                      <w:rFonts w:hint="eastAsia" w:ascii="DejaVu Math TeX Gyre" w:hAnsi="DejaVu Math TeX Gyre" w:eastAsiaTheme="minorEastAsia" w:cstheme="minorEastAsia"/>
                      <w:b w:val="0"/>
                      <w:color w:val="000000"/>
                      <w:sz w:val="24"/>
                    </w:rPr>
                  </m:ctrlPr>
                </m:sub>
              </m:sSub>
              <m:r>
                <m:rPr/>
                <w:rPr>
                  <w:rFonts w:hint="eastAsia" w:ascii="DejaVu Math TeX Gyre" w:hAnsi="DejaVu Math TeX Gyre" w:eastAsiaTheme="minorEastAsia" w:cstheme="minorEastAsia"/>
                  <w:color w:val="000000"/>
                  <w:sz w:val="24"/>
                </w:rPr>
                <m:t>}</m:t>
              </m:r>
            </m:oMath>
          </w:p>
        </w:tc>
      </w:tr>
    </w:tbl>
    <w:p w14:paraId="14328B15">
      <w:pPr>
        <w:rPr>
          <w:rFonts w:hint="eastAsia" w:hAnsi="DejaVu Math TeX Gyre"/>
          <w:i w:val="0"/>
          <w:sz w:val="24"/>
          <w:szCs w:val="24"/>
          <w:lang w:val="en-US" w:eastAsia="zh-CN"/>
        </w:rPr>
      </w:pPr>
      <w:r>
        <w:rPr>
          <w:rFonts w:hint="eastAsia" w:hAnsi="DejaVu Math TeX Gyre"/>
          <w:i w:val="0"/>
          <w:sz w:val="24"/>
          <w:szCs w:val="24"/>
          <w:lang w:val="en-US" w:eastAsia="zh-CN"/>
        </w:rPr>
        <w:t>3.3.3 复杂度分析</w:t>
      </w:r>
    </w:p>
    <w:p w14:paraId="4685B2E7">
      <w:pPr>
        <w:rPr>
          <w:rFonts w:hint="eastAsia" w:hAnsi="DejaVu Math TeX Gyre"/>
          <w:i w:val="0"/>
          <w:sz w:val="24"/>
          <w:szCs w:val="24"/>
          <w:lang w:val="en-US" w:eastAsia="zh-CN"/>
        </w:rPr>
      </w:pPr>
      <w:r>
        <w:rPr>
          <w:rFonts w:hint="eastAsia" w:hAnsi="DejaVu Math TeX Gyre"/>
          <w:i w:val="0"/>
          <w:sz w:val="24"/>
          <w:szCs w:val="24"/>
          <w:lang w:val="en-US" w:eastAsia="zh-CN"/>
        </w:rPr>
        <w:t>在第k次循环中，时间复杂度如</w:t>
      </w:r>
      <w:r>
        <w:rPr>
          <w:rFonts w:hint="eastAsia" w:hAnsi="DejaVu Math TeX Gyre"/>
          <w:i w:val="0"/>
          <w:sz w:val="24"/>
          <w:szCs w:val="24"/>
          <w:lang w:val="en-US" w:eastAsia="zh-CN"/>
        </w:rPr>
        <w:fldChar w:fldCharType="begin"/>
      </w:r>
      <w:r>
        <w:rPr>
          <w:rFonts w:hint="eastAsia" w:hAnsi="DejaVu Math TeX Gyre"/>
          <w:i w:val="0"/>
          <w:sz w:val="24"/>
          <w:szCs w:val="24"/>
          <w:lang w:val="en-US" w:eastAsia="zh-CN"/>
        </w:rPr>
        <w:instrText xml:space="preserve"> HYPERLINK \l "表4" </w:instrText>
      </w:r>
      <w:r>
        <w:rPr>
          <w:rFonts w:hint="eastAsia" w:hAnsi="DejaVu Math TeX Gyre"/>
          <w:i w:val="0"/>
          <w:sz w:val="24"/>
          <w:szCs w:val="24"/>
          <w:lang w:val="en-US" w:eastAsia="zh-CN"/>
        </w:rPr>
        <w:fldChar w:fldCharType="separate"/>
      </w:r>
      <w:r>
        <w:rPr>
          <w:rStyle w:val="12"/>
          <w:rFonts w:hint="eastAsia" w:hAnsi="DejaVu Math TeX Gyre"/>
          <w:i w:val="0"/>
          <w:sz w:val="24"/>
          <w:szCs w:val="24"/>
          <w:lang w:val="en-US" w:eastAsia="zh-CN"/>
        </w:rPr>
        <w:t>表4</w:t>
      </w:r>
      <w:r>
        <w:rPr>
          <w:rFonts w:hint="eastAsia" w:hAnsi="DejaVu Math TeX Gyre"/>
          <w:i w:val="0"/>
          <w:sz w:val="24"/>
          <w:szCs w:val="24"/>
          <w:lang w:val="en-US" w:eastAsia="zh-CN"/>
        </w:rPr>
        <w:fldChar w:fldCharType="end"/>
      </w:r>
      <w:r>
        <w:rPr>
          <w:rFonts w:hint="eastAsia" w:hAnsi="DejaVu Math TeX Gyre"/>
          <w:i w:val="0"/>
          <w:sz w:val="24"/>
          <w:szCs w:val="24"/>
          <w:lang w:val="en-US" w:eastAsia="zh-CN"/>
        </w:rPr>
        <w:t>所示：</w:t>
      </w:r>
    </w:p>
    <w:p w14:paraId="0F45A98A">
      <w:pPr>
        <w:jc w:val="center"/>
        <w:rPr>
          <w:rFonts w:hint="default" w:hAnsi="DejaVu Math TeX Gyre"/>
          <w:i w:val="0"/>
          <w:sz w:val="15"/>
          <w:szCs w:val="15"/>
          <w:lang w:val="en-US" w:eastAsia="zh-CN"/>
        </w:rPr>
      </w:pPr>
      <w:bookmarkStart w:id="6" w:name="表4"/>
      <w:r>
        <w:rPr>
          <w:rFonts w:hint="eastAsia" w:hAnsi="DejaVu Math TeX Gyre"/>
          <w:i w:val="0"/>
          <w:sz w:val="15"/>
          <w:szCs w:val="15"/>
          <w:lang w:val="en-US" w:eastAsia="zh-CN"/>
        </w:rPr>
        <w:t>表4:Householder时间复杂度分析</w:t>
      </w:r>
    </w:p>
    <w:bookmarkEnd w:id="6"/>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7292"/>
      </w:tblGrid>
      <w:tr w14:paraId="19D3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7" w:type="dxa"/>
            <w:tcBorders>
              <w:top w:val="single" w:color="000000" w:sz="12" w:space="0"/>
              <w:left w:val="nil"/>
              <w:bottom w:val="single" w:color="000000" w:sz="4" w:space="0"/>
              <w:right w:val="nil"/>
              <w:tl2br w:val="nil"/>
            </w:tcBorders>
            <w:shd w:val="clear" w:color="auto" w:fill="FFFFFF"/>
          </w:tcPr>
          <w:p w14:paraId="54545D1F">
            <w:pPr>
              <w:rPr>
                <w:rFonts w:hint="default" w:hAnsi="DejaVu Math TeX Gyre"/>
                <w:b w:val="0"/>
                <w:i w:val="0"/>
                <w:color w:val="000000"/>
                <w:sz w:val="24"/>
                <w:szCs w:val="24"/>
                <w:vertAlign w:val="baseline"/>
                <w:lang w:val="en-US" w:eastAsia="zh-CN"/>
              </w:rPr>
            </w:pPr>
            <w:r>
              <w:rPr>
                <w:rFonts w:hint="eastAsia" w:hAnsi="DejaVu Math TeX Gyre"/>
                <w:b w:val="0"/>
                <w:i w:val="0"/>
                <w:color w:val="000000"/>
                <w:sz w:val="24"/>
                <w:szCs w:val="24"/>
                <w:vertAlign w:val="baseline"/>
                <w:lang w:val="en-US" w:eastAsia="zh-CN"/>
              </w:rPr>
              <w:t>I、乘积</w:t>
            </w:r>
          </w:p>
        </w:tc>
        <w:tc>
          <w:tcPr>
            <w:tcW w:w="7292" w:type="dxa"/>
            <w:tcBorders>
              <w:top w:val="single" w:color="000000" w:sz="12" w:space="0"/>
              <w:left w:val="nil"/>
              <w:bottom w:val="single" w:color="000000" w:sz="4" w:space="0"/>
              <w:right w:val="nil"/>
            </w:tcBorders>
            <w:shd w:val="clear" w:color="auto" w:fill="FFFFFF"/>
          </w:tcPr>
          <w:p w14:paraId="3B783D03">
            <w:pPr>
              <w:rPr>
                <w:rFonts w:hint="default" w:hAnsi="DejaVu Math TeX Gyre"/>
                <w:b w:val="0"/>
                <w:i w:val="0"/>
                <w:color w:val="000000"/>
                <w:sz w:val="24"/>
                <w:szCs w:val="24"/>
                <w:vertAlign w:val="baseline"/>
                <w:lang w:val="en-US" w:eastAsia="zh-CN"/>
              </w:rPr>
            </w:pPr>
            <w:r>
              <w:rPr>
                <w:rFonts w:hint="default" w:hAnsi="DejaVu Math TeX Gyre"/>
                <w:b w:val="0"/>
                <w:i w:val="0"/>
                <w:color w:val="000000"/>
                <w:sz w:val="24"/>
                <w:szCs w:val="24"/>
                <w:vertAlign w:val="baseline"/>
                <w:lang w:val="en-US" w:eastAsia="zh-CN"/>
              </w:rPr>
              <w:t>(2(m-k+1)-1)(n-k+1) flops</w:t>
            </w:r>
          </w:p>
        </w:tc>
      </w:tr>
      <w:tr w14:paraId="04B34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7" w:type="dxa"/>
            <w:tcBorders>
              <w:top w:val="single" w:color="000000" w:sz="4" w:space="0"/>
              <w:left w:val="nil"/>
              <w:bottom w:val="nil"/>
              <w:right w:val="nil"/>
            </w:tcBorders>
            <w:shd w:val="clear" w:color="auto" w:fill="FFFFFF"/>
          </w:tcPr>
          <w:p w14:paraId="3704EF40">
            <w:pPr>
              <w:rPr>
                <w:rFonts w:hint="default" w:hAnsi="DejaVu Math TeX Gyre"/>
                <w:b w:val="0"/>
                <w:i w:val="0"/>
                <w:color w:val="000000"/>
                <w:sz w:val="24"/>
                <w:szCs w:val="24"/>
                <w:vertAlign w:val="baseline"/>
                <w:lang w:val="en-US" w:eastAsia="zh-CN"/>
              </w:rPr>
            </w:pPr>
            <w:r>
              <w:rPr>
                <w:rFonts w:hint="eastAsia" w:hAnsi="DejaVu Math TeX Gyre"/>
                <w:b w:val="0"/>
                <w:i w:val="0"/>
                <w:color w:val="000000"/>
                <w:sz w:val="24"/>
                <w:szCs w:val="24"/>
                <w:vertAlign w:val="baseline"/>
                <w:lang w:val="en-US" w:eastAsia="zh-CN"/>
              </w:rPr>
              <w:t>II、外积</w:t>
            </w:r>
          </w:p>
        </w:tc>
        <w:tc>
          <w:tcPr>
            <w:tcW w:w="7292" w:type="dxa"/>
            <w:tcBorders>
              <w:top w:val="single" w:color="000000" w:sz="4" w:space="0"/>
              <w:left w:val="nil"/>
              <w:bottom w:val="nil"/>
              <w:right w:val="nil"/>
            </w:tcBorders>
            <w:shd w:val="clear" w:color="auto" w:fill="FFFFFF"/>
          </w:tcPr>
          <w:p w14:paraId="2B098655">
            <w:pPr>
              <w:rPr>
                <w:rFonts w:hint="default" w:hAnsi="DejaVu Math TeX Gyre"/>
                <w:b w:val="0"/>
                <w:i w:val="0"/>
                <w:color w:val="000000"/>
                <w:sz w:val="24"/>
                <w:szCs w:val="24"/>
                <w:vertAlign w:val="baseline"/>
                <w:lang w:val="en-US" w:eastAsia="zh-CN"/>
              </w:rPr>
            </w:pPr>
            <w:r>
              <w:rPr>
                <w:rFonts w:hint="default" w:hAnsi="DejaVu Math TeX Gyre"/>
                <w:b w:val="0"/>
                <w:i w:val="0"/>
                <w:color w:val="000000"/>
                <w:sz w:val="24"/>
                <w:szCs w:val="24"/>
                <w:vertAlign w:val="baseline"/>
                <w:lang w:val="en-US" w:eastAsia="zh-CN"/>
              </w:rPr>
              <w:t>(m-k+1)(n-k+1) flops</w:t>
            </w:r>
          </w:p>
        </w:tc>
      </w:tr>
      <w:tr w14:paraId="5148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7" w:type="dxa"/>
            <w:tcBorders>
              <w:top w:val="nil"/>
              <w:left w:val="nil"/>
              <w:bottom w:val="single" w:color="000000" w:sz="12" w:space="0"/>
              <w:right w:val="nil"/>
            </w:tcBorders>
            <w:shd w:val="clear" w:color="auto" w:fill="FFFFFF"/>
          </w:tcPr>
          <w:p w14:paraId="5532103E">
            <w:pPr>
              <w:rPr>
                <w:rFonts w:hint="default" w:hAnsi="DejaVu Math TeX Gyre"/>
                <w:b w:val="0"/>
                <w:i w:val="0"/>
                <w:color w:val="000000"/>
                <w:sz w:val="24"/>
                <w:szCs w:val="24"/>
                <w:vertAlign w:val="baseline"/>
                <w:lang w:val="en-US" w:eastAsia="zh-CN"/>
              </w:rPr>
            </w:pPr>
            <w:r>
              <w:rPr>
                <w:rFonts w:hint="eastAsia" w:hAnsi="DejaVu Math TeX Gyre"/>
                <w:b w:val="0"/>
                <w:i w:val="0"/>
                <w:color w:val="000000"/>
                <w:sz w:val="24"/>
                <w:szCs w:val="24"/>
                <w:vertAlign w:val="baseline"/>
                <w:lang w:val="en-US" w:eastAsia="zh-CN"/>
              </w:rPr>
              <w:t>III、减法</w:t>
            </w:r>
          </w:p>
        </w:tc>
        <w:tc>
          <w:tcPr>
            <w:tcW w:w="7292" w:type="dxa"/>
            <w:tcBorders>
              <w:top w:val="nil"/>
              <w:left w:val="nil"/>
              <w:bottom w:val="single" w:color="000000" w:sz="12" w:space="0"/>
              <w:right w:val="nil"/>
            </w:tcBorders>
            <w:shd w:val="clear" w:color="auto" w:fill="FFFFFF"/>
          </w:tcPr>
          <w:p w14:paraId="73DCA851">
            <w:pPr>
              <w:rPr>
                <w:rFonts w:hint="default" w:hAnsi="DejaVu Math TeX Gyre"/>
                <w:b w:val="0"/>
                <w:i w:val="0"/>
                <w:color w:val="000000"/>
                <w:sz w:val="24"/>
                <w:szCs w:val="24"/>
                <w:vertAlign w:val="baseline"/>
                <w:lang w:val="en-US" w:eastAsia="zh-CN"/>
              </w:rPr>
            </w:pPr>
            <w:r>
              <w:rPr>
                <w:rFonts w:hint="default" w:hAnsi="DejaVu Math TeX Gyre"/>
                <w:b w:val="0"/>
                <w:i w:val="0"/>
                <w:color w:val="000000"/>
                <w:sz w:val="24"/>
                <w:szCs w:val="24"/>
                <w:vertAlign w:val="baseline"/>
                <w:lang w:val="en-US" w:eastAsia="zh-CN"/>
              </w:rPr>
              <w:t>(m-k+1)(n-k+1) flops</w:t>
            </w:r>
          </w:p>
        </w:tc>
      </w:tr>
    </w:tbl>
    <w:p w14:paraId="66076EF2">
      <w:pPr>
        <w:rPr>
          <w:rFonts w:hint="eastAsia" w:hAnsi="DejaVu Math TeX Gyre"/>
          <w:i w:val="0"/>
          <w:sz w:val="24"/>
          <w:szCs w:val="24"/>
          <w:lang w:val="en-US" w:eastAsia="zh-CN"/>
        </w:rPr>
      </w:pPr>
      <w:r>
        <w:rPr>
          <w:rFonts w:hint="eastAsia" w:hAnsi="DejaVu Math TeX Gyre"/>
          <w:i w:val="0"/>
          <w:sz w:val="24"/>
          <w:szCs w:val="24"/>
          <w:lang w:val="en-US" w:eastAsia="zh-CN"/>
        </w:rPr>
        <w:t>所以第k次循环的总和：4 (m-k+1)(n-k+1)  flops</w:t>
      </w:r>
    </w:p>
    <w:p w14:paraId="3BAB6F31">
      <w:pPr>
        <w:rPr>
          <w:rFonts w:hint="default" w:hAnsi="DejaVu Math TeX Gyre"/>
          <w:i w:val="0"/>
          <w:sz w:val="24"/>
          <w:szCs w:val="24"/>
          <w:lang w:val="en-US" w:eastAsia="zh-CN"/>
        </w:rPr>
      </w:pPr>
      <w:r>
        <w:rPr>
          <w:rFonts w:hint="eastAsia" w:hAnsi="DejaVu Math TeX Gyre"/>
          <w:i w:val="0"/>
          <w:sz w:val="24"/>
          <w:szCs w:val="24"/>
          <w:lang w:val="en-US" w:eastAsia="zh-CN"/>
        </w:rPr>
        <w:t>总时间复杂度（如</w:t>
      </w:r>
      <w:r>
        <w:rPr>
          <w:rFonts w:hint="eastAsia" w:hAnsi="DejaVu Math TeX Gyre"/>
          <w:i w:val="0"/>
          <w:sz w:val="24"/>
          <w:szCs w:val="24"/>
          <w:lang w:val="en-US" w:eastAsia="zh-CN"/>
        </w:rPr>
        <w:fldChar w:fldCharType="begin"/>
      </w:r>
      <w:r>
        <w:rPr>
          <w:rFonts w:hint="eastAsia" w:hAnsi="DejaVu Math TeX Gyre"/>
          <w:i w:val="0"/>
          <w:sz w:val="24"/>
          <w:szCs w:val="24"/>
          <w:lang w:val="en-US" w:eastAsia="zh-CN"/>
        </w:rPr>
        <w:instrText xml:space="preserve"> HYPERLINK \l "式2" </w:instrText>
      </w:r>
      <w:r>
        <w:rPr>
          <w:rFonts w:hint="eastAsia" w:hAnsi="DejaVu Math TeX Gyre"/>
          <w:i w:val="0"/>
          <w:sz w:val="24"/>
          <w:szCs w:val="24"/>
          <w:lang w:val="en-US" w:eastAsia="zh-CN"/>
        </w:rPr>
        <w:fldChar w:fldCharType="separate"/>
      </w:r>
      <w:r>
        <w:rPr>
          <w:rStyle w:val="12"/>
          <w:rFonts w:hint="eastAsia" w:hAnsi="DejaVu Math TeX Gyre"/>
          <w:i w:val="0"/>
          <w:sz w:val="24"/>
          <w:szCs w:val="24"/>
          <w:lang w:val="en-US" w:eastAsia="zh-CN"/>
        </w:rPr>
        <w:t>式3</w:t>
      </w:r>
      <w:r>
        <w:rPr>
          <w:rFonts w:hint="eastAsia" w:hAnsi="DejaVu Math TeX Gyre"/>
          <w:i w:val="0"/>
          <w:sz w:val="24"/>
          <w:szCs w:val="24"/>
          <w:lang w:val="en-US" w:eastAsia="zh-CN"/>
        </w:rPr>
        <w:fldChar w:fldCharType="end"/>
      </w:r>
      <w:r>
        <w:rPr>
          <w:rFonts w:hint="eastAsia" w:hAnsi="DejaVu Math TeX Gyre"/>
          <w:i w:val="0"/>
          <w:sz w:val="24"/>
          <w:szCs w:val="24"/>
          <w:lang w:val="en-US" w:eastAsia="zh-CN"/>
        </w:rPr>
        <w:t>）</w:t>
      </w:r>
    </w:p>
    <w:p w14:paraId="46174FC2">
      <w:pPr>
        <w:rPr>
          <w:rFonts w:hint="default" w:hAnsi="DejaVu Math TeX Gyre" w:eastAsia="宋体" w:cs="Times New Roman"/>
          <w:i w:val="0"/>
          <w:kern w:val="2"/>
          <w:sz w:val="24"/>
          <w:szCs w:val="24"/>
          <w:lang w:val="en-US" w:eastAsia="zh-CN" w:bidi="ar-SA"/>
        </w:rPr>
      </w:pPr>
      <m:oMathPara>
        <m:oMath>
          <m:m>
            <m:mPr>
              <m:mcs>
                <m:mc>
                  <m:mcPr>
                    <m:count m:val="1"/>
                    <m:mcJc m:val="right"/>
                  </m:mcPr>
                </m:mc>
                <m:mc>
                  <m:mcPr>
                    <m:count m:val="1"/>
                    <m:mcJc m:val="left"/>
                  </m:mcPr>
                </m:mc>
              </m:mcs>
              <m:cGp m:val="60"/>
              <m:cGpRule m:val="3"/>
              <m:plcHide m:val="1"/>
              <m:ctrlPr>
                <w:rPr>
                  <w:rFonts w:hint="default" w:ascii="DejaVu Math TeX Gyre" w:hAnsi="DejaVu Math TeX Gyre" w:eastAsia="宋体"/>
                  <w:i/>
                  <w:sz w:val="24"/>
                </w:rPr>
              </m:ctrlPr>
            </m:mPr>
            <m:mr>
              <m:e>
                <m:nary>
                  <m:naryPr>
                    <m:chr m:val="∑"/>
                    <m:limLoc m:val="undOvr"/>
                    <m:ctrlPr>
                      <w:rPr>
                        <w:rFonts w:hint="default" w:ascii="DejaVu Math TeX Gyre" w:hAnsi="DejaVu Math TeX Gyre" w:eastAsia="宋体"/>
                        <w:i/>
                        <w:sz w:val="24"/>
                      </w:rPr>
                    </m:ctrlPr>
                  </m:naryPr>
                  <m:sub>
                    <m:r>
                      <m:rPr/>
                      <w:rPr>
                        <w:rFonts w:hint="default" w:ascii="DejaVu Math TeX Gyre" w:hAnsi="DejaVu Math TeX Gyre" w:eastAsia="宋体"/>
                        <w:sz w:val="24"/>
                      </w:rPr>
                      <m:t>k=1</m:t>
                    </m:r>
                    <m:ctrlPr>
                      <w:rPr>
                        <w:rFonts w:ascii="DejaVu Math TeX Gyre" w:hAnsi="DejaVu Math TeX Gyre" w:eastAsia="宋体"/>
                        <w:sz w:val="24"/>
                      </w:rPr>
                    </m:ctrlPr>
                  </m:sub>
                  <m:sup>
                    <m:r>
                      <m:rPr/>
                      <w:rPr>
                        <w:rFonts w:hint="default" w:ascii="DejaVu Math TeX Gyre" w:hAnsi="DejaVu Math TeX Gyre" w:eastAsia="宋体"/>
                        <w:sz w:val="24"/>
                      </w:rPr>
                      <m:t>n</m:t>
                    </m:r>
                    <m:ctrlPr>
                      <w:rPr>
                        <w:rFonts w:ascii="DejaVu Math TeX Gyre" w:hAnsi="DejaVu Math TeX Gyre" w:eastAsia="宋体"/>
                        <w:sz w:val="24"/>
                      </w:rPr>
                    </m:ctrlPr>
                  </m:sup>
                  <m:e>
                    <m:r>
                      <m:rPr/>
                      <w:rPr>
                        <w:rFonts w:hint="default" w:ascii="DejaVu Math TeX Gyre" w:hAnsi="DejaVu Math TeX Gyre" w:eastAsia="宋体"/>
                        <w:sz w:val="24"/>
                      </w:rPr>
                      <m:t>4</m:t>
                    </m:r>
                    <m:ctrlPr>
                      <w:rPr>
                        <w:rFonts w:ascii="DejaVu Math TeX Gyre" w:hAnsi="DejaVu Math TeX Gyre" w:eastAsia="宋体"/>
                        <w:sz w:val="24"/>
                      </w:rPr>
                    </m:ctrlPr>
                  </m:e>
                </m:nary>
                <m:r>
                  <m:rPr/>
                  <w:rPr>
                    <w:rFonts w:hint="default" w:ascii="DejaVu Math TeX Gyre" w:hAnsi="DejaVu Math TeX Gyre" w:eastAsia="宋体"/>
                    <w:sz w:val="24"/>
                  </w:rPr>
                  <m:t>(m−k+1)(n−k+2)</m:t>
                </m:r>
                <m:ctrlPr>
                  <w:rPr>
                    <w:rFonts w:hint="default" w:ascii="DejaVu Math TeX Gyre" w:hAnsi="DejaVu Math TeX Gyre" w:eastAsia="宋体"/>
                    <w:i/>
                    <w:sz w:val="24"/>
                  </w:rPr>
                </m:ctrlPr>
              </m:e>
              <m:e>
                <m:r>
                  <m:rPr/>
                  <w:rPr>
                    <w:rFonts w:hint="default" w:ascii="DejaVu Math TeX Gyre" w:hAnsi="DejaVu Math TeX Gyre" w:eastAsia="宋体"/>
                    <w:sz w:val="24"/>
                  </w:rPr>
                  <m:t>≈</m:t>
                </m:r>
                <m:nary>
                  <m:naryPr>
                    <m:limLoc m:val="subSup"/>
                    <m:ctrlPr>
                      <w:rPr>
                        <w:rFonts w:hint="default" w:ascii="DejaVu Math TeX Gyre" w:hAnsi="DejaVu Math TeX Gyre" w:eastAsia="宋体"/>
                        <w:i/>
                        <w:sz w:val="24"/>
                      </w:rPr>
                    </m:ctrlPr>
                  </m:naryPr>
                  <m:sub>
                    <m:r>
                      <m:rPr/>
                      <w:rPr>
                        <w:rFonts w:hint="default" w:ascii="DejaVu Math TeX Gyre" w:hAnsi="DejaVu Math TeX Gyre" w:eastAsia="宋体"/>
                        <w:sz w:val="24"/>
                      </w:rPr>
                      <m:t>0</m:t>
                    </m:r>
                    <m:ctrlPr>
                      <w:rPr>
                        <w:rFonts w:ascii="DejaVu Math TeX Gyre" w:hAnsi="DejaVu Math TeX Gyre" w:eastAsia="宋体"/>
                        <w:sz w:val="24"/>
                      </w:rPr>
                    </m:ctrlPr>
                  </m:sub>
                  <m:sup>
                    <m:r>
                      <m:rPr/>
                      <w:rPr>
                        <w:rFonts w:hint="default" w:ascii="DejaVu Math TeX Gyre" w:hAnsi="DejaVu Math TeX Gyre" w:eastAsia="宋体"/>
                        <w:sz w:val="24"/>
                      </w:rPr>
                      <m:t>n</m:t>
                    </m:r>
                    <m:ctrlPr>
                      <w:rPr>
                        <w:rFonts w:ascii="DejaVu Math TeX Gyre" w:hAnsi="DejaVu Math TeX Gyre" w:eastAsia="宋体"/>
                        <w:sz w:val="24"/>
                      </w:rPr>
                    </m:ctrlPr>
                  </m:sup>
                  <m:e>
                    <m:r>
                      <m:rPr/>
                      <w:rPr>
                        <w:rFonts w:hint="default" w:ascii="DejaVu Math TeX Gyre" w:hAnsi="DejaVu Math TeX Gyre" w:eastAsia="宋体"/>
                        <w:sz w:val="24"/>
                      </w:rPr>
                      <m:t>4</m:t>
                    </m:r>
                    <m:ctrlPr>
                      <w:rPr>
                        <w:rFonts w:ascii="DejaVu Math TeX Gyre" w:hAnsi="DejaVu Math TeX Gyre" w:eastAsia="宋体"/>
                        <w:sz w:val="24"/>
                      </w:rPr>
                    </m:ctrlPr>
                  </m:e>
                </m:nary>
                <m:r>
                  <m:rPr/>
                  <w:rPr>
                    <w:rFonts w:hint="default" w:ascii="DejaVu Math TeX Gyre" w:hAnsi="DejaVu Math TeX Gyre" w:eastAsia="宋体"/>
                    <w:sz w:val="24"/>
                  </w:rPr>
                  <m:t>(m−t)(n−t+1)dt</m:t>
                </m:r>
                <m:ctrlPr>
                  <w:rPr>
                    <w:rFonts w:hint="default" w:ascii="DejaVu Math TeX Gyre" w:hAnsi="DejaVu Math TeX Gyre" w:eastAsia="宋体"/>
                    <w:i/>
                    <w:sz w:val="24"/>
                  </w:rPr>
                </m:ctrlPr>
              </m:e>
            </m:mr>
            <m:mr>
              <m:e>
                <m:ctrlPr>
                  <w:rPr>
                    <w:rFonts w:hint="default" w:ascii="DejaVu Math TeX Gyre" w:hAnsi="DejaVu Math TeX Gyre" w:eastAsia="宋体"/>
                    <w:i/>
                    <w:sz w:val="24"/>
                  </w:rPr>
                </m:ctrlPr>
              </m:e>
              <m:e>
                <m:r>
                  <m:rPr/>
                  <w:rPr>
                    <w:rFonts w:hint="default" w:ascii="DejaVu Math TeX Gyre" w:hAnsi="DejaVu Math TeX Gyre" w:eastAsia="宋体"/>
                    <w:sz w:val="24"/>
                  </w:rPr>
                  <m:t>≈2m</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n</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2</m:t>
                    </m:r>
                    <m:ctrlPr>
                      <w:rPr>
                        <w:rFonts w:ascii="DejaVu Math TeX Gyre" w:hAnsi="DejaVu Math TeX Gyre" w:eastAsia="宋体"/>
                        <w:sz w:val="24"/>
                      </w:rPr>
                    </m:ctrlPr>
                  </m:num>
                  <m:den>
                    <m:r>
                      <m:rPr/>
                      <w:rPr>
                        <w:rFonts w:hint="default" w:ascii="DejaVu Math TeX Gyre" w:hAnsi="DejaVu Math TeX Gyre" w:eastAsia="宋体"/>
                        <w:sz w:val="24"/>
                      </w:rPr>
                      <m:t>3</m:t>
                    </m:r>
                    <m:ctrlPr>
                      <w:rPr>
                        <w:rFonts w:ascii="DejaVu Math TeX Gyre" w:hAnsi="DejaVu Math TeX Gyre" w:eastAsia="宋体"/>
                        <w:sz w:val="24"/>
                      </w:rPr>
                    </m:ctrlPr>
                  </m:den>
                </m:f>
                <m:sSup>
                  <m:sSupPr>
                    <m:ctrlPr>
                      <w:rPr>
                        <w:rFonts w:hint="default" w:ascii="DejaVu Math TeX Gyre" w:hAnsi="DejaVu Math TeX Gyre" w:eastAsia="宋体"/>
                        <w:sz w:val="24"/>
                      </w:rPr>
                    </m:ctrlPr>
                  </m:sSupPr>
                  <m:e>
                    <m:r>
                      <m:rPr/>
                      <w:rPr>
                        <w:rFonts w:hint="default" w:ascii="DejaVu Math TeX Gyre" w:hAnsi="DejaVu Math TeX Gyre" w:eastAsia="宋体"/>
                        <w:sz w:val="24"/>
                      </w:rPr>
                      <m:t>n</m:t>
                    </m:r>
                    <m:ctrlPr>
                      <w:rPr>
                        <w:rFonts w:ascii="DejaVu Math TeX Gyre" w:hAnsi="DejaVu Math TeX Gyre" w:eastAsia="宋体"/>
                        <w:sz w:val="24"/>
                      </w:rPr>
                    </m:ctrlPr>
                  </m:e>
                  <m:sup>
                    <m:r>
                      <m:rPr/>
                      <w:rPr>
                        <w:rFonts w:hint="default" w:ascii="DejaVu Math TeX Gyre" w:hAnsi="DejaVu Math TeX Gyre" w:eastAsia="宋体"/>
                        <w:sz w:val="24"/>
                      </w:rPr>
                      <m:t>3</m:t>
                    </m:r>
                    <m:ctrlPr>
                      <w:rPr>
                        <w:rFonts w:ascii="DejaVu Math TeX Gyre" w:hAnsi="DejaVu Math TeX Gyre" w:eastAsia="宋体"/>
                        <w:sz w:val="24"/>
                      </w:rPr>
                    </m:ctrlPr>
                  </m:sup>
                </m:sSup>
                <m:r>
                  <m:rPr>
                    <m:sty m:val="p"/>
                  </m:rPr>
                  <w:rPr>
                    <w:rFonts w:hint="default" w:ascii="DejaVu Math TeX Gyre" w:hAnsi="DejaVu Math TeX Gyre" w:eastAsia="宋体"/>
                    <w:sz w:val="24"/>
                  </w:rPr>
                  <m:t xml:space="preserve"> </m:t>
                </m:r>
                <m:r>
                  <m:rPr/>
                  <w:rPr>
                    <w:rFonts w:hint="default" w:ascii="DejaVu Math TeX Gyre" w:hAnsi="DejaVu Math TeX Gyre" w:eastAsia="宋体"/>
                    <w:sz w:val="24"/>
                  </w:rPr>
                  <m:t>flops</m:t>
                </m:r>
                <m:ctrlPr>
                  <w:rPr>
                    <w:rFonts w:hint="default" w:ascii="DejaVu Math TeX Gyre" w:hAnsi="DejaVu Math TeX Gyre" w:eastAsia="宋体"/>
                    <w:sz w:val="24"/>
                  </w:rPr>
                </m:ctrlPr>
              </m:e>
            </m:mr>
          </m:m>
        </m:oMath>
      </m:oMathPara>
    </w:p>
    <w:p w14:paraId="55DE6E07">
      <w:pPr>
        <w:jc w:val="center"/>
        <w:rPr>
          <w:rFonts w:hint="eastAsia" w:hAnsi="DejaVu Math TeX Gyre"/>
          <w:i w:val="0"/>
          <w:sz w:val="15"/>
          <w:szCs w:val="15"/>
          <w:lang w:val="en-US" w:eastAsia="zh-CN"/>
        </w:rPr>
      </w:pPr>
      <w:bookmarkStart w:id="7" w:name="式2"/>
      <w:r>
        <w:rPr>
          <w:rFonts w:hint="eastAsia" w:hAnsi="DejaVu Math TeX Gyre"/>
          <w:i w:val="0"/>
          <w:sz w:val="15"/>
          <w:szCs w:val="15"/>
          <w:lang w:val="en-US" w:eastAsia="zh-CN"/>
        </w:rPr>
        <w:t>式3 Household</w:t>
      </w:r>
      <w:r>
        <w:rPr>
          <w:rFonts w:hint="default" w:hAnsi="DejaVu Math TeX Gyre"/>
          <w:i w:val="0"/>
          <w:sz w:val="15"/>
          <w:szCs w:val="15"/>
          <w:lang w:val="en-US" w:eastAsia="zh-CN"/>
        </w:rPr>
        <w:t xml:space="preserve"> QR</w:t>
      </w:r>
      <w:r>
        <w:rPr>
          <w:rFonts w:hint="eastAsia" w:hAnsi="DejaVu Math TeX Gyre"/>
          <w:i w:val="0"/>
          <w:sz w:val="15"/>
          <w:szCs w:val="15"/>
          <w:lang w:val="en-US" w:eastAsia="zh-CN"/>
        </w:rPr>
        <w:t>分解的时间复杂度</w:t>
      </w:r>
    </w:p>
    <w:bookmarkEnd w:id="7"/>
    <w:p w14:paraId="7BD719B8">
      <w:pPr>
        <w:jc w:val="both"/>
        <w:rPr>
          <w:rFonts w:hint="eastAsia" w:hAnsi="DejaVu Math TeX Gyre"/>
          <w:i w:val="0"/>
          <w:sz w:val="24"/>
          <w:szCs w:val="24"/>
          <w:lang w:val="en-US" w:eastAsia="zh-CN"/>
        </w:rPr>
      </w:pPr>
      <w:r>
        <w:rPr>
          <w:rFonts w:hint="eastAsia" w:hAnsi="DejaVu Math TeX Gyre"/>
          <w:i w:val="0"/>
          <w:sz w:val="24"/>
          <w:szCs w:val="24"/>
          <w:lang w:val="en-US" w:eastAsia="zh-CN"/>
        </w:rPr>
        <w:t>3.3.4 稳定性分析</w:t>
      </w:r>
    </w:p>
    <w:p w14:paraId="09BCEA24">
      <w:pPr>
        <w:jc w:val="both"/>
        <w:rPr>
          <w:rFonts w:hint="default" w:hAnsi="DejaVu Math TeX Gyre"/>
          <w:i w:val="0"/>
          <w:sz w:val="24"/>
          <w:lang w:val="en-US" w:eastAsia="zh-CN"/>
        </w:rPr>
      </w:pPr>
      <w:r>
        <w:rPr>
          <w:rFonts w:hint="eastAsia" w:hAnsi="DejaVu Math TeX Gyre"/>
          <w:i w:val="0"/>
          <w:sz w:val="24"/>
          <w:szCs w:val="24"/>
          <w:lang w:val="en-US" w:eastAsia="zh-CN"/>
        </w:rPr>
        <w:t>应用</w:t>
      </w:r>
      <w:r>
        <w:rPr>
          <w:rFonts w:hint="eastAsia" w:hAnsi="DejaVu Math TeX Gyre"/>
          <w:i w:val="0"/>
          <w:sz w:val="24"/>
          <w:szCs w:val="24"/>
          <w:lang w:val="en-US" w:eastAsia="zh-CN"/>
        </w:rPr>
        <w:fldChar w:fldCharType="begin"/>
      </w:r>
      <w:r>
        <w:rPr>
          <w:rFonts w:hint="eastAsia" w:hAnsi="DejaVu Math TeX Gyre"/>
          <w:i w:val="0"/>
          <w:sz w:val="24"/>
          <w:szCs w:val="24"/>
          <w:lang w:val="en-US" w:eastAsia="zh-CN"/>
        </w:rPr>
        <w:instrText xml:space="preserve"> HYPERLINK \l "式1" </w:instrText>
      </w:r>
      <w:r>
        <w:rPr>
          <w:rFonts w:hint="eastAsia" w:hAnsi="DejaVu Math TeX Gyre"/>
          <w:i w:val="0"/>
          <w:sz w:val="24"/>
          <w:szCs w:val="24"/>
          <w:lang w:val="en-US" w:eastAsia="zh-CN"/>
        </w:rPr>
        <w:fldChar w:fldCharType="separate"/>
      </w:r>
      <w:r>
        <w:rPr>
          <w:rStyle w:val="11"/>
          <w:rFonts w:hint="eastAsia" w:hAnsi="DejaVu Math TeX Gyre"/>
          <w:i w:val="0"/>
          <w:sz w:val="24"/>
          <w:szCs w:val="24"/>
          <w:lang w:val="en-US" w:eastAsia="zh-CN"/>
        </w:rPr>
        <w:t>式1</w:t>
      </w:r>
      <w:r>
        <w:rPr>
          <w:rFonts w:hint="eastAsia" w:hAnsi="DejaVu Math TeX Gyre"/>
          <w:i w:val="0"/>
          <w:sz w:val="24"/>
          <w:szCs w:val="24"/>
          <w:lang w:val="en-US" w:eastAsia="zh-CN"/>
        </w:rPr>
        <w:fldChar w:fldCharType="end"/>
      </w:r>
      <w:r>
        <w:rPr>
          <w:rFonts w:hint="eastAsia" w:hAnsi="DejaVu Math TeX Gyre"/>
          <w:i w:val="0"/>
          <w:sz w:val="24"/>
          <w:szCs w:val="24"/>
          <w:lang w:val="en-US" w:eastAsia="zh-CN"/>
        </w:rPr>
        <w:t>的公式，</w:t>
      </w:r>
      <w:r>
        <w:rPr>
          <w:rFonts w:hint="default" w:hAnsi="DejaVu Math TeX Gyre"/>
          <w:i w:val="0"/>
          <w:sz w:val="24"/>
          <w:lang w:val="en-US" w:eastAsia="zh-CN"/>
        </w:rPr>
        <w:t>对实验给定的矩阵A使用</w:t>
      </w:r>
      <w:r>
        <w:rPr>
          <w:rFonts w:hint="eastAsia" w:hAnsi="DejaVu Math TeX Gyre"/>
          <w:i w:val="0"/>
          <w:sz w:val="24"/>
          <w:lang w:val="en-US" w:eastAsia="zh-CN"/>
        </w:rPr>
        <w:t>Householder</w:t>
      </w:r>
      <w:r>
        <w:rPr>
          <w:rFonts w:hint="default" w:hAnsi="DejaVu Math TeX Gyre"/>
          <w:i w:val="0"/>
          <w:sz w:val="24"/>
          <w:lang w:val="en-US" w:eastAsia="zh-CN"/>
        </w:rPr>
        <w:t>代码进行QR分解，并进行稳定性检测，正交性偏差趋势如</w:t>
      </w:r>
      <w:r>
        <w:rPr>
          <w:rFonts w:hint="eastAsia" w:hAnsi="DejaVu Math TeX Gyre"/>
          <w:i w:val="0"/>
          <w:sz w:val="24"/>
          <w:lang w:val="en-US" w:eastAsia="zh-CN"/>
        </w:rPr>
        <w:fldChar w:fldCharType="begin"/>
      </w:r>
      <w:r>
        <w:rPr>
          <w:rFonts w:hint="eastAsia" w:hAnsi="DejaVu Math TeX Gyre"/>
          <w:i w:val="0"/>
          <w:sz w:val="24"/>
          <w:lang w:val="en-US" w:eastAsia="zh-CN"/>
        </w:rPr>
        <w:instrText xml:space="preserve"> HYPERLINK \l "图3" </w:instrText>
      </w:r>
      <w:r>
        <w:rPr>
          <w:rFonts w:hint="eastAsia" w:hAnsi="DejaVu Math TeX Gyre"/>
          <w:i w:val="0"/>
          <w:sz w:val="24"/>
          <w:lang w:val="en-US" w:eastAsia="zh-CN"/>
        </w:rPr>
        <w:fldChar w:fldCharType="separate"/>
      </w:r>
      <w:r>
        <w:rPr>
          <w:rStyle w:val="11"/>
          <w:rFonts w:hint="eastAsia" w:hAnsi="DejaVu Math TeX Gyre"/>
          <w:i w:val="0"/>
          <w:sz w:val="24"/>
          <w:lang w:val="en-US" w:eastAsia="zh-CN"/>
        </w:rPr>
        <w:t>图3</w:t>
      </w:r>
      <w:r>
        <w:rPr>
          <w:rFonts w:hint="eastAsia" w:hAnsi="DejaVu Math TeX Gyre"/>
          <w:i w:val="0"/>
          <w:sz w:val="24"/>
          <w:lang w:val="en-US" w:eastAsia="zh-CN"/>
        </w:rPr>
        <w:fldChar w:fldCharType="end"/>
      </w:r>
      <w:r>
        <w:rPr>
          <w:rFonts w:hint="default" w:hAnsi="DejaVu Math TeX Gyre"/>
          <w:i w:val="0"/>
          <w:sz w:val="24"/>
          <w:lang w:val="en-US" w:eastAsia="zh-CN"/>
        </w:rPr>
        <w:t>所示</w:t>
      </w:r>
    </w:p>
    <w:p w14:paraId="1EB0A82F">
      <w:pPr>
        <w:jc w:val="center"/>
        <w:rPr>
          <w:rFonts w:hint="eastAsia" w:hAnsi="DejaVu Math TeX Gyre"/>
          <w:i w:val="0"/>
          <w:sz w:val="24"/>
          <w:lang w:val="en-US" w:eastAsia="zh-CN"/>
        </w:rPr>
      </w:pPr>
      <w:r>
        <w:rPr>
          <w:rFonts w:hint="eastAsia" w:hAnsi="DejaVu Math TeX Gyre"/>
          <w:i w:val="0"/>
          <w:sz w:val="24"/>
          <w:lang w:val="en-US" w:eastAsia="zh-CN"/>
        </w:rPr>
        <w:drawing>
          <wp:inline distT="0" distB="0" distL="114300" distR="114300">
            <wp:extent cx="3100070" cy="2325370"/>
            <wp:effectExtent l="0" t="0" r="11430" b="11430"/>
            <wp:docPr id="3" name="图片 3" descr="Householder_Orthogonality_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ouseholder_Orthogonality_Bias"/>
                    <pic:cNvPicPr>
                      <a:picLocks noChangeAspect="1"/>
                    </pic:cNvPicPr>
                  </pic:nvPicPr>
                  <pic:blipFill>
                    <a:blip r:embed="rId6"/>
                    <a:stretch>
                      <a:fillRect/>
                    </a:stretch>
                  </pic:blipFill>
                  <pic:spPr>
                    <a:xfrm>
                      <a:off x="0" y="0"/>
                      <a:ext cx="3100070" cy="2325370"/>
                    </a:xfrm>
                    <a:prstGeom prst="rect">
                      <a:avLst/>
                    </a:prstGeom>
                  </pic:spPr>
                </pic:pic>
              </a:graphicData>
            </a:graphic>
          </wp:inline>
        </w:drawing>
      </w:r>
    </w:p>
    <w:p w14:paraId="7081A30E">
      <w:pPr>
        <w:ind w:left="0" w:leftChars="0" w:firstLine="3150" w:firstLineChars="2100"/>
        <w:jc w:val="both"/>
        <w:rPr>
          <w:rFonts w:hint="eastAsia" w:hAnsi="DejaVu Math TeX Gyre"/>
          <w:i w:val="0"/>
          <w:sz w:val="15"/>
          <w:szCs w:val="15"/>
          <w:lang w:val="en-US" w:eastAsia="zh-CN"/>
        </w:rPr>
      </w:pPr>
      <w:bookmarkStart w:id="8" w:name="图3"/>
      <w:r>
        <w:rPr>
          <w:rFonts w:hint="eastAsia" w:hAnsi="DejaVu Math TeX Gyre"/>
          <w:i w:val="0"/>
          <w:sz w:val="15"/>
          <w:szCs w:val="15"/>
          <w:lang w:val="en-US" w:eastAsia="zh-CN"/>
        </w:rPr>
        <w:t>图3  House</w:t>
      </w:r>
      <w:r>
        <w:rPr>
          <w:rFonts w:hint="default" w:hAnsi="DejaVu Math TeX Gyre"/>
          <w:i w:val="0"/>
          <w:sz w:val="15"/>
          <w:szCs w:val="15"/>
          <w:lang w:val="en-US" w:eastAsia="zh-CN"/>
        </w:rPr>
        <w:t>holder</w:t>
      </w:r>
      <w:r>
        <w:rPr>
          <w:rFonts w:hint="eastAsia" w:hAnsi="DejaVu Math TeX Gyre"/>
          <w:i w:val="0"/>
          <w:sz w:val="15"/>
          <w:szCs w:val="15"/>
          <w:lang w:val="en-US" w:eastAsia="zh-CN"/>
        </w:rPr>
        <w:t>分解的稳定性趋势</w:t>
      </w:r>
    </w:p>
    <w:bookmarkEnd w:id="8"/>
    <w:p w14:paraId="42BABEFF">
      <w:pPr>
        <w:jc w:val="both"/>
        <w:rPr>
          <w:rFonts w:hint="eastAsia" w:hAnsi="DejaVu Math TeX Gyre"/>
          <w:i w:val="0"/>
          <w:sz w:val="24"/>
          <w:szCs w:val="24"/>
          <w:lang w:val="en-US" w:eastAsia="zh-CN"/>
        </w:rPr>
      </w:pPr>
      <w:r>
        <w:rPr>
          <w:rFonts w:hint="eastAsia" w:hAnsi="DejaVu Math TeX Gyre"/>
          <w:i w:val="0"/>
          <w:sz w:val="24"/>
          <w:szCs w:val="24"/>
          <w:lang w:val="en-US" w:eastAsia="zh-CN"/>
        </w:rPr>
        <w:t>与Gram-Schmidt算法进行比较（</w:t>
      </w:r>
      <w:r>
        <w:rPr>
          <w:rFonts w:hint="eastAsia" w:hAnsi="DejaVu Math TeX Gyre"/>
          <w:i w:val="0"/>
          <w:sz w:val="24"/>
          <w:szCs w:val="24"/>
          <w:lang w:val="en-US" w:eastAsia="zh-CN"/>
        </w:rPr>
        <w:fldChar w:fldCharType="begin"/>
      </w:r>
      <w:r>
        <w:rPr>
          <w:rFonts w:hint="eastAsia" w:hAnsi="DejaVu Math TeX Gyre"/>
          <w:i w:val="0"/>
          <w:sz w:val="24"/>
          <w:szCs w:val="24"/>
          <w:lang w:val="en-US" w:eastAsia="zh-CN"/>
        </w:rPr>
        <w:instrText xml:space="preserve"> HYPERLINK \l "图2" </w:instrText>
      </w:r>
      <w:r>
        <w:rPr>
          <w:rFonts w:hint="eastAsia" w:hAnsi="DejaVu Math TeX Gyre"/>
          <w:i w:val="0"/>
          <w:sz w:val="24"/>
          <w:szCs w:val="24"/>
          <w:lang w:val="en-US" w:eastAsia="zh-CN"/>
        </w:rPr>
        <w:fldChar w:fldCharType="separate"/>
      </w:r>
      <w:r>
        <w:rPr>
          <w:rStyle w:val="12"/>
          <w:rFonts w:hint="eastAsia" w:hAnsi="DejaVu Math TeX Gyre"/>
          <w:i w:val="0"/>
          <w:sz w:val="24"/>
          <w:szCs w:val="24"/>
          <w:lang w:val="en-US" w:eastAsia="zh-CN"/>
        </w:rPr>
        <w:t>图2</w:t>
      </w:r>
      <w:r>
        <w:rPr>
          <w:rFonts w:hint="eastAsia" w:hAnsi="DejaVu Math TeX Gyre"/>
          <w:i w:val="0"/>
          <w:sz w:val="24"/>
          <w:szCs w:val="24"/>
          <w:lang w:val="en-US" w:eastAsia="zh-CN"/>
        </w:rPr>
        <w:fldChar w:fldCharType="end"/>
      </w:r>
      <w:r>
        <w:rPr>
          <w:rFonts w:hint="eastAsia" w:hAnsi="DejaVu Math TeX Gyre"/>
          <w:i w:val="0"/>
          <w:sz w:val="24"/>
          <w:szCs w:val="24"/>
          <w:lang w:val="en-US" w:eastAsia="zh-CN"/>
        </w:rPr>
        <w:t>）：</w:t>
      </w:r>
    </w:p>
    <w:p w14:paraId="77DC787B">
      <w:pPr>
        <w:jc w:val="both"/>
        <m:rPr/>
        <w:rPr>
          <w:rFonts w:hint="default" w:hAnsi="Cambria Math" w:cs="Times New Roman"/>
          <w:i w:val="0"/>
          <w:kern w:val="2"/>
          <w:sz w:val="24"/>
          <w:szCs w:val="24"/>
          <w:lang w:val="en-US" w:eastAsia="zh-CN" w:bidi="ar-SA"/>
        </w:rPr>
      </w:pPr>
      <w:r>
        <w:rPr>
          <w:rFonts w:hint="eastAsia" w:hAnsi="DejaVu Math TeX Gyre"/>
          <w:i w:val="0"/>
          <w:sz w:val="24"/>
          <w:szCs w:val="24"/>
          <w:lang w:val="en-US" w:eastAsia="zh-CN"/>
        </w:rPr>
        <w:t>使用Gram-Schmidt算法（</w:t>
      </w:r>
      <w:r>
        <w:rPr>
          <w:rFonts w:hint="eastAsia" w:hAnsi="DejaVu Math TeX Gyre"/>
          <w:i w:val="0"/>
          <w:sz w:val="24"/>
          <w:szCs w:val="24"/>
          <w:lang w:val="en-US" w:eastAsia="zh-CN"/>
        </w:rPr>
        <w:fldChar w:fldCharType="begin"/>
      </w:r>
      <w:r>
        <w:rPr>
          <w:rFonts w:hint="eastAsia" w:hAnsi="DejaVu Math TeX Gyre"/>
          <w:i w:val="0"/>
          <w:sz w:val="24"/>
          <w:szCs w:val="24"/>
          <w:lang w:val="en-US" w:eastAsia="zh-CN"/>
        </w:rPr>
        <w:instrText xml:space="preserve"> HYPERLINK \l "图2" </w:instrText>
      </w:r>
      <w:r>
        <w:rPr>
          <w:rFonts w:hint="eastAsia" w:hAnsi="DejaVu Math TeX Gyre"/>
          <w:i w:val="0"/>
          <w:sz w:val="24"/>
          <w:szCs w:val="24"/>
          <w:lang w:val="en-US" w:eastAsia="zh-CN"/>
        </w:rPr>
        <w:fldChar w:fldCharType="separate"/>
      </w:r>
      <w:r>
        <w:rPr>
          <w:rStyle w:val="12"/>
          <w:rFonts w:hint="eastAsia" w:hAnsi="DejaVu Math TeX Gyre"/>
          <w:i w:val="0"/>
          <w:sz w:val="24"/>
          <w:szCs w:val="24"/>
          <w:lang w:val="en-US" w:eastAsia="zh-CN"/>
        </w:rPr>
        <w:t>图2</w:t>
      </w:r>
      <w:r>
        <w:rPr>
          <w:rFonts w:hint="eastAsia" w:hAnsi="DejaVu Math TeX Gyre"/>
          <w:i w:val="0"/>
          <w:sz w:val="24"/>
          <w:szCs w:val="24"/>
          <w:lang w:val="en-US" w:eastAsia="zh-CN"/>
        </w:rPr>
        <w:fldChar w:fldCharType="end"/>
      </w:r>
      <w:r>
        <w:rPr>
          <w:rFonts w:hint="eastAsia" w:hAnsi="DejaVu Math TeX Gyre"/>
          <w:i w:val="0"/>
          <w:sz w:val="24"/>
          <w:szCs w:val="24"/>
          <w:lang w:val="en-US" w:eastAsia="zh-CN"/>
        </w:rPr>
        <w:t>）进行QR分解在k&gt;40后正交性偏差开始逐渐增大，从0大约增长到约</w:t>
      </w:r>
      <m:oMath>
        <m:r>
          <m:rPr/>
          <w:rPr>
            <w:rFonts w:hint="default" w:ascii="Cambria Math" w:hAnsi="Cambria Math"/>
            <w:sz w:val="24"/>
          </w:rPr>
          <m:t>1.</m:t>
        </m:r>
        <m:r>
          <m:rPr/>
          <w:rPr>
            <w:rFonts w:hint="default" w:ascii="Cambria Math" w:hAnsi="Cambria Math"/>
            <w:sz w:val="24"/>
            <w:lang w:val="en-US" w:eastAsia="zh-CN"/>
          </w:rPr>
          <m:t>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−7</m:t>
            </m:r>
            <m:ctrlPr>
              <w:rPr>
                <w:rFonts w:ascii="Cambria Math" w:hAnsi="Cambria Math"/>
                <w:sz w:val="24"/>
              </w:rPr>
            </m:ctrlPr>
          </m:sup>
        </m:sSup>
      </m:oMath>
      <w:r>
        <w:rPr>
          <w:rFonts w:hint="eastAsia" w:hAnsi="Cambria Math"/>
          <w:i w:val="0"/>
          <w:sz w:val="24"/>
          <w:lang w:eastAsia="zh-CN"/>
        </w:rPr>
        <w:t>，</w:t>
      </w:r>
      <w:r>
        <w:rPr>
          <w:rFonts w:hint="eastAsia" w:hAnsi="Cambria Math"/>
          <w:i w:val="0"/>
          <w:sz w:val="24"/>
          <w:lang w:val="en-US" w:eastAsia="zh-CN"/>
        </w:rPr>
        <w:t>而Householder算法（</w:t>
      </w:r>
      <w:r>
        <w:rPr>
          <w:rFonts w:hint="eastAsia" w:hAnsi="Cambria Math"/>
          <w:i w:val="0"/>
          <w:sz w:val="24"/>
          <w:lang w:val="en-US" w:eastAsia="zh-CN"/>
        </w:rPr>
        <w:fldChar w:fldCharType="begin"/>
      </w:r>
      <w:r>
        <w:rPr>
          <w:rFonts w:hint="eastAsia" w:hAnsi="Cambria Math"/>
          <w:i w:val="0"/>
          <w:sz w:val="24"/>
          <w:lang w:val="en-US" w:eastAsia="zh-CN"/>
        </w:rPr>
        <w:instrText xml:space="preserve"> HYPERLINK \l "图3" </w:instrText>
      </w:r>
      <w:r>
        <w:rPr>
          <w:rFonts w:hint="eastAsia" w:hAnsi="Cambria Math"/>
          <w:i w:val="0"/>
          <w:sz w:val="24"/>
          <w:lang w:val="en-US" w:eastAsia="zh-CN"/>
        </w:rPr>
        <w:fldChar w:fldCharType="separate"/>
      </w:r>
      <w:r>
        <w:rPr>
          <w:rStyle w:val="12"/>
          <w:rFonts w:hint="eastAsia" w:hAnsi="Cambria Math"/>
          <w:i w:val="0"/>
          <w:sz w:val="24"/>
          <w:lang w:val="en-US" w:eastAsia="zh-CN"/>
        </w:rPr>
        <w:t>图3</w:t>
      </w:r>
      <w:r>
        <w:rPr>
          <w:rFonts w:hint="eastAsia" w:hAnsi="Cambria Math"/>
          <w:i w:val="0"/>
          <w:sz w:val="24"/>
          <w:lang w:val="en-US" w:eastAsia="zh-CN"/>
        </w:rPr>
        <w:fldChar w:fldCharType="end"/>
      </w:r>
      <w:r>
        <w:rPr>
          <w:rFonts w:hint="eastAsia" w:hAnsi="Cambria Math"/>
          <w:i w:val="0"/>
          <w:sz w:val="24"/>
          <w:lang w:val="en-US" w:eastAsia="zh-CN"/>
        </w:rPr>
        <w:t>）进行QR分解的正交性偏差从0波动增大到约</w:t>
      </w:r>
      <m:oMath>
        <m:r>
          <m:rPr/>
          <w:rPr>
            <w:rFonts w:hint="default" w:ascii="Cambria Math" w:hAnsi="Cambria Math"/>
            <w:sz w:val="24"/>
          </w:rPr>
          <m:t>9</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−16</m:t>
            </m:r>
            <m:ctrlPr>
              <w:rPr>
                <w:rFonts w:ascii="Cambria Math" w:hAnsi="Cambria Math"/>
                <w:sz w:val="24"/>
              </w:rPr>
            </m:ctrlPr>
          </m:sup>
        </m:sSup>
      </m:oMath>
      <w:r>
        <w:rPr>
          <w:rFonts w:hint="eastAsia" w:hAnsi="Cambria Math"/>
          <w:i w:val="0"/>
          <w:sz w:val="24"/>
          <w:lang w:eastAsia="zh-CN"/>
        </w:rPr>
        <w:t>。</w:t>
      </w:r>
      <w:r>
        <w:rPr>
          <w:rFonts w:hint="eastAsia" w:hAnsi="Cambria Math"/>
          <w:i w:val="0"/>
          <w:sz w:val="24"/>
          <w:lang w:val="en-US" w:eastAsia="zh-CN"/>
        </w:rPr>
        <w:t>由此，验证了Householder算法有更好的数值计算性能，能减少计算机浮点数存储的误差，大大提高稳定性，且算法复杂度较低，一般效率较高</w:t>
      </w:r>
    </w:p>
    <w:p w14:paraId="2FC9526F">
      <w:pPr>
        <w:jc w:val="both"/>
        <w:rPr>
          <w:rFonts w:hint="eastAsia" w:hAnsi="DejaVu Math TeX Gyre"/>
          <w:i w:val="0"/>
          <w:sz w:val="28"/>
          <w:szCs w:val="28"/>
          <w:lang w:val="en-US" w:eastAsia="zh-CN"/>
        </w:rPr>
      </w:pPr>
      <w:r>
        <w:rPr>
          <w:rFonts w:hint="eastAsia" w:hAnsi="DejaVu Math TeX Gyre"/>
          <w:i w:val="0"/>
          <w:sz w:val="28"/>
          <w:szCs w:val="28"/>
          <w:lang w:val="en-US" w:eastAsia="zh-CN"/>
        </w:rPr>
        <w:t>3.4 矩阵的逆</w:t>
      </w:r>
    </w:p>
    <w:p w14:paraId="1F594E13">
      <w:pPr>
        <w:jc w:val="both"/>
        <w:rPr>
          <w:rFonts w:hint="eastAsia" w:hAnsi="DejaVu Math TeX Gyre"/>
          <w:i w:val="0"/>
          <w:sz w:val="24"/>
          <w:szCs w:val="24"/>
          <w:lang w:val="en-US" w:eastAsia="zh-CN"/>
        </w:rPr>
      </w:pPr>
      <w:r>
        <w:rPr>
          <w:rFonts w:hint="eastAsia" w:hAnsi="DejaVu Math TeX Gyre"/>
          <w:i w:val="0"/>
          <w:sz w:val="24"/>
          <w:szCs w:val="24"/>
          <w:lang w:val="en-US" w:eastAsia="zh-CN"/>
        </w:rPr>
        <w:t>3.4.1 矩阵的逆的判断</w:t>
      </w:r>
    </w:p>
    <w:p w14:paraId="7B9D9614">
      <w:pPr>
        <w:jc w:val="both"/>
        <w:rPr>
          <w:rFonts w:hint="eastAsia" w:hAnsi="DejaVu Math TeX Gyre"/>
          <w:i w:val="0"/>
          <w:sz w:val="24"/>
          <w:szCs w:val="24"/>
          <w:lang w:val="en-US" w:eastAsia="zh-CN"/>
        </w:rPr>
      </w:pPr>
      <w:r>
        <w:rPr>
          <w:rFonts w:hint="eastAsia" w:hAnsi="DejaVu Math TeX Gyre"/>
          <w:i w:val="0"/>
          <w:sz w:val="24"/>
          <w:szCs w:val="24"/>
          <w:lang w:val="en-US" w:eastAsia="zh-CN"/>
        </w:rPr>
        <w:t>对于一个矩阵的逆是否存在，方法如</w:t>
      </w:r>
      <w:r>
        <w:rPr>
          <w:rFonts w:hint="eastAsia" w:hAnsi="DejaVu Math TeX Gyre"/>
          <w:i w:val="0"/>
          <w:sz w:val="24"/>
          <w:szCs w:val="24"/>
          <w:lang w:val="en-US" w:eastAsia="zh-CN"/>
        </w:rPr>
        <w:fldChar w:fldCharType="begin"/>
      </w:r>
      <w:r>
        <w:rPr>
          <w:rFonts w:hint="eastAsia" w:hAnsi="DejaVu Math TeX Gyre"/>
          <w:i w:val="0"/>
          <w:sz w:val="24"/>
          <w:szCs w:val="24"/>
          <w:lang w:val="en-US" w:eastAsia="zh-CN"/>
        </w:rPr>
        <w:instrText xml:space="preserve"> HYPERLINK \l "表5" </w:instrText>
      </w:r>
      <w:r>
        <w:rPr>
          <w:rFonts w:hint="eastAsia" w:hAnsi="DejaVu Math TeX Gyre"/>
          <w:i w:val="0"/>
          <w:sz w:val="24"/>
          <w:szCs w:val="24"/>
          <w:lang w:val="en-US" w:eastAsia="zh-CN"/>
        </w:rPr>
        <w:fldChar w:fldCharType="separate"/>
      </w:r>
      <w:r>
        <w:rPr>
          <w:rStyle w:val="11"/>
          <w:rFonts w:hint="eastAsia" w:hAnsi="DejaVu Math TeX Gyre"/>
          <w:i w:val="0"/>
          <w:sz w:val="24"/>
          <w:szCs w:val="24"/>
          <w:lang w:val="en-US" w:eastAsia="zh-CN"/>
        </w:rPr>
        <w:t>表5</w:t>
      </w:r>
      <w:r>
        <w:rPr>
          <w:rFonts w:hint="eastAsia" w:hAnsi="DejaVu Math TeX Gyre"/>
          <w:i w:val="0"/>
          <w:sz w:val="24"/>
          <w:szCs w:val="24"/>
          <w:lang w:val="en-US" w:eastAsia="zh-CN"/>
        </w:rPr>
        <w:fldChar w:fldCharType="end"/>
      </w:r>
      <w:r>
        <w:rPr>
          <w:rFonts w:hint="eastAsia" w:hAnsi="DejaVu Math TeX Gyre"/>
          <w:i w:val="0"/>
          <w:sz w:val="24"/>
          <w:szCs w:val="24"/>
          <w:lang w:val="en-US" w:eastAsia="zh-CN"/>
        </w:rPr>
        <w:t>所示：</w:t>
      </w:r>
    </w:p>
    <w:p w14:paraId="088DE0B9">
      <w:pPr>
        <w:jc w:val="center"/>
        <w:rPr>
          <w:rFonts w:hint="default" w:hAnsi="DejaVu Math TeX Gyre"/>
          <w:i w:val="0"/>
          <w:sz w:val="15"/>
          <w:szCs w:val="15"/>
          <w:lang w:val="en-US" w:eastAsia="zh-CN"/>
        </w:rPr>
      </w:pPr>
      <w:bookmarkStart w:id="9" w:name="表5"/>
      <w:r>
        <w:rPr>
          <w:rFonts w:hint="eastAsia" w:hAnsi="DejaVu Math TeX Gyre"/>
          <w:i w:val="0"/>
          <w:sz w:val="15"/>
          <w:szCs w:val="15"/>
          <w:lang w:val="en-US" w:eastAsia="zh-CN"/>
        </w:rPr>
        <w:t>表5: 判断矩阵是否可逆的方法</w:t>
      </w:r>
    </w:p>
    <w:bookmarkEnd w:id="9"/>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14:paraId="5EE5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single" w:color="000000" w:sz="4" w:space="0"/>
              <w:left w:val="nil"/>
              <w:bottom w:val="nil"/>
              <w:right w:val="nil"/>
              <w:tl2br w:val="nil"/>
            </w:tcBorders>
            <w:shd w:val="clear" w:color="auto" w:fill="D7D7D7" w:themeFill="background1" w:themeFillShade="D8"/>
          </w:tcPr>
          <w:p w14:paraId="5657566C">
            <w:pPr>
              <w:jc w:val="both"/>
              <w:rPr>
                <w:rFonts w:hint="default" w:hAnsi="DejaVu Math TeX Gyre"/>
                <w:b w:val="0"/>
                <w:i w:val="0"/>
                <w:color w:val="FFFFFF"/>
                <w:sz w:val="24"/>
                <w:szCs w:val="24"/>
                <w:vertAlign w:val="baseline"/>
                <w:lang w:val="en-US" w:eastAsia="zh-CN"/>
              </w:rPr>
            </w:pPr>
            <w:r>
              <w:rPr>
                <w:rFonts w:hint="eastAsia" w:hAnsi="DejaVu Math TeX Gyre"/>
                <w:b w:val="0"/>
                <w:i w:val="0"/>
                <w:color w:val="000000" w:themeColor="text1"/>
                <w:sz w:val="24"/>
                <w:szCs w:val="24"/>
                <w:vertAlign w:val="baseline"/>
                <w:lang w:val="en-US" w:eastAsia="zh-CN"/>
                <w14:textFill>
                  <w14:solidFill>
                    <w14:schemeClr w14:val="tx1"/>
                  </w14:solidFill>
                </w14:textFill>
              </w:rPr>
              <w:t>1.若矩阵的行列式不为0，可逆</w:t>
            </w:r>
          </w:p>
        </w:tc>
      </w:tr>
      <w:tr w14:paraId="08B3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nil"/>
              <w:right w:val="nil"/>
            </w:tcBorders>
            <w:shd w:val="clear" w:color="auto" w:fill="FFFFFF"/>
          </w:tcPr>
          <w:p w14:paraId="00C910D7">
            <w:pPr>
              <w:jc w:val="both"/>
              <w:rPr>
                <w:rFonts w:hint="default" w:hAnsi="DejaVu Math TeX Gyre"/>
                <w:b w:val="0"/>
                <w:i w:val="0"/>
                <w:color w:val="000000"/>
                <w:sz w:val="24"/>
                <w:szCs w:val="24"/>
                <w:vertAlign w:val="baseline"/>
                <w:lang w:val="en-US" w:eastAsia="zh-CN"/>
              </w:rPr>
            </w:pPr>
            <w:r>
              <w:rPr>
                <w:rFonts w:hint="eastAsia" w:hAnsi="DejaVu Math TeX Gyre"/>
                <w:b w:val="0"/>
                <w:i w:val="0"/>
                <w:color w:val="000000"/>
                <w:sz w:val="24"/>
                <w:szCs w:val="24"/>
                <w:vertAlign w:val="baseline"/>
                <w:lang w:val="en-US" w:eastAsia="zh-CN"/>
              </w:rPr>
              <w:t>2.若矩阵的秩为n，可逆</w:t>
            </w:r>
          </w:p>
        </w:tc>
      </w:tr>
      <w:tr w14:paraId="4EC5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nil"/>
              <w:right w:val="nil"/>
            </w:tcBorders>
            <w:shd w:val="clear" w:color="auto" w:fill="D7D7D7" w:themeFill="background1" w:themeFillShade="D8"/>
          </w:tcPr>
          <w:p w14:paraId="6DF368C1">
            <w:pPr>
              <w:jc w:val="both"/>
              <w:rPr>
                <w:rFonts w:hint="default" w:hAnsi="DejaVu Math TeX Gyre"/>
                <w:b w:val="0"/>
                <w:i w:val="0"/>
                <w:color w:val="FFFFFF"/>
                <w:sz w:val="24"/>
                <w:szCs w:val="24"/>
                <w:vertAlign w:val="baseline"/>
                <w:lang w:val="en-US" w:eastAsia="zh-CN"/>
              </w:rPr>
            </w:pPr>
            <w:r>
              <w:rPr>
                <w:rFonts w:hint="eastAsia" w:hAnsi="DejaVu Math TeX Gyre"/>
                <w:b w:val="0"/>
                <w:i w:val="0"/>
                <w:color w:val="000000" w:themeColor="text1"/>
                <w:sz w:val="24"/>
                <w:szCs w:val="24"/>
                <w:vertAlign w:val="baseline"/>
                <w:lang w:val="en-US" w:eastAsia="zh-CN"/>
                <w14:textFill>
                  <w14:solidFill>
                    <w14:schemeClr w14:val="tx1"/>
                  </w14:solidFill>
                </w14:textFill>
              </w:rPr>
              <w:t>3.若存在一个矩阵B，使得BA=AB=I，可逆</w:t>
            </w:r>
          </w:p>
        </w:tc>
      </w:tr>
      <w:tr w14:paraId="4756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nil"/>
              <w:right w:val="nil"/>
            </w:tcBorders>
            <w:shd w:val="clear" w:color="auto" w:fill="FFFFFF"/>
          </w:tcPr>
          <w:p w14:paraId="09EA56F7">
            <w:pPr>
              <w:jc w:val="both"/>
              <w:rPr>
                <w:rFonts w:hint="default" w:hAnsi="DejaVu Math TeX Gyre"/>
                <w:b w:val="0"/>
                <w:i w:val="0"/>
                <w:color w:val="000000"/>
                <w:sz w:val="24"/>
                <w:szCs w:val="24"/>
                <w:vertAlign w:val="baseline"/>
                <w:lang w:val="en-US" w:eastAsia="zh-CN"/>
              </w:rPr>
            </w:pPr>
            <w:r>
              <w:rPr>
                <w:rFonts w:hint="eastAsia" w:hAnsi="DejaVu Math TeX Gyre"/>
                <w:b w:val="0"/>
                <w:i w:val="0"/>
                <w:color w:val="000000"/>
                <w:sz w:val="24"/>
                <w:szCs w:val="24"/>
                <w:vertAlign w:val="baseline"/>
                <w:lang w:val="en-US" w:eastAsia="zh-CN"/>
              </w:rPr>
              <w:t>4.对于齐次方程AX=0，若方程只有零解，可逆</w:t>
            </w:r>
          </w:p>
        </w:tc>
      </w:tr>
      <w:tr w14:paraId="6112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single" w:color="000000" w:sz="4" w:space="0"/>
              <w:right w:val="nil"/>
            </w:tcBorders>
            <w:shd w:val="clear" w:color="auto" w:fill="D7D7D7" w:themeFill="background1" w:themeFillShade="D8"/>
          </w:tcPr>
          <w:p w14:paraId="5A43F2B5">
            <w:pPr>
              <w:jc w:val="both"/>
              <w:rPr>
                <w:rFonts w:hint="default" w:hAnsi="DejaVu Math TeX Gyre"/>
                <w:b w:val="0"/>
                <w:i w:val="0"/>
                <w:color w:val="FFFFFF"/>
                <w:sz w:val="24"/>
                <w:szCs w:val="24"/>
                <w:vertAlign w:val="baseline"/>
                <w:lang w:val="en-US" w:eastAsia="zh-CN"/>
              </w:rPr>
            </w:pPr>
            <w:r>
              <w:rPr>
                <w:rFonts w:hint="default" w:hAnsi="DejaVu Math TeX Gyre"/>
                <w:b w:val="0"/>
                <w:i w:val="0"/>
                <w:color w:val="000000" w:themeColor="text1"/>
                <w:sz w:val="24"/>
                <w:szCs w:val="24"/>
                <w:vertAlign w:val="baseline"/>
                <w:lang w:val="en-US" w:eastAsia="zh-CN"/>
                <w14:textFill>
                  <w14:solidFill>
                    <w14:schemeClr w14:val="tx1"/>
                  </w14:solidFill>
                </w14:textFill>
              </w:rPr>
              <w:t>5.对于非齐次线性方程AX=b，若方程只有特解，可逆</w:t>
            </w:r>
          </w:p>
        </w:tc>
      </w:tr>
    </w:tbl>
    <w:p w14:paraId="14F75B72">
      <w:pPr>
        <w:jc w:val="both"/>
        <w:rPr>
          <w:rFonts w:hint="eastAsia" w:hAnsi="DejaVu Math TeX Gyre"/>
          <w:i w:val="0"/>
          <w:sz w:val="24"/>
          <w:szCs w:val="24"/>
          <w:lang w:val="en-US" w:eastAsia="zh-CN"/>
        </w:rPr>
      </w:pPr>
      <w:bookmarkStart w:id="10" w:name="标签342"/>
      <w:r>
        <w:rPr>
          <w:rFonts w:hint="eastAsia" w:hAnsi="DejaVu Math TeX Gyre"/>
          <w:i w:val="0"/>
          <w:sz w:val="24"/>
          <w:szCs w:val="24"/>
          <w:lang w:val="en-US" w:eastAsia="zh-CN"/>
        </w:rPr>
        <w:t xml:space="preserve">3.4.2 </w:t>
      </w:r>
      <w:bookmarkEnd w:id="10"/>
      <w:r>
        <w:rPr>
          <w:rFonts w:hint="eastAsia" w:hAnsi="DejaVu Math TeX Gyre"/>
          <w:i w:val="0"/>
          <w:sz w:val="24"/>
          <w:szCs w:val="24"/>
          <w:lang w:val="en-US" w:eastAsia="zh-CN"/>
        </w:rPr>
        <w:t>矩阵的逆的求解</w:t>
      </w:r>
    </w:p>
    <w:p w14:paraId="774A2026">
      <w:pPr>
        <w:jc w:val="both"/>
        <w:rPr>
          <w:rFonts w:hint="default" w:hAnsi="DejaVu Math TeX Gyre"/>
          <w:i w:val="0"/>
          <w:sz w:val="24"/>
          <w:szCs w:val="24"/>
          <w:lang w:val="en-US" w:eastAsia="zh-CN"/>
        </w:rPr>
      </w:pPr>
      <w:r>
        <w:rPr>
          <w:rFonts w:hint="eastAsia" w:hAnsi="DejaVu Math TeX Gyre"/>
          <w:i w:val="0"/>
          <w:sz w:val="24"/>
          <w:szCs w:val="24"/>
          <w:lang w:val="en-US" w:eastAsia="zh-CN"/>
        </w:rPr>
        <w:t>判断矩阵是否可逆可用行列式不为0的方法，在python中使用np.linalg.det()</w:t>
      </w:r>
    </w:p>
    <w:p w14:paraId="15B1A5B2">
      <w:pPr>
        <w:jc w:val="both"/>
        <w:rPr>
          <w:rFonts w:hint="eastAsia" w:hAnsi="DejaVu Math TeX Gyre"/>
          <w:i w:val="0"/>
          <w:sz w:val="24"/>
          <w:szCs w:val="24"/>
          <w:lang w:val="en-US" w:eastAsia="zh-CN"/>
        </w:rPr>
      </w:pPr>
      <w:r>
        <w:rPr>
          <w:rFonts w:hint="eastAsia" w:hAnsi="DejaVu Math TeX Gyre"/>
          <w:i w:val="0"/>
          <w:sz w:val="24"/>
          <w:szCs w:val="24"/>
          <w:lang w:val="en-US" w:eastAsia="zh-CN"/>
        </w:rPr>
        <w:t>在python中使用numpy库中的np.linalg.inv()，用</w:t>
      </w:r>
      <w:r>
        <w:rPr>
          <w:rFonts w:hint="default" w:hAnsi="DejaVu Math TeX Gyre"/>
          <w:i w:val="0"/>
          <w:sz w:val="24"/>
          <w:szCs w:val="24"/>
          <w:lang w:val="en-US" w:eastAsia="zh-CN"/>
        </w:rPr>
        <w:t>np.linalg.pinv()</w:t>
      </w:r>
      <w:r>
        <w:rPr>
          <w:rFonts w:hint="eastAsia" w:hAnsi="DejaVu Math TeX Gyre"/>
          <w:i w:val="0"/>
          <w:sz w:val="24"/>
          <w:szCs w:val="24"/>
          <w:lang w:val="en-US" w:eastAsia="zh-CN"/>
        </w:rPr>
        <w:t>求伪逆</w:t>
      </w:r>
    </w:p>
    <w:p w14:paraId="03BDFF81">
      <w:pPr>
        <w:jc w:val="both"/>
        <w:rPr>
          <w:rFonts w:hint="eastAsia" w:hAnsi="DejaVu Math TeX Gyre"/>
          <w:i w:val="0"/>
          <w:sz w:val="24"/>
          <w:szCs w:val="24"/>
          <w:lang w:val="en-US" w:eastAsia="zh-CN"/>
        </w:rPr>
      </w:pPr>
      <w:r>
        <w:rPr>
          <w:rFonts w:hint="eastAsia" w:hAnsi="DejaVu Math TeX Gyre"/>
          <w:i w:val="0"/>
          <w:sz w:val="24"/>
          <w:szCs w:val="24"/>
          <w:lang w:val="en-US" w:eastAsia="zh-CN"/>
        </w:rPr>
        <w:t>3.4.3 求解</w:t>
      </w:r>
      <w:r>
        <w:rPr>
          <w:rFonts w:hint="default" w:hAnsi="DejaVu Math TeX Gyre"/>
          <w:i w:val="0"/>
          <w:sz w:val="24"/>
          <w:szCs w:val="24"/>
          <w:lang w:val="en-US" w:eastAsia="zh-CN"/>
        </w:rPr>
        <w:t>MatrixB.mat</w:t>
      </w:r>
      <w:r>
        <w:rPr>
          <w:rFonts w:hint="eastAsia" w:hAnsi="DejaVu Math TeX Gyre"/>
          <w:i w:val="0"/>
          <w:sz w:val="24"/>
          <w:szCs w:val="24"/>
          <w:lang w:val="en-US" w:eastAsia="zh-CN"/>
        </w:rPr>
        <w:t>中的方阵B的逆矩阵</w:t>
      </w:r>
    </w:p>
    <w:p w14:paraId="1989ABDE">
      <w:pPr>
        <w:jc w:val="both"/>
        <w:rPr>
          <w:rFonts w:hint="default" w:hAnsi="DejaVu Math TeX Gyre"/>
          <w:i w:val="0"/>
          <w:sz w:val="24"/>
          <w:szCs w:val="24"/>
          <w:lang w:val="en-US" w:eastAsia="zh-CN"/>
        </w:rPr>
      </w:pPr>
      <w:r>
        <w:rPr>
          <w:rFonts w:hint="eastAsia" w:hAnsi="DejaVu Math TeX Gyre"/>
          <w:i w:val="0"/>
          <w:sz w:val="24"/>
          <w:szCs w:val="24"/>
          <w:lang w:val="en-US" w:eastAsia="zh-CN"/>
        </w:rPr>
        <w:t>在</w:t>
      </w:r>
      <w:r>
        <w:rPr>
          <w:rFonts w:hint="eastAsia" w:hAnsi="DejaVu Math TeX Gyre"/>
          <w:i w:val="0"/>
          <w:sz w:val="24"/>
          <w:szCs w:val="24"/>
          <w:lang w:val="en-US" w:eastAsia="zh-CN"/>
        </w:rPr>
        <w:fldChar w:fldCharType="begin"/>
      </w:r>
      <w:r>
        <w:rPr>
          <w:rFonts w:hint="eastAsia" w:hAnsi="DejaVu Math TeX Gyre"/>
          <w:i w:val="0"/>
          <w:sz w:val="24"/>
          <w:szCs w:val="24"/>
          <w:lang w:val="en-US" w:eastAsia="zh-CN"/>
        </w:rPr>
        <w:instrText xml:space="preserve"> HYPERLINK \l "标签342" </w:instrText>
      </w:r>
      <w:r>
        <w:rPr>
          <w:rFonts w:hint="eastAsia" w:hAnsi="DejaVu Math TeX Gyre"/>
          <w:i w:val="0"/>
          <w:sz w:val="24"/>
          <w:szCs w:val="24"/>
          <w:lang w:val="en-US" w:eastAsia="zh-CN"/>
        </w:rPr>
        <w:fldChar w:fldCharType="separate"/>
      </w:r>
      <w:r>
        <w:rPr>
          <w:rStyle w:val="12"/>
          <w:rFonts w:hint="eastAsia" w:hAnsi="DejaVu Math TeX Gyre"/>
          <w:i w:val="0"/>
          <w:sz w:val="24"/>
          <w:szCs w:val="24"/>
          <w:lang w:val="en-US" w:eastAsia="zh-CN"/>
        </w:rPr>
        <w:t>3.4.2</w:t>
      </w:r>
      <w:r>
        <w:rPr>
          <w:rFonts w:hint="eastAsia" w:hAnsi="DejaVu Math TeX Gyre"/>
          <w:i w:val="0"/>
          <w:sz w:val="24"/>
          <w:szCs w:val="24"/>
          <w:lang w:val="en-US" w:eastAsia="zh-CN"/>
        </w:rPr>
        <w:fldChar w:fldCharType="end"/>
      </w:r>
      <w:r>
        <w:rPr>
          <w:rFonts w:hint="eastAsia" w:hAnsi="DejaVu Math TeX Gyre"/>
          <w:i w:val="0"/>
          <w:sz w:val="24"/>
          <w:szCs w:val="24"/>
          <w:lang w:val="en-US" w:eastAsia="zh-CN"/>
        </w:rPr>
        <w:t>中可以判断方阵B可逆，可以使用QR分解推导出B的可逆矩阵，公式如</w:t>
      </w:r>
      <w:r>
        <w:rPr>
          <w:rFonts w:hint="eastAsia" w:hAnsi="DejaVu Math TeX Gyre"/>
          <w:i w:val="0"/>
          <w:sz w:val="24"/>
          <w:szCs w:val="24"/>
          <w:lang w:val="en-US" w:eastAsia="zh-CN"/>
        </w:rPr>
        <w:fldChar w:fldCharType="begin"/>
      </w:r>
      <w:r>
        <w:rPr>
          <w:rFonts w:hint="eastAsia" w:hAnsi="DejaVu Math TeX Gyre"/>
          <w:i w:val="0"/>
          <w:sz w:val="24"/>
          <w:szCs w:val="24"/>
          <w:lang w:val="en-US" w:eastAsia="zh-CN"/>
        </w:rPr>
        <w:instrText xml:space="preserve"> HYPERLINK \l "式4" </w:instrText>
      </w:r>
      <w:r>
        <w:rPr>
          <w:rFonts w:hint="eastAsia" w:hAnsi="DejaVu Math TeX Gyre"/>
          <w:i w:val="0"/>
          <w:sz w:val="24"/>
          <w:szCs w:val="24"/>
          <w:lang w:val="en-US" w:eastAsia="zh-CN"/>
        </w:rPr>
        <w:fldChar w:fldCharType="separate"/>
      </w:r>
      <w:r>
        <w:rPr>
          <w:rStyle w:val="12"/>
          <w:rFonts w:hint="eastAsia" w:hAnsi="DejaVu Math TeX Gyre"/>
          <w:i w:val="0"/>
          <w:sz w:val="24"/>
          <w:szCs w:val="24"/>
          <w:lang w:val="en-US" w:eastAsia="zh-CN"/>
        </w:rPr>
        <w:t>式4</w:t>
      </w:r>
      <w:r>
        <w:rPr>
          <w:rFonts w:hint="eastAsia" w:hAnsi="DejaVu Math TeX Gyre"/>
          <w:i w:val="0"/>
          <w:sz w:val="24"/>
          <w:szCs w:val="24"/>
          <w:lang w:val="en-US" w:eastAsia="zh-CN"/>
        </w:rPr>
        <w:fldChar w:fldCharType="end"/>
      </w:r>
      <w:r>
        <w:rPr>
          <w:rFonts w:hint="eastAsia" w:hAnsi="DejaVu Math TeX Gyre"/>
          <w:i w:val="0"/>
          <w:sz w:val="24"/>
          <w:szCs w:val="24"/>
          <w:lang w:val="en-US" w:eastAsia="zh-CN"/>
        </w:rPr>
        <w:t>所示</w:t>
      </w:r>
    </w:p>
    <w:p w14:paraId="7BCE4931">
      <w:pPr>
        <w:jc w:val="both"/>
        <m:rPr/>
        <w:rPr>
          <w:rFonts w:hint="default" w:hAnsi="Cambria Math"/>
          <w:i/>
          <w:sz w:val="24"/>
        </w:rPr>
      </w:pPr>
      <m:oMathPara>
        <m:oMath>
          <m:sSup>
            <m:sSupPr>
              <m:ctrlPr>
                <w:rPr>
                  <w:rFonts w:hint="default" w:ascii="Cambria Math" w:hAnsi="Cambria Math"/>
                  <w:sz w:val="24"/>
                </w:rPr>
              </m:ctrlPr>
            </m:sSupPr>
            <m:e>
              <m:r>
                <m:rPr/>
                <w:rPr>
                  <w:rFonts w:hint="default" w:ascii="Cambria Math" w:hAnsi="Cambria Math"/>
                  <w:sz w:val="24"/>
                </w:rPr>
                <m:t>B</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r>
            <m:rPr/>
            <w:rPr>
              <w:rFonts w:hint="default" w:ascii="Cambria Math" w:hAnsi="Cambria Math"/>
              <w:sz w:val="24"/>
            </w:rPr>
            <m:t>=(QR</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r>
            <m:rPr/>
            <w:rPr>
              <w:rFonts w:hint="default" w:ascii="Cambria Math" w:hAnsi="Cambria Math"/>
              <w:sz w:val="24"/>
            </w:rPr>
            <m:t>Q,</m:t>
          </m:r>
        </m:oMath>
      </m:oMathPara>
    </w:p>
    <w:p w14:paraId="6B21B46D">
      <w:pPr>
        <w:jc w:val="center"/>
        <m:rPr/>
        <w:rPr>
          <w:rFonts w:hint="eastAsia" w:hAnsi="Cambria Math" w:cs="Times New Roman"/>
          <w:i w:val="0"/>
          <w:kern w:val="2"/>
          <w:sz w:val="15"/>
          <w:szCs w:val="15"/>
          <w:lang w:val="en-US" w:eastAsia="zh-CN" w:bidi="ar-SA"/>
        </w:rPr>
      </w:pPr>
      <w:bookmarkStart w:id="11" w:name="式4"/>
      <w:r>
        <m:rPr/>
        <w:rPr>
          <w:rFonts w:hint="eastAsia" w:hAnsi="Cambria Math" w:cs="Times New Roman"/>
          <w:i w:val="0"/>
          <w:kern w:val="2"/>
          <w:sz w:val="15"/>
          <w:szCs w:val="15"/>
          <w:lang w:val="en-US" w:eastAsia="zh-CN" w:bidi="ar-SA"/>
        </w:rPr>
        <w:t>式4 QR分解推导矩阵的逆</w:t>
      </w:r>
    </w:p>
    <w:p w14:paraId="33DB7E1F">
      <w:pPr>
        <w:jc w:val="both"/>
        <m:rPr/>
        <w:rPr>
          <w:rFonts w:hint="default" w:hAnsi="Cambria Math" w:cs="Times New Roman"/>
          <w:i w:val="0"/>
          <w:kern w:val="2"/>
          <w:sz w:val="24"/>
          <w:szCs w:val="24"/>
          <w:lang w:val="en-US" w:eastAsia="zh-CN" w:bidi="ar-SA"/>
        </w:rPr>
      </w:pPr>
      <w:r>
        <m:rPr/>
        <w:rPr>
          <w:rFonts w:hint="eastAsia" w:hAnsi="Cambria Math" w:cs="Times New Roman"/>
          <w:i w:val="0"/>
          <w:kern w:val="2"/>
          <w:sz w:val="24"/>
          <w:szCs w:val="24"/>
          <w:lang w:val="en-US" w:eastAsia="zh-CN" w:bidi="ar-SA"/>
        </w:rPr>
        <w:t>其中R为上三角矩阵，Q为正交矩阵</w:t>
      </w:r>
    </w:p>
    <w:bookmarkEnd w:id="11"/>
    <w:p w14:paraId="462D26B3">
      <w:pPr>
        <w:rPr>
          <w:rFonts w:hint="eastAsia"/>
          <w:sz w:val="28"/>
          <w:szCs w:val="28"/>
        </w:rPr>
      </w:pPr>
      <w:r>
        <w:rPr>
          <w:rFonts w:hint="eastAsia" w:ascii="宋体" w:hAnsi="宋体"/>
          <w:b/>
          <w:bCs/>
          <w:color w:val="000000"/>
          <w:sz w:val="28"/>
          <w:szCs w:val="28"/>
        </w:rPr>
        <w:t>四、小结（可含个人心得体会）</w:t>
      </w:r>
    </w:p>
    <w:p w14:paraId="457F6A0B">
      <w:pPr>
        <w:rPr>
          <w:rFonts w:hint="default"/>
          <w:lang w:val="en-US" w:eastAsia="zh-CN"/>
        </w:rPr>
      </w:pPr>
      <w:r>
        <w:rPr>
          <w:rFonts w:hint="default"/>
          <w:lang w:val="en-US" w:eastAsia="zh-CN"/>
        </w:rPr>
        <w:t xml:space="preserve">1. </w:t>
      </w:r>
      <w:r>
        <w:rPr>
          <w:rFonts w:hint="eastAsia"/>
          <w:lang w:val="en-US" w:eastAsia="zh-CN"/>
        </w:rPr>
        <w:t>QR矩阵分解的两种方法：</w:t>
      </w:r>
      <w:r>
        <w:rPr>
          <w:rFonts w:hint="default"/>
          <w:lang w:val="en-US" w:eastAsia="zh-CN"/>
        </w:rPr>
        <w:t>Gram-Schmidt</w:t>
      </w:r>
      <w:r>
        <w:rPr>
          <w:rFonts w:hint="eastAsia"/>
          <w:lang w:val="en-US" w:eastAsia="zh-CN"/>
        </w:rPr>
        <w:t>、</w:t>
      </w:r>
      <w:r>
        <w:rPr>
          <w:rFonts w:hint="default"/>
          <w:lang w:val="en-US" w:eastAsia="zh-CN"/>
        </w:rPr>
        <w:t>Householder(</w:t>
      </w:r>
      <w:r>
        <w:rPr>
          <w:rFonts w:hint="eastAsia"/>
          <w:lang w:val="en-US" w:eastAsia="zh-CN"/>
        </w:rPr>
        <w:t>如</w:t>
      </w:r>
      <w:r>
        <w:rPr>
          <w:rFonts w:hint="eastAsia"/>
          <w:color w:val="auto"/>
          <w:u w:val="none"/>
          <w:lang w:val="en-US" w:eastAsia="zh-CN"/>
        </w:rPr>
        <w:fldChar w:fldCharType="begin"/>
      </w:r>
      <w:r>
        <w:rPr>
          <w:rFonts w:hint="eastAsia"/>
          <w:color w:val="auto"/>
          <w:u w:val="none"/>
          <w:lang w:val="en-US" w:eastAsia="zh-CN"/>
        </w:rPr>
        <w:instrText xml:space="preserve"> HYPERLINK \l "表6" </w:instrText>
      </w:r>
      <w:r>
        <w:rPr>
          <w:rFonts w:hint="eastAsia"/>
          <w:color w:val="auto"/>
          <w:u w:val="none"/>
          <w:lang w:val="en-US" w:eastAsia="zh-CN"/>
        </w:rPr>
        <w:fldChar w:fldCharType="separate"/>
      </w:r>
      <w:r>
        <w:rPr>
          <w:rStyle w:val="12"/>
          <w:rFonts w:hint="eastAsia"/>
          <w:lang w:val="en-US" w:eastAsia="zh-CN"/>
        </w:rPr>
        <w:t>表6</w:t>
      </w:r>
      <w:r>
        <w:rPr>
          <w:rFonts w:hint="eastAsia"/>
          <w:color w:val="auto"/>
          <w:u w:val="none"/>
          <w:lang w:val="en-US" w:eastAsia="zh-CN"/>
        </w:rPr>
        <w:fldChar w:fldCharType="end"/>
      </w:r>
      <w:r>
        <w:rPr>
          <w:rFonts w:hint="eastAsia"/>
          <w:lang w:val="en-US" w:eastAsia="zh-CN"/>
        </w:rPr>
        <w:t>所示</w:t>
      </w:r>
      <w:r>
        <w:rPr>
          <w:rFonts w:hint="default"/>
          <w:lang w:val="en-US" w:eastAsia="zh-CN"/>
        </w:rPr>
        <w:t>)</w:t>
      </w:r>
    </w:p>
    <w:p w14:paraId="397096D6">
      <w:pPr>
        <w:jc w:val="center"/>
        <w:rPr>
          <w:rFonts w:hint="default"/>
          <w:sz w:val="15"/>
          <w:szCs w:val="15"/>
          <w:lang w:val="en-US" w:eastAsia="zh-CN"/>
        </w:rPr>
      </w:pPr>
      <w:bookmarkStart w:id="12" w:name="表6"/>
      <w:r>
        <w:rPr>
          <w:rFonts w:hint="eastAsia"/>
          <w:sz w:val="15"/>
          <w:szCs w:val="15"/>
          <w:lang w:val="en-US" w:eastAsia="zh-CN"/>
        </w:rPr>
        <w:t>表6:Gram-Schmidt和Householder算法对比分析</w:t>
      </w:r>
    </w:p>
    <w:bookmarkEnd w:id="12"/>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923"/>
        <w:gridCol w:w="2642"/>
        <w:gridCol w:w="2369"/>
      </w:tblGrid>
      <w:tr w14:paraId="6327D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single" w:color="000000" w:sz="12" w:space="0"/>
              <w:left w:val="nil"/>
              <w:bottom w:val="single" w:color="000000" w:sz="4" w:space="0"/>
              <w:right w:val="nil"/>
              <w:tl2br w:val="nil"/>
            </w:tcBorders>
            <w:shd w:val="clear" w:color="auto" w:fill="FFFFFF"/>
          </w:tcPr>
          <w:p w14:paraId="29C1EBF2">
            <w:pPr>
              <w:rPr>
                <w:rFonts w:hint="default"/>
                <w:b w:val="0"/>
                <w:color w:val="000000"/>
                <w:vertAlign w:val="baseline"/>
                <w:lang w:val="en-US" w:eastAsia="zh-CN"/>
              </w:rPr>
            </w:pPr>
            <w:r>
              <w:rPr>
                <w:rFonts w:hint="eastAsia"/>
                <w:b w:val="0"/>
                <w:color w:val="000000"/>
                <w:vertAlign w:val="baseline"/>
                <w:lang w:val="en-US" w:eastAsia="zh-CN"/>
              </w:rPr>
              <w:t>方法</w:t>
            </w:r>
          </w:p>
        </w:tc>
        <w:tc>
          <w:tcPr>
            <w:tcW w:w="1923" w:type="dxa"/>
            <w:tcBorders>
              <w:top w:val="single" w:color="000000" w:sz="12" w:space="0"/>
              <w:left w:val="nil"/>
              <w:bottom w:val="single" w:color="000000" w:sz="4" w:space="0"/>
              <w:right w:val="nil"/>
            </w:tcBorders>
            <w:shd w:val="clear" w:color="auto" w:fill="FFFFFF"/>
          </w:tcPr>
          <w:p w14:paraId="3107F840">
            <w:pPr>
              <w:rPr>
                <w:rFonts w:hint="default"/>
                <w:b w:val="0"/>
                <w:color w:val="000000"/>
                <w:vertAlign w:val="baseline"/>
                <w:lang w:val="en-US" w:eastAsia="zh-CN"/>
              </w:rPr>
            </w:pPr>
            <w:r>
              <w:rPr>
                <w:rFonts w:hint="eastAsia"/>
                <w:b w:val="0"/>
                <w:color w:val="000000"/>
                <w:vertAlign w:val="baseline"/>
                <w:lang w:val="en-US" w:eastAsia="zh-CN"/>
              </w:rPr>
              <w:t>原理</w:t>
            </w:r>
          </w:p>
        </w:tc>
        <w:tc>
          <w:tcPr>
            <w:tcW w:w="2642" w:type="dxa"/>
            <w:tcBorders>
              <w:top w:val="single" w:color="000000" w:sz="12" w:space="0"/>
              <w:left w:val="nil"/>
              <w:bottom w:val="single" w:color="000000" w:sz="4" w:space="0"/>
              <w:right w:val="nil"/>
            </w:tcBorders>
            <w:shd w:val="clear" w:color="auto" w:fill="FFFFFF"/>
          </w:tcPr>
          <w:p w14:paraId="728E2ADA">
            <w:pPr>
              <w:rPr>
                <w:rFonts w:hint="default"/>
                <w:b w:val="0"/>
                <w:color w:val="000000"/>
                <w:vertAlign w:val="baseline"/>
                <w:lang w:val="en-US" w:eastAsia="zh-CN"/>
              </w:rPr>
            </w:pPr>
            <w:r>
              <w:rPr>
                <w:rFonts w:hint="eastAsia"/>
                <w:b w:val="0"/>
                <w:color w:val="000000"/>
                <w:vertAlign w:val="baseline"/>
                <w:lang w:val="en-US" w:eastAsia="zh-CN"/>
              </w:rPr>
              <w:t>优点</w:t>
            </w:r>
          </w:p>
        </w:tc>
        <w:tc>
          <w:tcPr>
            <w:tcW w:w="2369" w:type="dxa"/>
            <w:tcBorders>
              <w:top w:val="single" w:color="000000" w:sz="12" w:space="0"/>
              <w:left w:val="nil"/>
              <w:bottom w:val="single" w:color="000000" w:sz="4" w:space="0"/>
              <w:right w:val="nil"/>
            </w:tcBorders>
            <w:shd w:val="clear" w:color="auto" w:fill="FFFFFF"/>
          </w:tcPr>
          <w:p w14:paraId="5AABA7B9">
            <w:pPr>
              <w:rPr>
                <w:rFonts w:hint="default"/>
                <w:b w:val="0"/>
                <w:color w:val="000000"/>
                <w:vertAlign w:val="baseline"/>
                <w:lang w:val="en-US" w:eastAsia="zh-CN"/>
              </w:rPr>
            </w:pPr>
            <w:r>
              <w:rPr>
                <w:rFonts w:hint="eastAsia"/>
                <w:b w:val="0"/>
                <w:color w:val="000000"/>
                <w:vertAlign w:val="baseline"/>
                <w:lang w:val="en-US" w:eastAsia="zh-CN"/>
              </w:rPr>
              <w:t>缺陷</w:t>
            </w:r>
          </w:p>
        </w:tc>
      </w:tr>
      <w:tr w14:paraId="681A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single" w:color="000000" w:sz="4" w:space="0"/>
              <w:left w:val="nil"/>
              <w:bottom w:val="nil"/>
              <w:right w:val="nil"/>
            </w:tcBorders>
            <w:shd w:val="clear" w:color="auto" w:fill="FFFFFF"/>
          </w:tcPr>
          <w:p w14:paraId="1E143C6B">
            <w:pPr>
              <w:rPr>
                <w:rFonts w:hint="default"/>
                <w:b w:val="0"/>
                <w:color w:val="000000"/>
                <w:vertAlign w:val="baseline"/>
                <w:lang w:val="en-US" w:eastAsia="zh-CN"/>
              </w:rPr>
            </w:pPr>
            <w:r>
              <w:rPr>
                <w:rFonts w:hint="eastAsia"/>
                <w:b w:val="0"/>
                <w:color w:val="000000"/>
                <w:vertAlign w:val="baseline"/>
                <w:lang w:val="en-US" w:eastAsia="zh-CN"/>
              </w:rPr>
              <w:t>Gram</w:t>
            </w:r>
            <w:r>
              <w:rPr>
                <w:rFonts w:hint="default"/>
                <w:b w:val="0"/>
                <w:color w:val="000000"/>
                <w:vertAlign w:val="baseline"/>
                <w:lang w:val="en-US" w:eastAsia="zh-CN"/>
              </w:rPr>
              <w:t>-Schmidt</w:t>
            </w:r>
          </w:p>
        </w:tc>
        <w:tc>
          <w:tcPr>
            <w:tcW w:w="1923" w:type="dxa"/>
            <w:tcBorders>
              <w:top w:val="single" w:color="000000" w:sz="4" w:space="0"/>
              <w:left w:val="nil"/>
              <w:bottom w:val="nil"/>
              <w:right w:val="nil"/>
            </w:tcBorders>
            <w:shd w:val="clear" w:color="auto" w:fill="FFFFFF"/>
          </w:tcPr>
          <w:p w14:paraId="446D00B9">
            <w:pPr>
              <w:rPr>
                <w:rFonts w:hint="default"/>
                <w:b w:val="0"/>
                <w:color w:val="000000"/>
                <w:vertAlign w:val="baseline"/>
                <w:lang w:val="en-US" w:eastAsia="zh-CN"/>
              </w:rPr>
            </w:pPr>
            <w:r>
              <w:rPr>
                <w:rFonts w:hint="eastAsia"/>
                <w:b w:val="0"/>
                <w:color w:val="000000"/>
                <w:vertAlign w:val="baseline"/>
                <w:lang w:val="en-US" w:eastAsia="zh-CN"/>
              </w:rPr>
              <w:t>基于正交化定义</w:t>
            </w:r>
          </w:p>
        </w:tc>
        <w:tc>
          <w:tcPr>
            <w:tcW w:w="2642" w:type="dxa"/>
            <w:tcBorders>
              <w:top w:val="single" w:color="000000" w:sz="4" w:space="0"/>
              <w:left w:val="nil"/>
              <w:bottom w:val="nil"/>
              <w:right w:val="nil"/>
            </w:tcBorders>
            <w:shd w:val="clear" w:color="auto" w:fill="FFFFFF"/>
          </w:tcPr>
          <w:p w14:paraId="0F5A7835">
            <w:pPr>
              <w:numPr>
                <w:ilvl w:val="0"/>
                <w:numId w:val="1"/>
              </w:numPr>
              <w:rPr>
                <w:rFonts w:hint="eastAsia"/>
                <w:b w:val="0"/>
                <w:color w:val="000000"/>
                <w:vertAlign w:val="baseline"/>
                <w:lang w:val="en-US" w:eastAsia="zh-CN"/>
              </w:rPr>
            </w:pPr>
            <w:r>
              <w:rPr>
                <w:rFonts w:hint="eastAsia"/>
                <w:b w:val="0"/>
                <w:color w:val="000000"/>
                <w:vertAlign w:val="baseline"/>
                <w:lang w:val="en-US" w:eastAsia="zh-CN"/>
              </w:rPr>
              <w:t>适合小矩阵计算</w:t>
            </w:r>
          </w:p>
          <w:p w14:paraId="7181F144">
            <w:pPr>
              <w:numPr>
                <w:ilvl w:val="0"/>
                <w:numId w:val="1"/>
              </w:numPr>
              <w:rPr>
                <w:rFonts w:hint="default"/>
                <w:b w:val="0"/>
                <w:color w:val="000000"/>
                <w:vertAlign w:val="baseline"/>
                <w:lang w:val="en-US" w:eastAsia="zh-CN"/>
              </w:rPr>
            </w:pPr>
            <w:r>
              <w:rPr>
                <w:rFonts w:hint="eastAsia"/>
                <w:b w:val="0"/>
                <w:color w:val="000000"/>
                <w:vertAlign w:val="baseline"/>
                <w:lang w:val="en-US" w:eastAsia="zh-CN"/>
              </w:rPr>
              <w:t>每次爹地啊都生成一个正交基，可以随时停止计算</w:t>
            </w:r>
          </w:p>
        </w:tc>
        <w:tc>
          <w:tcPr>
            <w:tcW w:w="2369" w:type="dxa"/>
            <w:tcBorders>
              <w:top w:val="single" w:color="000000" w:sz="4" w:space="0"/>
              <w:left w:val="nil"/>
              <w:bottom w:val="nil"/>
              <w:right w:val="nil"/>
            </w:tcBorders>
            <w:shd w:val="clear" w:color="auto" w:fill="FFFFFF"/>
          </w:tcPr>
          <w:p w14:paraId="5EB278D3">
            <w:pPr>
              <w:numPr>
                <w:ilvl w:val="0"/>
                <w:numId w:val="2"/>
              </w:numPr>
              <w:rPr>
                <w:rFonts w:hint="eastAsia"/>
                <w:b w:val="0"/>
                <w:color w:val="000000"/>
                <w:vertAlign w:val="baseline"/>
                <w:lang w:val="en-US" w:eastAsia="zh-CN"/>
              </w:rPr>
            </w:pPr>
            <w:r>
              <w:rPr>
                <w:rFonts w:hint="eastAsia"/>
                <w:b w:val="0"/>
                <w:color w:val="000000"/>
                <w:vertAlign w:val="baseline"/>
                <w:lang w:val="en-US" w:eastAsia="zh-CN"/>
              </w:rPr>
              <w:t>不适合稀疏矩阵</w:t>
            </w:r>
          </w:p>
          <w:p w14:paraId="060EF19B">
            <w:pPr>
              <w:numPr>
                <w:ilvl w:val="0"/>
                <w:numId w:val="2"/>
              </w:numPr>
              <w:rPr>
                <w:rFonts w:hint="default"/>
                <w:b w:val="0"/>
                <w:color w:val="000000"/>
                <w:vertAlign w:val="baseline"/>
                <w:lang w:val="en-US" w:eastAsia="zh-CN"/>
              </w:rPr>
            </w:pPr>
            <w:r>
              <w:rPr>
                <w:rFonts w:hint="eastAsia"/>
                <w:b w:val="0"/>
                <w:color w:val="000000"/>
                <w:vertAlign w:val="baseline"/>
                <w:lang w:val="en-US" w:eastAsia="zh-CN"/>
              </w:rPr>
              <w:t>积累大量舍入无差</w:t>
            </w:r>
          </w:p>
          <w:p w14:paraId="639A06E2">
            <w:pPr>
              <w:numPr>
                <w:ilvl w:val="0"/>
                <w:numId w:val="2"/>
              </w:numPr>
              <w:rPr>
                <w:rFonts w:hint="default"/>
                <w:b w:val="0"/>
                <w:color w:val="000000"/>
                <w:vertAlign w:val="baseline"/>
                <w:lang w:val="en-US" w:eastAsia="zh-CN"/>
              </w:rPr>
            </w:pPr>
            <w:r>
              <w:rPr>
                <w:rFonts w:hint="eastAsia"/>
                <w:b w:val="0"/>
                <w:color w:val="000000"/>
                <w:vertAlign w:val="baseline"/>
                <w:lang w:val="en-US" w:eastAsia="zh-CN"/>
              </w:rPr>
              <w:t>循环中必须保存整个矩阵，内存开销大</w:t>
            </w:r>
          </w:p>
        </w:tc>
      </w:tr>
      <w:tr w14:paraId="5463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single" w:color="000000" w:sz="12" w:space="0"/>
              <w:right w:val="nil"/>
            </w:tcBorders>
            <w:shd w:val="clear" w:color="auto" w:fill="FFFFFF"/>
          </w:tcPr>
          <w:p w14:paraId="68B5D14E">
            <w:pPr>
              <w:rPr>
                <w:rFonts w:hint="default"/>
                <w:b w:val="0"/>
                <w:color w:val="000000"/>
                <w:vertAlign w:val="baseline"/>
                <w:lang w:val="en-US" w:eastAsia="zh-CN"/>
              </w:rPr>
            </w:pPr>
            <w:r>
              <w:rPr>
                <w:rFonts w:hint="default"/>
                <w:b w:val="0"/>
                <w:color w:val="000000"/>
                <w:vertAlign w:val="baseline"/>
                <w:lang w:val="en-US" w:eastAsia="zh-CN"/>
              </w:rPr>
              <w:t>Householder</w:t>
            </w:r>
          </w:p>
        </w:tc>
        <w:tc>
          <w:tcPr>
            <w:tcW w:w="1923" w:type="dxa"/>
            <w:tcBorders>
              <w:top w:val="nil"/>
              <w:left w:val="nil"/>
              <w:bottom w:val="single" w:color="000000" w:sz="12" w:space="0"/>
              <w:right w:val="nil"/>
            </w:tcBorders>
            <w:shd w:val="clear" w:color="auto" w:fill="FFFFFF"/>
          </w:tcPr>
          <w:p w14:paraId="0F677775">
            <w:pPr>
              <w:rPr>
                <w:rFonts w:hint="default"/>
                <w:b w:val="0"/>
                <w:color w:val="000000"/>
                <w:vertAlign w:val="baseline"/>
                <w:lang w:val="en-US" w:eastAsia="zh-CN"/>
              </w:rPr>
            </w:pPr>
            <w:r>
              <w:rPr>
                <w:rFonts w:hint="eastAsia"/>
                <w:b w:val="0"/>
                <w:color w:val="000000"/>
                <w:vertAlign w:val="baseline"/>
                <w:lang w:val="en-US" w:eastAsia="zh-CN"/>
              </w:rPr>
              <w:t>基于迭代镜面反射</w:t>
            </w:r>
          </w:p>
        </w:tc>
        <w:tc>
          <w:tcPr>
            <w:tcW w:w="2642" w:type="dxa"/>
            <w:tcBorders>
              <w:top w:val="nil"/>
              <w:left w:val="nil"/>
              <w:bottom w:val="single" w:color="000000" w:sz="12" w:space="0"/>
              <w:right w:val="nil"/>
            </w:tcBorders>
            <w:shd w:val="clear" w:color="auto" w:fill="FFFFFF"/>
          </w:tcPr>
          <w:p w14:paraId="7C42C53A">
            <w:pPr>
              <w:numPr>
                <w:ilvl w:val="0"/>
                <w:numId w:val="3"/>
              </w:numPr>
              <w:rPr>
                <w:rFonts w:hint="eastAsia"/>
                <w:b w:val="0"/>
                <w:color w:val="000000"/>
                <w:vertAlign w:val="baseline"/>
                <w:lang w:val="en-US" w:eastAsia="zh-CN"/>
              </w:rPr>
            </w:pPr>
            <w:r>
              <w:rPr>
                <w:rFonts w:hint="eastAsia"/>
                <w:b w:val="0"/>
                <w:color w:val="000000"/>
                <w:vertAlign w:val="baseline"/>
                <w:lang w:val="en-US" w:eastAsia="zh-CN"/>
              </w:rPr>
              <w:t>不显式计算Q矩阵，只保存若干反射矩阵H，适合仅需要R矩阵的任务</w:t>
            </w:r>
          </w:p>
          <w:p w14:paraId="37CF6501">
            <w:pPr>
              <w:numPr>
                <w:ilvl w:val="0"/>
                <w:numId w:val="3"/>
              </w:numPr>
              <w:rPr>
                <w:rFonts w:hint="default"/>
                <w:b w:val="0"/>
                <w:color w:val="000000"/>
                <w:vertAlign w:val="baseline"/>
                <w:lang w:val="en-US" w:eastAsia="zh-CN"/>
              </w:rPr>
            </w:pPr>
            <w:r>
              <w:rPr>
                <w:rFonts w:hint="eastAsia"/>
                <w:b w:val="0"/>
                <w:color w:val="000000"/>
                <w:vertAlign w:val="baseline"/>
                <w:lang w:val="en-US" w:eastAsia="zh-CN"/>
              </w:rPr>
              <w:t>最适合稠密矩阵</w:t>
            </w:r>
          </w:p>
        </w:tc>
        <w:tc>
          <w:tcPr>
            <w:tcW w:w="2369" w:type="dxa"/>
            <w:tcBorders>
              <w:top w:val="nil"/>
              <w:left w:val="nil"/>
              <w:bottom w:val="single" w:color="000000" w:sz="12" w:space="0"/>
              <w:right w:val="nil"/>
            </w:tcBorders>
            <w:shd w:val="clear" w:color="auto" w:fill="FFFFFF"/>
          </w:tcPr>
          <w:p w14:paraId="3473B92A">
            <w:pPr>
              <w:numPr>
                <w:ilvl w:val="0"/>
                <w:numId w:val="4"/>
              </w:numPr>
              <w:rPr>
                <w:rFonts w:hint="default"/>
                <w:b w:val="0"/>
                <w:color w:val="000000"/>
                <w:vertAlign w:val="baseline"/>
                <w:lang w:val="en-US" w:eastAsia="zh-CN"/>
              </w:rPr>
            </w:pPr>
            <w:r>
              <w:rPr>
                <w:rFonts w:hint="eastAsia"/>
                <w:b w:val="0"/>
                <w:color w:val="000000"/>
                <w:vertAlign w:val="baseline"/>
                <w:lang w:val="en-US" w:eastAsia="zh-CN"/>
              </w:rPr>
              <w:t>迭代过程不产生可用正交基，必须等到全部迭代完成，无法中断</w:t>
            </w:r>
          </w:p>
          <w:p w14:paraId="522B4D8C">
            <w:pPr>
              <w:numPr>
                <w:ilvl w:val="0"/>
                <w:numId w:val="4"/>
              </w:numPr>
              <w:rPr>
                <w:rFonts w:hint="default"/>
                <w:b w:val="0"/>
                <w:color w:val="000000"/>
                <w:vertAlign w:val="baseline"/>
                <w:lang w:val="en-US" w:eastAsia="zh-CN"/>
              </w:rPr>
            </w:pPr>
            <w:r>
              <w:rPr>
                <w:rFonts w:hint="eastAsia"/>
                <w:b w:val="0"/>
                <w:color w:val="000000"/>
                <w:vertAlign w:val="baseline"/>
                <w:lang w:val="en-US" w:eastAsia="zh-CN"/>
              </w:rPr>
              <w:t>对于稀疏矩阵会产生大量无效计算</w:t>
            </w:r>
          </w:p>
        </w:tc>
      </w:tr>
    </w:tbl>
    <w:p w14:paraId="79EACEAD">
      <w:pPr>
        <w:numPr>
          <w:ilvl w:val="0"/>
          <w:numId w:val="0"/>
        </w:numPr>
        <w:ind w:leftChars="0"/>
        <w:rPr>
          <w:rFonts w:hint="default" w:eastAsia="宋体"/>
          <w:lang w:val="en-US" w:eastAsia="zh-CN"/>
        </w:rPr>
      </w:pPr>
      <w:r>
        <w:rPr>
          <w:rFonts w:hint="eastAsia"/>
          <w:lang w:val="en-US" w:eastAsia="zh-CN"/>
        </w:rPr>
        <w:t>2.由</w:t>
      </w:r>
      <w:r>
        <w:rPr>
          <w:rFonts w:hint="eastAsia"/>
          <w:lang w:val="en-US" w:eastAsia="zh-CN"/>
        </w:rPr>
        <w:fldChar w:fldCharType="begin"/>
      </w:r>
      <w:r>
        <w:rPr>
          <w:rFonts w:hint="eastAsia"/>
          <w:lang w:val="en-US" w:eastAsia="zh-CN"/>
        </w:rPr>
        <w:instrText xml:space="preserve"> HYPERLINK \l "式1" </w:instrText>
      </w:r>
      <w:r>
        <w:rPr>
          <w:rFonts w:hint="eastAsia"/>
          <w:lang w:val="en-US" w:eastAsia="zh-CN"/>
        </w:rPr>
        <w:fldChar w:fldCharType="separate"/>
      </w:r>
      <w:r>
        <w:rPr>
          <w:rStyle w:val="12"/>
          <w:rFonts w:hint="eastAsia"/>
          <w:lang w:val="en-US" w:eastAsia="zh-CN"/>
        </w:rPr>
        <w:t>式2</w:t>
      </w:r>
      <w:r>
        <w:rPr>
          <w:rFonts w:hint="eastAsia"/>
          <w:lang w:val="en-US" w:eastAsia="zh-CN"/>
        </w:rPr>
        <w:fldChar w:fldCharType="end"/>
      </w:r>
      <w:r>
        <w:rPr>
          <w:rFonts w:hint="eastAsia"/>
          <w:lang w:val="en-US" w:eastAsia="zh-CN"/>
        </w:rPr>
        <w:t>的公式计算稳定性。本实验中稳定性高低</w:t>
      </w:r>
      <w:r>
        <w:rPr>
          <w:rFonts w:hint="default"/>
          <w:lang w:val="en-US" w:eastAsia="zh-CN"/>
        </w:rPr>
        <w:t>(</w:t>
      </w:r>
      <w:r>
        <w:rPr>
          <w:rFonts w:hint="eastAsia"/>
          <w:lang w:val="en-US" w:eastAsia="zh-CN"/>
        </w:rPr>
        <w:fldChar w:fldCharType="begin"/>
      </w:r>
      <w:r>
        <w:rPr>
          <w:rFonts w:hint="eastAsia"/>
          <w:lang w:val="en-US" w:eastAsia="zh-CN"/>
        </w:rPr>
        <w:instrText xml:space="preserve"> HYPERLINK \l "图2" </w:instrText>
      </w:r>
      <w:r>
        <w:rPr>
          <w:rFonts w:hint="eastAsia"/>
          <w:lang w:val="en-US" w:eastAsia="zh-CN"/>
        </w:rPr>
        <w:fldChar w:fldCharType="separate"/>
      </w:r>
      <w:r>
        <w:rPr>
          <w:rStyle w:val="11"/>
          <w:rFonts w:hint="eastAsia"/>
          <w:lang w:val="en-US" w:eastAsia="zh-CN"/>
        </w:rPr>
        <w:t>图2</w:t>
      </w:r>
      <w:r>
        <w:rPr>
          <w:rFonts w:hint="eastAsia"/>
          <w:lang w:val="en-US" w:eastAsia="zh-CN"/>
        </w:rPr>
        <w:fldChar w:fldCharType="end"/>
      </w:r>
      <w:r>
        <w:rPr>
          <w:rFonts w:hint="default"/>
          <w:lang w:val="en-US" w:eastAsia="zh-CN"/>
        </w:rPr>
        <w:t>,</w:t>
      </w:r>
      <w:r>
        <w:rPr>
          <w:rFonts w:hint="eastAsia"/>
          <w:lang w:val="en-US" w:eastAsia="zh-CN"/>
        </w:rPr>
        <w:fldChar w:fldCharType="begin"/>
      </w:r>
      <w:r>
        <w:rPr>
          <w:rFonts w:hint="eastAsia"/>
          <w:lang w:val="en-US" w:eastAsia="zh-CN"/>
        </w:rPr>
        <w:instrText xml:space="preserve"> HYPERLINK \l "图3" </w:instrText>
      </w:r>
      <w:r>
        <w:rPr>
          <w:rFonts w:hint="eastAsia"/>
          <w:lang w:val="en-US" w:eastAsia="zh-CN"/>
        </w:rPr>
        <w:fldChar w:fldCharType="separate"/>
      </w:r>
      <w:r>
        <w:rPr>
          <w:rStyle w:val="12"/>
          <w:rFonts w:hint="eastAsia"/>
          <w:lang w:val="en-US" w:eastAsia="zh-CN"/>
        </w:rPr>
        <w:t>图</w:t>
      </w:r>
      <w:r>
        <w:rPr>
          <w:rStyle w:val="12"/>
          <w:rFonts w:hint="default"/>
          <w:lang w:val="en-US" w:eastAsia="zh-CN"/>
        </w:rPr>
        <w:t>3</w:t>
      </w:r>
      <w:r>
        <w:rPr>
          <w:rFonts w:hint="eastAsia"/>
          <w:lang w:val="en-US" w:eastAsia="zh-CN"/>
        </w:rPr>
        <w:fldChar w:fldCharType="end"/>
      </w:r>
      <w:r>
        <w:rPr>
          <w:rFonts w:hint="default"/>
          <w:lang w:val="en-US" w:eastAsia="zh-CN"/>
        </w:rPr>
        <w:t>)</w:t>
      </w:r>
      <w:r>
        <w:rPr>
          <w:rFonts w:hint="eastAsia"/>
          <w:lang w:val="en-US" w:eastAsia="zh-CN"/>
        </w:rPr>
        <w:t>是：</w:t>
      </w:r>
      <w:r>
        <w:rPr>
          <w:rFonts w:hint="default"/>
          <w:lang w:val="en-US" w:eastAsia="zh-CN"/>
        </w:rPr>
        <w:t>Gram-Schmidt&lt;Householder</w:t>
      </w:r>
    </w:p>
    <w:p w14:paraId="05E22D0A">
      <w:pPr>
        <w:rPr>
          <w:rFonts w:hint="default" w:eastAsia="宋体"/>
          <w:lang w:val="en-US" w:eastAsia="zh-CN"/>
        </w:rPr>
      </w:pPr>
      <w:r>
        <w:rPr>
          <w:rFonts w:hint="eastAsia"/>
          <w:lang w:val="en-US" w:eastAsia="zh-CN"/>
        </w:rPr>
        <w:t>3.在时间复杂度（</w:t>
      </w:r>
      <w:r>
        <w:rPr>
          <w:rFonts w:hint="eastAsia"/>
          <w:lang w:val="en-US" w:eastAsia="zh-CN"/>
        </w:rPr>
        <w:fldChar w:fldCharType="begin"/>
      </w:r>
      <w:r>
        <w:rPr>
          <w:rFonts w:hint="eastAsia"/>
          <w:lang w:val="en-US" w:eastAsia="zh-CN"/>
        </w:rPr>
        <w:instrText xml:space="preserve"> HYPERLINK \l "式3" </w:instrText>
      </w:r>
      <w:r>
        <w:rPr>
          <w:rFonts w:hint="eastAsia"/>
          <w:lang w:val="en-US" w:eastAsia="zh-CN"/>
        </w:rPr>
        <w:fldChar w:fldCharType="separate"/>
      </w:r>
      <w:r>
        <w:rPr>
          <w:rStyle w:val="12"/>
          <w:rFonts w:hint="eastAsia"/>
          <w:lang w:val="en-US" w:eastAsia="zh-CN"/>
        </w:rPr>
        <w:t>式1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HYPERLINK \l "式2" </w:instrText>
      </w:r>
      <w:r>
        <w:rPr>
          <w:rFonts w:hint="eastAsia"/>
          <w:lang w:val="en-US" w:eastAsia="zh-CN"/>
        </w:rPr>
        <w:fldChar w:fldCharType="separate"/>
      </w:r>
      <w:r>
        <w:rPr>
          <w:rStyle w:val="12"/>
          <w:rFonts w:hint="eastAsia"/>
          <w:lang w:val="en-US" w:eastAsia="zh-CN"/>
        </w:rPr>
        <w:t>式3</w:t>
      </w:r>
      <w:r>
        <w:rPr>
          <w:rFonts w:hint="eastAsia"/>
          <w:lang w:val="en-US" w:eastAsia="zh-CN"/>
        </w:rPr>
        <w:fldChar w:fldCharType="end"/>
      </w:r>
      <w:r>
        <w:rPr>
          <w:rFonts w:hint="eastAsia"/>
          <w:lang w:val="en-US" w:eastAsia="zh-CN"/>
        </w:rPr>
        <w:t>）上：</w:t>
      </w:r>
      <w:r>
        <w:rPr>
          <w:rFonts w:hint="default"/>
          <w:lang w:val="en-US" w:eastAsia="zh-CN"/>
        </w:rPr>
        <w:t>Gram-Schmidt&gt;Householder</w:t>
      </w:r>
    </w:p>
    <w:p w14:paraId="4C292111">
      <w:pPr>
        <w:rPr>
          <w:rFonts w:hint="default" w:eastAsia="宋体"/>
          <w:lang w:val="en-US" w:eastAsia="zh-CN"/>
        </w:rPr>
      </w:pPr>
      <w:r>
        <w:rPr>
          <w:rFonts w:hint="eastAsia"/>
          <w:lang w:val="en-US" w:eastAsia="zh-CN"/>
        </w:rPr>
        <w:t>4.个人体会：</w:t>
      </w:r>
      <w:r>
        <w:rPr>
          <w:rFonts w:hint="eastAsia" w:ascii="Times New Roman" w:hAnsi="Times New Roman" w:eastAsia="宋体" w:cs="Times New Roman"/>
          <w:kern w:val="2"/>
          <w:sz w:val="21"/>
          <w:szCs w:val="24"/>
          <w:lang w:val="en-US" w:eastAsia="zh-CN" w:bidi="ar-SA"/>
        </w:rPr>
        <w:t>本次实验将课堂上学到的线性代数理论（如正交性、矩阵分解）与编程实践紧密结合。在判断矩阵B是否可逆并求逆的过程中，我不仅复习了行列式、秩等概念，更实践了通过QR分解求解逆矩阵的方法</w:t>
      </w:r>
      <w:r>
        <w:rPr>
          <w:rFonts w:hint="eastAsia" w:cs="Times New Roman"/>
          <w:kern w:val="2"/>
          <w:sz w:val="21"/>
          <w:szCs w:val="24"/>
          <w:lang w:val="en-US" w:eastAsia="zh-CN" w:bidi="ar-SA"/>
        </w:rPr>
        <w:fldChar w:fldCharType="begin"/>
      </w:r>
      <w:r>
        <w:rPr>
          <w:rFonts w:hint="eastAsia" w:cs="Times New Roman"/>
          <w:kern w:val="2"/>
          <w:sz w:val="21"/>
          <w:szCs w:val="24"/>
          <w:lang w:val="en-US" w:eastAsia="zh-CN" w:bidi="ar-SA"/>
        </w:rPr>
        <w:instrText xml:space="preserve"> HYPERLINK \l "式4" </w:instrText>
      </w:r>
      <w:r>
        <w:rPr>
          <w:rFonts w:hint="eastAsia" w:cs="Times New Roman"/>
          <w:kern w:val="2"/>
          <w:sz w:val="21"/>
          <w:szCs w:val="24"/>
          <w:lang w:val="en-US" w:eastAsia="zh-CN" w:bidi="ar-SA"/>
        </w:rPr>
        <w:fldChar w:fldCharType="separate"/>
      </w:r>
      <w:r>
        <w:rPr>
          <w:rStyle w:val="12"/>
          <w:rFonts w:hint="eastAsia" w:cs="Times New Roman"/>
          <w:kern w:val="2"/>
          <w:sz w:val="21"/>
          <w:szCs w:val="24"/>
          <w:lang w:val="en-US" w:eastAsia="zh-CN" w:bidi="ar-SA"/>
        </w:rPr>
        <w:t>（式4）</w:t>
      </w:r>
      <w:r>
        <w:rPr>
          <w:rFonts w:hint="eastAsia" w:cs="Times New Roman"/>
          <w:kern w:val="2"/>
          <w:sz w:val="21"/>
          <w:szCs w:val="24"/>
          <w:lang w:val="en-US" w:eastAsia="zh-CN" w:bidi="ar-SA"/>
        </w:rPr>
        <w:fldChar w:fldCharType="end"/>
      </w:r>
      <w:r>
        <w:rPr>
          <w:rFonts w:hint="default" w:ascii="Times New Roman" w:hAnsi="Times New Roman" w:eastAsia="宋体" w:cs="Times New Roman"/>
          <w:kern w:val="2"/>
          <w:sz w:val="21"/>
          <w:szCs w:val="24"/>
          <w:lang w:val="en-US" w:eastAsia="zh-CN" w:bidi="ar-SA"/>
        </w:rPr>
        <w:t>，这加深了我对矩阵分解应用价值的认识，即复杂的矩阵运算可以转化为更易处理的上三角矩阵和正交矩阵的运算。</w:t>
      </w:r>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2BAE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55BAF803">
            <w:pPr>
              <w:rPr>
                <w:rFonts w:hint="eastAsia"/>
              </w:rPr>
            </w:pPr>
            <w:r>
              <w:rPr>
                <w:rFonts w:hint="eastAsia"/>
              </w:rPr>
              <w:t>指导教师批阅意见：</w:t>
            </w:r>
          </w:p>
          <w:p w14:paraId="38D62C38">
            <w:pPr>
              <w:rPr>
                <w:rFonts w:hint="eastAsia"/>
              </w:rPr>
            </w:pPr>
          </w:p>
          <w:p w14:paraId="6DABD3F9">
            <w:pPr>
              <w:rPr>
                <w:rFonts w:hint="eastAsia"/>
              </w:rPr>
            </w:pPr>
          </w:p>
          <w:p w14:paraId="34D0DA67">
            <w:pPr>
              <w:rPr>
                <w:rFonts w:hint="eastAsia"/>
              </w:rPr>
            </w:pPr>
          </w:p>
          <w:p w14:paraId="67739A38">
            <w:pPr>
              <w:rPr>
                <w:rFonts w:hint="eastAsia"/>
              </w:rPr>
            </w:pPr>
          </w:p>
          <w:p w14:paraId="40CE5717">
            <w:pPr>
              <w:rPr>
                <w:rFonts w:hint="eastAsia"/>
              </w:rPr>
            </w:pPr>
          </w:p>
          <w:p w14:paraId="61B7BA89">
            <w:pPr>
              <w:rPr>
                <w:rFonts w:hint="eastAsia"/>
              </w:rPr>
            </w:pPr>
          </w:p>
          <w:p w14:paraId="0ADB7480">
            <w:pPr>
              <w:rPr>
                <w:rFonts w:hint="eastAsia"/>
              </w:rPr>
            </w:pPr>
          </w:p>
          <w:p w14:paraId="3455BF97">
            <w:pPr>
              <w:rPr>
                <w:rFonts w:hint="eastAsia"/>
              </w:rPr>
            </w:pPr>
          </w:p>
          <w:p w14:paraId="09B0B1F6">
            <w:pPr>
              <w:rPr>
                <w:rFonts w:hint="eastAsia"/>
              </w:rPr>
            </w:pPr>
          </w:p>
          <w:p w14:paraId="180E8A56">
            <w:pPr>
              <w:rPr>
                <w:rFonts w:hint="eastAsia"/>
              </w:rPr>
            </w:pPr>
          </w:p>
          <w:p w14:paraId="52F176A8">
            <w:pPr>
              <w:rPr>
                <w:rFonts w:hint="eastAsia"/>
              </w:rPr>
            </w:pPr>
          </w:p>
          <w:p w14:paraId="00E1E0F5">
            <w:pPr>
              <w:rPr>
                <w:rFonts w:hint="eastAsia"/>
              </w:rPr>
            </w:pPr>
          </w:p>
          <w:p w14:paraId="1995C2A5">
            <w:pPr>
              <w:rPr>
                <w:rFonts w:hint="eastAsia"/>
              </w:rPr>
            </w:pPr>
          </w:p>
          <w:p w14:paraId="42E2B5C1">
            <w:pPr>
              <w:rPr>
                <w:rFonts w:hint="eastAsia"/>
              </w:rPr>
            </w:pPr>
          </w:p>
          <w:p w14:paraId="67E20CBE">
            <w:pPr>
              <w:rPr>
                <w:rFonts w:hint="eastAsia"/>
              </w:rPr>
            </w:pPr>
          </w:p>
          <w:p w14:paraId="486C2DB2">
            <w:pPr>
              <w:rPr>
                <w:rFonts w:hint="eastAsia"/>
              </w:rPr>
            </w:pPr>
            <w:r>
              <w:rPr>
                <w:rFonts w:hint="eastAsia"/>
              </w:rPr>
              <w:t>成绩评定：</w:t>
            </w:r>
          </w:p>
          <w:p w14:paraId="5334729E">
            <w:pPr>
              <w:rPr>
                <w:rFonts w:hint="eastAsia"/>
              </w:rPr>
            </w:pPr>
          </w:p>
          <w:p w14:paraId="79BF8491">
            <w:pPr>
              <w:rPr>
                <w:rFonts w:hint="eastAsia"/>
              </w:rPr>
            </w:pPr>
          </w:p>
          <w:p w14:paraId="47317361">
            <w:pPr>
              <w:rPr>
                <w:rFonts w:hint="eastAsia"/>
              </w:rPr>
            </w:pPr>
          </w:p>
          <w:p w14:paraId="7C98060E">
            <w:pPr>
              <w:rPr>
                <w:rFonts w:hint="eastAsia"/>
              </w:rPr>
            </w:pPr>
          </w:p>
          <w:p w14:paraId="1DD3253F">
            <w:pPr>
              <w:rPr>
                <w:rFonts w:hint="eastAsia"/>
              </w:rPr>
            </w:pPr>
          </w:p>
          <w:p w14:paraId="088EECA7">
            <w:pPr>
              <w:rPr>
                <w:rFonts w:hint="eastAsia"/>
              </w:rPr>
            </w:pPr>
          </w:p>
          <w:p w14:paraId="08DF9D23">
            <w:pPr>
              <w:rPr>
                <w:rFonts w:hint="eastAsia"/>
              </w:rPr>
            </w:pPr>
          </w:p>
          <w:p w14:paraId="49C9107E">
            <w:pPr>
              <w:rPr>
                <w:rFonts w:hint="eastAsia"/>
              </w:rPr>
            </w:pPr>
          </w:p>
          <w:p w14:paraId="3871AD7A"/>
          <w:p w14:paraId="168C0C43"/>
          <w:p w14:paraId="69926A25"/>
          <w:p w14:paraId="413029E8"/>
          <w:p w14:paraId="7B3B3B6D">
            <w:pPr>
              <w:rPr>
                <w:rFonts w:hint="eastAsia"/>
              </w:rPr>
            </w:pPr>
            <w:r>
              <w:rPr>
                <w:rFonts w:hint="eastAsia"/>
              </w:rPr>
              <w:t xml:space="preserve">                                                 指导教师签字：李</w:t>
            </w:r>
            <w:r>
              <w:t>炎然</w:t>
            </w:r>
          </w:p>
          <w:p w14:paraId="0356AA5C">
            <w:pPr>
              <w:rPr>
                <w:rFonts w:hint="eastAsia"/>
              </w:rPr>
            </w:pPr>
            <w:r>
              <w:rPr>
                <w:rFonts w:hint="eastAsia"/>
              </w:rPr>
              <w:t xml:space="preserve">                                                </w:t>
            </w:r>
            <w:r>
              <w:t>2025</w:t>
            </w:r>
            <w:r>
              <w:rPr>
                <w:rFonts w:hint="eastAsia"/>
              </w:rPr>
              <w:t xml:space="preserve"> 年  </w:t>
            </w:r>
            <w:r>
              <w:t>11</w:t>
            </w:r>
            <w:r>
              <w:rPr>
                <w:rFonts w:hint="eastAsia"/>
              </w:rPr>
              <w:t xml:space="preserve">  月  </w:t>
            </w:r>
            <w:r>
              <w:t>27</w:t>
            </w:r>
            <w:r>
              <w:rPr>
                <w:rFonts w:hint="eastAsia"/>
              </w:rPr>
              <w:t xml:space="preserve">  日</w:t>
            </w:r>
          </w:p>
          <w:p w14:paraId="1C02E0EA">
            <w:pPr>
              <w:rPr>
                <w:rFonts w:hint="eastAsia"/>
              </w:rPr>
            </w:pPr>
          </w:p>
        </w:tc>
      </w:tr>
      <w:tr w14:paraId="7E49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67CEEAF7">
            <w:pPr>
              <w:rPr>
                <w:rFonts w:hint="eastAsia"/>
              </w:rPr>
            </w:pPr>
            <w:r>
              <w:rPr>
                <w:rFonts w:hint="eastAsia"/>
              </w:rPr>
              <w:t>备注：</w:t>
            </w:r>
          </w:p>
          <w:p w14:paraId="552E1376">
            <w:pPr>
              <w:rPr>
                <w:rFonts w:hint="eastAsia"/>
              </w:rPr>
            </w:pPr>
          </w:p>
          <w:p w14:paraId="4729E776">
            <w:pPr>
              <w:rPr>
                <w:rFonts w:hint="eastAsia"/>
              </w:rPr>
            </w:pPr>
          </w:p>
          <w:p w14:paraId="7B8000CA">
            <w:pPr>
              <w:rPr>
                <w:rFonts w:hint="eastAsia"/>
              </w:rPr>
            </w:pPr>
          </w:p>
          <w:p w14:paraId="7E1FFF69">
            <w:pPr>
              <w:rPr>
                <w:rFonts w:hint="eastAsia"/>
              </w:rPr>
            </w:pPr>
          </w:p>
        </w:tc>
      </w:tr>
    </w:tbl>
    <w:p w14:paraId="0AA5A689">
      <w:pPr>
        <w:rPr>
          <w:rFonts w:hint="eastAsia"/>
        </w:rPr>
      </w:pPr>
    </w:p>
    <w:p w14:paraId="5010FA4E">
      <w:pPr>
        <w:rPr>
          <w:rFonts w:hint="eastAsia"/>
        </w:rPr>
      </w:pPr>
    </w:p>
    <w:p w14:paraId="0CCDF436">
      <w:pPr>
        <w:rPr>
          <w:rFonts w:hint="eastAsia"/>
        </w:rPr>
      </w:pPr>
      <w:r>
        <w:rPr>
          <w:rFonts w:hint="eastAsia"/>
        </w:rPr>
        <w:t>注：1、报告内的项目或内容设置，可根据实际情况加以调整和补充。</w:t>
      </w:r>
    </w:p>
    <w:p w14:paraId="452A20E0">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JetBrains Mono"/>
    <w:panose1 w:val="00000000000000000000"/>
    <w:charset w:val="00"/>
    <w:family w:val="auto"/>
    <w:pitch w:val="default"/>
    <w:sig w:usb0="00000000" w:usb1="00000000" w:usb2="00000000" w:usb3="00000000" w:csb0="00000000" w:csb1="00000000"/>
  </w:font>
  <w:font w:name="Hiragino Sans">
    <w:altName w:val="Yu Gothic UI Light"/>
    <w:panose1 w:val="020B0300000000000000"/>
    <w:charset w:val="80"/>
    <w:family w:val="auto"/>
    <w:pitch w:val="default"/>
    <w:sig w:usb0="00000000" w:usb1="00000000" w:usb2="00000012" w:usb3="00000000" w:csb0="0002000D" w:csb1="00000000"/>
  </w:font>
  <w:font w:name="DejaVu Math TeX Gyre">
    <w:panose1 w:val="02000503000000000000"/>
    <w:charset w:val="00"/>
    <w:family w:val="auto"/>
    <w:pitch w:val="default"/>
    <w:sig w:usb0="A10000EF" w:usb1="4201F9EE" w:usb2="02000000" w:usb3="00000000" w:csb0="60000193" w:csb1="0DD40000"/>
  </w:font>
  <w:font w:name="JetBrains Mono">
    <w:panose1 w:val="02000009000000000000"/>
    <w:charset w:val="00"/>
    <w:family w:val="auto"/>
    <w:pitch w:val="default"/>
    <w:sig w:usb0="A00402FF" w:usb1="1200F9FB" w:usb2="0200003C" w:usb3="00000000" w:csb0="2000019F" w:csb1="DFD70000"/>
  </w:font>
  <w:font w:name="Yu Gothic UI Light">
    <w:panose1 w:val="020B03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KaTeX_Math">
    <w:altName w:val="JetBrains Mon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DF6E9E"/>
    <w:multiLevelType w:val="singleLevel"/>
    <w:tmpl w:val="CFDF6E9E"/>
    <w:lvl w:ilvl="0" w:tentative="0">
      <w:start w:val="1"/>
      <w:numFmt w:val="decimal"/>
      <w:lvlText w:val="%1."/>
      <w:lvlJc w:val="left"/>
      <w:pPr>
        <w:tabs>
          <w:tab w:val="left" w:pos="312"/>
        </w:tabs>
      </w:pPr>
    </w:lvl>
  </w:abstractNum>
  <w:abstractNum w:abstractNumId="1">
    <w:nsid w:val="FD7DF7FF"/>
    <w:multiLevelType w:val="singleLevel"/>
    <w:tmpl w:val="FD7DF7FF"/>
    <w:lvl w:ilvl="0" w:tentative="0">
      <w:start w:val="1"/>
      <w:numFmt w:val="decimal"/>
      <w:lvlText w:val="%1."/>
      <w:lvlJc w:val="left"/>
      <w:pPr>
        <w:tabs>
          <w:tab w:val="left" w:pos="312"/>
        </w:tabs>
      </w:pPr>
    </w:lvl>
  </w:abstractNum>
  <w:abstractNum w:abstractNumId="2">
    <w:nsid w:val="FFFD820A"/>
    <w:multiLevelType w:val="singleLevel"/>
    <w:tmpl w:val="FFFD820A"/>
    <w:lvl w:ilvl="0" w:tentative="0">
      <w:start w:val="1"/>
      <w:numFmt w:val="decimal"/>
      <w:lvlText w:val="%1."/>
      <w:lvlJc w:val="left"/>
      <w:pPr>
        <w:tabs>
          <w:tab w:val="left" w:pos="312"/>
        </w:tabs>
      </w:pPr>
    </w:lvl>
  </w:abstractNum>
  <w:abstractNum w:abstractNumId="3">
    <w:nsid w:val="FFFFEACF"/>
    <w:multiLevelType w:val="singleLevel"/>
    <w:tmpl w:val="FFFFEACF"/>
    <w:lvl w:ilvl="0" w:tentative="0">
      <w:start w:val="1"/>
      <w:numFmt w:val="decimal"/>
      <w:lvlText w:val="%1."/>
      <w:lvlJc w:val="left"/>
      <w:pPr>
        <w:tabs>
          <w:tab w:val="left" w:pos="312"/>
        </w:tabs>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12F79"/>
    <w:rsid w:val="000413EA"/>
    <w:rsid w:val="00042A32"/>
    <w:rsid w:val="00047965"/>
    <w:rsid w:val="0005638C"/>
    <w:rsid w:val="000A7ADC"/>
    <w:rsid w:val="000B0197"/>
    <w:rsid w:val="000B14F7"/>
    <w:rsid w:val="000B6A40"/>
    <w:rsid w:val="000C72F8"/>
    <w:rsid w:val="000D766B"/>
    <w:rsid w:val="000E0CAF"/>
    <w:rsid w:val="001324D7"/>
    <w:rsid w:val="001414CF"/>
    <w:rsid w:val="00150CB9"/>
    <w:rsid w:val="00172A1E"/>
    <w:rsid w:val="001B4064"/>
    <w:rsid w:val="001B4349"/>
    <w:rsid w:val="001B7E2A"/>
    <w:rsid w:val="001C371D"/>
    <w:rsid w:val="001D2D9A"/>
    <w:rsid w:val="001E5DE5"/>
    <w:rsid w:val="00211059"/>
    <w:rsid w:val="00221BC5"/>
    <w:rsid w:val="00232CDC"/>
    <w:rsid w:val="0025071D"/>
    <w:rsid w:val="0027678F"/>
    <w:rsid w:val="00284502"/>
    <w:rsid w:val="002D2657"/>
    <w:rsid w:val="002E510A"/>
    <w:rsid w:val="002F1F1F"/>
    <w:rsid w:val="002F6B41"/>
    <w:rsid w:val="003169F9"/>
    <w:rsid w:val="00332826"/>
    <w:rsid w:val="00342BBF"/>
    <w:rsid w:val="0037466D"/>
    <w:rsid w:val="003872E3"/>
    <w:rsid w:val="003C39D4"/>
    <w:rsid w:val="00402254"/>
    <w:rsid w:val="00422646"/>
    <w:rsid w:val="00426354"/>
    <w:rsid w:val="00427939"/>
    <w:rsid w:val="0043068F"/>
    <w:rsid w:val="00450BCC"/>
    <w:rsid w:val="00452F88"/>
    <w:rsid w:val="00453F91"/>
    <w:rsid w:val="004A7EA1"/>
    <w:rsid w:val="0050756F"/>
    <w:rsid w:val="005518FA"/>
    <w:rsid w:val="005718C5"/>
    <w:rsid w:val="00583830"/>
    <w:rsid w:val="00595E0F"/>
    <w:rsid w:val="005C6023"/>
    <w:rsid w:val="005D1EDC"/>
    <w:rsid w:val="005E06D7"/>
    <w:rsid w:val="005E6B13"/>
    <w:rsid w:val="005F6F81"/>
    <w:rsid w:val="006222F9"/>
    <w:rsid w:val="00622C7C"/>
    <w:rsid w:val="00647BCC"/>
    <w:rsid w:val="006647AF"/>
    <w:rsid w:val="00667E1C"/>
    <w:rsid w:val="006A1BBE"/>
    <w:rsid w:val="006E34AD"/>
    <w:rsid w:val="006E5770"/>
    <w:rsid w:val="00727F94"/>
    <w:rsid w:val="00762226"/>
    <w:rsid w:val="007C10CD"/>
    <w:rsid w:val="007C10D7"/>
    <w:rsid w:val="007D0B93"/>
    <w:rsid w:val="007D122E"/>
    <w:rsid w:val="007D200B"/>
    <w:rsid w:val="00821BEB"/>
    <w:rsid w:val="00834A6B"/>
    <w:rsid w:val="0083592F"/>
    <w:rsid w:val="00860295"/>
    <w:rsid w:val="00863B6D"/>
    <w:rsid w:val="008824CB"/>
    <w:rsid w:val="00882F8A"/>
    <w:rsid w:val="008A3D0F"/>
    <w:rsid w:val="008A422F"/>
    <w:rsid w:val="008B0FAB"/>
    <w:rsid w:val="008B4C27"/>
    <w:rsid w:val="008B6EFE"/>
    <w:rsid w:val="008B7402"/>
    <w:rsid w:val="008E4042"/>
    <w:rsid w:val="008F249E"/>
    <w:rsid w:val="00903813"/>
    <w:rsid w:val="0094133E"/>
    <w:rsid w:val="00943849"/>
    <w:rsid w:val="00975D73"/>
    <w:rsid w:val="009D59A1"/>
    <w:rsid w:val="009F3431"/>
    <w:rsid w:val="00A12D2B"/>
    <w:rsid w:val="00A70753"/>
    <w:rsid w:val="00A86BC2"/>
    <w:rsid w:val="00A963B1"/>
    <w:rsid w:val="00A9725D"/>
    <w:rsid w:val="00AB5559"/>
    <w:rsid w:val="00AC106E"/>
    <w:rsid w:val="00AD42E2"/>
    <w:rsid w:val="00B058CE"/>
    <w:rsid w:val="00B2313D"/>
    <w:rsid w:val="00B27D25"/>
    <w:rsid w:val="00B356AC"/>
    <w:rsid w:val="00B7520D"/>
    <w:rsid w:val="00BA5620"/>
    <w:rsid w:val="00BA64FC"/>
    <w:rsid w:val="00BC4FC7"/>
    <w:rsid w:val="00BD5A24"/>
    <w:rsid w:val="00C35287"/>
    <w:rsid w:val="00C416DD"/>
    <w:rsid w:val="00C532B8"/>
    <w:rsid w:val="00C86FB4"/>
    <w:rsid w:val="00CB4F9F"/>
    <w:rsid w:val="00CC38E5"/>
    <w:rsid w:val="00CD6159"/>
    <w:rsid w:val="00D138A8"/>
    <w:rsid w:val="00D658A4"/>
    <w:rsid w:val="00D90078"/>
    <w:rsid w:val="00DB42F0"/>
    <w:rsid w:val="00DF7C66"/>
    <w:rsid w:val="00E07E94"/>
    <w:rsid w:val="00E10F05"/>
    <w:rsid w:val="00E610E9"/>
    <w:rsid w:val="00E64821"/>
    <w:rsid w:val="00E85BB9"/>
    <w:rsid w:val="00ED342F"/>
    <w:rsid w:val="00F31DF3"/>
    <w:rsid w:val="00F34EC3"/>
    <w:rsid w:val="00F633E1"/>
    <w:rsid w:val="00FB7F01"/>
    <w:rsid w:val="00FE2711"/>
    <w:rsid w:val="00FE3304"/>
    <w:rsid w:val="00FE33B0"/>
    <w:rsid w:val="0B61399A"/>
    <w:rsid w:val="0D411534"/>
    <w:rsid w:val="11EF57FA"/>
    <w:rsid w:val="1A6204A4"/>
    <w:rsid w:val="23F173A1"/>
    <w:rsid w:val="297D708A"/>
    <w:rsid w:val="2D3227EF"/>
    <w:rsid w:val="2FD656B4"/>
    <w:rsid w:val="38EF9DA3"/>
    <w:rsid w:val="3B3B5BCA"/>
    <w:rsid w:val="3B8F296F"/>
    <w:rsid w:val="3F2322AF"/>
    <w:rsid w:val="40503261"/>
    <w:rsid w:val="41D35EF7"/>
    <w:rsid w:val="438276D2"/>
    <w:rsid w:val="470E352E"/>
    <w:rsid w:val="49AE9CD7"/>
    <w:rsid w:val="49B06B1E"/>
    <w:rsid w:val="4AB10DA0"/>
    <w:rsid w:val="4EC72120"/>
    <w:rsid w:val="51437B90"/>
    <w:rsid w:val="5746001C"/>
    <w:rsid w:val="5CFB419A"/>
    <w:rsid w:val="5D7D4F87"/>
    <w:rsid w:val="601259E5"/>
    <w:rsid w:val="604069F6"/>
    <w:rsid w:val="68E85E7D"/>
    <w:rsid w:val="68FFFE9E"/>
    <w:rsid w:val="6A572B75"/>
    <w:rsid w:val="71C01745"/>
    <w:rsid w:val="735ED0BD"/>
    <w:rsid w:val="757A7E5C"/>
    <w:rsid w:val="759E0DD6"/>
    <w:rsid w:val="771D3195"/>
    <w:rsid w:val="775FF53F"/>
    <w:rsid w:val="7BF30FD9"/>
    <w:rsid w:val="7CED7166"/>
    <w:rsid w:val="7FFA1612"/>
    <w:rsid w:val="B47A1EAC"/>
    <w:rsid w:val="B6FAB5A2"/>
    <w:rsid w:val="D6FF34B3"/>
    <w:rsid w:val="E563DA11"/>
    <w:rsid w:val="F4FBCC6B"/>
    <w:rsid w:val="F6FFEDF9"/>
    <w:rsid w:val="FBF9684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footer"/>
    <w:basedOn w:val="1"/>
    <w:link w:val="15"/>
    <w:uiPriority w:val="0"/>
    <w:pPr>
      <w:tabs>
        <w:tab w:val="center" w:pos="4153"/>
        <w:tab w:val="right" w:pos="8306"/>
      </w:tabs>
      <w:snapToGrid w:val="0"/>
      <w:jc w:val="left"/>
    </w:pPr>
    <w:rPr>
      <w:sz w:val="18"/>
      <w:szCs w:val="18"/>
    </w:rPr>
  </w:style>
  <w:style w:type="paragraph" w:styleId="3">
    <w:name w:val="header"/>
    <w:basedOn w:val="1"/>
    <w:link w:val="14"/>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7">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
    <w:name w:val="Table Classic 1"/>
    <w:basedOn w:val="6"/>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character" w:styleId="10">
    <w:name w:val="Strong"/>
    <w:basedOn w:val="9"/>
    <w:qFormat/>
    <w:uiPriority w:val="0"/>
    <w:rPr>
      <w:b/>
    </w:rPr>
  </w:style>
  <w:style w:type="character" w:styleId="11">
    <w:name w:val="FollowedHyperlink"/>
    <w:basedOn w:val="9"/>
    <w:uiPriority w:val="0"/>
    <w:rPr>
      <w:color w:val="800080"/>
      <w:u w:val="single"/>
    </w:rPr>
  </w:style>
  <w:style w:type="character" w:styleId="12">
    <w:name w:val="Hyperlink"/>
    <w:basedOn w:val="9"/>
    <w:uiPriority w:val="0"/>
    <w:rPr>
      <w:color w:val="0000FF"/>
      <w:u w:val="single"/>
    </w:rPr>
  </w:style>
  <w:style w:type="character" w:styleId="13">
    <w:name w:val="HTML Code"/>
    <w:basedOn w:val="9"/>
    <w:uiPriority w:val="0"/>
    <w:rPr>
      <w:rFonts w:ascii="Courier New" w:hAnsi="Courier New"/>
      <w:sz w:val="20"/>
    </w:rPr>
  </w:style>
  <w:style w:type="character" w:customStyle="1" w:styleId="14">
    <w:name w:val="页眉 Char"/>
    <w:link w:val="3"/>
    <w:uiPriority w:val="0"/>
    <w:rPr>
      <w:kern w:val="2"/>
      <w:sz w:val="18"/>
      <w:szCs w:val="18"/>
    </w:rPr>
  </w:style>
  <w:style w:type="character" w:customStyle="1" w:styleId="15">
    <w:name w:val="页脚 Char"/>
    <w:link w:val="2"/>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Company>
  <Pages>7</Pages>
  <Words>554</Words>
  <Characters>810</Characters>
  <Lines>112</Lines>
  <Paragraphs>70</Paragraphs>
  <TotalTime>32</TotalTime>
  <ScaleCrop>false</ScaleCrop>
  <LinksUpToDate>false</LinksUpToDate>
  <CharactersWithSpaces>1201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2011-06-04T15:09:00Z</dcterms:created>
  <dc:creator>d</dc:creator>
  <cp:lastModifiedBy>WPS_1647091957</cp:lastModifiedBy>
  <cp:lastPrinted>2006-04-01T03:13:00Z</cp:lastPrinted>
  <dcterms:modified xsi:type="dcterms:W3CDTF">2025-11-06T15:08:35Z</dcterms:modified>
  <dc:title>宁 波 大 学 实 验 报 告</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2052-12.1.0.23125</vt:lpwstr>
  </property>
  <property fmtid="{D5CDD505-2E9C-101B-9397-08002B2CF9AE}" pid="4" name="ICV">
    <vt:lpwstr>BB141110E97D44F38E73F6D015D7F7E7_13</vt:lpwstr>
  </property>
  <property fmtid="{D5CDD505-2E9C-101B-9397-08002B2CF9AE}" pid="5" name="KSOTemplateDocerSaveRecord">
    <vt:lpwstr>eyJoZGlkIjoiZTdmNmI5NGFlYTg5NzU4NjlmYTBhZmE5ZjRiMDJkYzUiLCJ1c2VySWQiOiIxMzQzNjMzMDUwIn0=</vt:lpwstr>
  </property>
</Properties>
</file>