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1E8FD7">
      <w:pPr>
        <w:jc w:val="center"/>
        <w:rPr>
          <w:rFonts w:hint="eastAsia"/>
          <w:b/>
          <w:sz w:val="28"/>
          <w:u w:val="single"/>
        </w:rPr>
      </w:pPr>
    </w:p>
    <w:p w14:paraId="22C43EC0">
      <w:pPr>
        <w:jc w:val="center"/>
        <w:rPr>
          <w:rFonts w:hint="eastAsia"/>
          <w:b/>
          <w:sz w:val="28"/>
          <w:u w:val="single"/>
        </w:rPr>
      </w:pPr>
    </w:p>
    <w:p w14:paraId="71A4300A">
      <w:pPr>
        <w:jc w:val="center"/>
        <w:rPr>
          <w:rFonts w:hint="eastAsia"/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5C4DAB91">
      <w:pPr>
        <w:jc w:val="center"/>
        <w:rPr>
          <w:rFonts w:hint="eastAsia"/>
          <w:b/>
          <w:sz w:val="28"/>
          <w:u w:val="single"/>
        </w:rPr>
      </w:pPr>
    </w:p>
    <w:p w14:paraId="626D785F">
      <w:pPr>
        <w:jc w:val="center"/>
        <w:rPr>
          <w:rFonts w:hint="eastAsia"/>
          <w:b/>
          <w:sz w:val="28"/>
          <w:u w:val="single"/>
        </w:rPr>
      </w:pPr>
    </w:p>
    <w:tbl>
      <w:tblPr>
        <w:tblStyle w:val="7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698"/>
      </w:tblGrid>
      <w:tr w14:paraId="4725F1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jc w:val="center"/>
        </w:trPr>
        <w:tc>
          <w:tcPr>
            <w:tcW w:w="6698" w:type="dxa"/>
            <w:noWrap w:val="0"/>
            <w:vAlign w:val="top"/>
          </w:tcPr>
          <w:p w14:paraId="4D97E73B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课程名称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人工智能导论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2998CB05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项目名称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实验二：对抗搜索游戏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</w:p>
          <w:p w14:paraId="2BC4A37B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学    院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计算机与软件学院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</w:p>
          <w:p w14:paraId="0ED6B00A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专    业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人工智能卓越班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</w:p>
          <w:p w14:paraId="60FE7C52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  <w:u w:val="single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指导教师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高 灿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</w:t>
            </w:r>
          </w:p>
          <w:p w14:paraId="2759DE2D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报 告 人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邓瑞霖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</w:t>
            </w: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 学号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 xml:space="preserve">  2024150040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 xml:space="preserve">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</w:t>
            </w:r>
          </w:p>
          <w:p w14:paraId="53571050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2025年1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0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月13日至2025年1</w:t>
            </w:r>
            <w:r>
              <w:rPr>
                <w:rFonts w:ascii="宋体" w:hAnsi="宋体"/>
                <w:b/>
                <w:sz w:val="28"/>
                <w:szCs w:val="28"/>
                <w:u w:val="single"/>
              </w:rPr>
              <w:t>1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月23日  </w:t>
            </w:r>
          </w:p>
          <w:p w14:paraId="270C445E">
            <w:pPr>
              <w:spacing w:before="312" w:beforeLines="100" w:after="312" w:afterLines="100"/>
              <w:rPr>
                <w:rFonts w:hint="eastAsia" w:ascii="宋体" w:hAnsi="宋体"/>
                <w:b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 xml:space="preserve">实验报告提交时间 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2025年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11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月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7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>日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  <w:lang w:val="en-US" w:eastAsia="zh-CN"/>
              </w:rPr>
              <w:t>星期五</w:t>
            </w:r>
            <w:r>
              <w:rPr>
                <w:rFonts w:hint="eastAsia" w:ascii="宋体" w:hAnsi="宋体"/>
                <w:b/>
                <w:sz w:val="28"/>
                <w:szCs w:val="28"/>
                <w:u w:val="single"/>
              </w:rPr>
              <w:t xml:space="preserve">            </w:t>
            </w:r>
          </w:p>
          <w:p w14:paraId="68728D74">
            <w:pPr>
              <w:spacing w:before="312" w:beforeLines="100" w:after="312" w:afterLines="100"/>
              <w:rPr>
                <w:rFonts w:hint="eastAsia"/>
                <w:b/>
                <w:sz w:val="44"/>
              </w:rPr>
            </w:pPr>
          </w:p>
        </w:tc>
      </w:tr>
    </w:tbl>
    <w:p w14:paraId="2F458772">
      <w:pPr>
        <w:jc w:val="center"/>
        <w:rPr>
          <w:rFonts w:hint="eastAsia"/>
          <w:b/>
          <w:sz w:val="28"/>
          <w:u w:val="single"/>
        </w:rPr>
      </w:pPr>
    </w:p>
    <w:p w14:paraId="390678D0">
      <w:pPr>
        <w:jc w:val="center"/>
        <w:rPr>
          <w:rFonts w:hint="eastAsia"/>
          <w:b/>
          <w:sz w:val="28"/>
          <w:u w:val="single"/>
        </w:rPr>
      </w:pPr>
    </w:p>
    <w:p w14:paraId="6413606B">
      <w:pPr>
        <w:jc w:val="center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教务处制</w:t>
      </w:r>
    </w:p>
    <w:p w14:paraId="46D7C0E1">
      <w:pPr>
        <w:pStyle w:val="2"/>
        <w:rPr>
          <w:rFonts w:hint="eastAsia"/>
        </w:rPr>
      </w:pPr>
      <w:r>
        <w:rPr>
          <w:rFonts w:hint="eastAsia"/>
        </w:rPr>
        <w:t>一、实验目的与要求</w:t>
      </w:r>
    </w:p>
    <w:p w14:paraId="24C74CF3">
      <w:pPr>
        <w:ind w:firstLine="422" w:firstLineChars="200"/>
        <w:rPr>
          <w:b/>
          <w:szCs w:val="21"/>
        </w:rPr>
      </w:pPr>
      <w:r>
        <w:rPr>
          <w:rFonts w:hint="eastAsia"/>
          <w:b/>
          <w:szCs w:val="21"/>
        </w:rPr>
        <w:t>实验目的：</w:t>
      </w:r>
    </w:p>
    <w:p w14:paraId="0BADA046">
      <w:pPr>
        <w:ind w:firstLine="420" w:firstLineChars="20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1．熟悉博弈树及博弈搜索；</w:t>
      </w:r>
    </w:p>
    <w:p w14:paraId="35384D6E">
      <w:pPr>
        <w:ind w:firstLine="420" w:firstLineChars="20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2．了解m</w:t>
      </w:r>
      <w:r>
        <w:rPr>
          <w:bCs/>
          <w:szCs w:val="21"/>
        </w:rPr>
        <w:t>inmax</w:t>
      </w:r>
      <w:r>
        <w:rPr>
          <w:rFonts w:hint="eastAsia"/>
          <w:bCs/>
          <w:szCs w:val="21"/>
        </w:rPr>
        <w:t>搜索算法和a</w:t>
      </w:r>
      <w:r>
        <w:rPr>
          <w:bCs/>
          <w:szCs w:val="21"/>
        </w:rPr>
        <w:t>lpha-beta</w:t>
      </w:r>
      <w:r>
        <w:rPr>
          <w:rFonts w:hint="eastAsia"/>
          <w:bCs/>
          <w:szCs w:val="21"/>
        </w:rPr>
        <w:t>剪枝算法；</w:t>
      </w:r>
    </w:p>
    <w:p w14:paraId="7410E023">
      <w:pPr>
        <w:ind w:firstLine="420" w:firstLineChars="20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3．了解评估函数设计方法，运用博弈搜索解决益智游戏问题；</w:t>
      </w:r>
    </w:p>
    <w:p w14:paraId="4784BDFC">
      <w:pPr>
        <w:ind w:firstLine="422" w:firstLineChars="200"/>
        <w:rPr>
          <w:rFonts w:hint="eastAsia"/>
          <w:b/>
          <w:szCs w:val="21"/>
        </w:rPr>
      </w:pPr>
    </w:p>
    <w:p w14:paraId="3955AC81">
      <w:pPr>
        <w:ind w:firstLine="422" w:firstLineChars="200"/>
        <w:rPr>
          <w:rFonts w:hint="eastAsia"/>
          <w:b/>
          <w:szCs w:val="21"/>
        </w:rPr>
      </w:pPr>
      <w:r>
        <w:rPr>
          <w:rFonts w:hint="eastAsia"/>
          <w:b/>
          <w:szCs w:val="21"/>
        </w:rPr>
        <w:t>实验要求：</w:t>
      </w:r>
    </w:p>
    <w:p w14:paraId="36AE1CF7">
      <w:pPr>
        <w:ind w:firstLine="420" w:firstLineChars="200"/>
        <w:rPr>
          <w:rFonts w:hint="eastAsia"/>
          <w:bCs/>
          <w:szCs w:val="21"/>
        </w:rPr>
      </w:pPr>
      <w:r>
        <w:rPr>
          <w:rFonts w:hint="eastAsia"/>
          <w:bCs/>
          <w:szCs w:val="21"/>
        </w:rPr>
        <w:t>1</w:t>
      </w:r>
      <w:r>
        <w:rPr>
          <w:bCs/>
          <w:szCs w:val="21"/>
        </w:rPr>
        <w:t xml:space="preserve">. </w:t>
      </w:r>
      <w:r>
        <w:rPr>
          <w:rFonts w:hint="eastAsia"/>
          <w:bCs/>
          <w:szCs w:val="21"/>
        </w:rPr>
        <w:t>实验提交文件为实验报告和相关程序代码，以压缩包的形式提交，命名规则为“学号数字+姓名+Task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”，如20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0154099张三Task</w:t>
      </w:r>
      <w:r>
        <w:rPr>
          <w:bCs/>
          <w:szCs w:val="21"/>
        </w:rPr>
        <w:t>2</w:t>
      </w:r>
      <w:r>
        <w:rPr>
          <w:rFonts w:hint="eastAsia"/>
          <w:bCs/>
          <w:szCs w:val="21"/>
        </w:rPr>
        <w:t>；</w:t>
      </w:r>
    </w:p>
    <w:p w14:paraId="0857FF85">
      <w:pPr>
        <w:ind w:firstLine="420" w:firstLineChars="200"/>
        <w:rPr>
          <w:bCs/>
          <w:szCs w:val="21"/>
        </w:rPr>
      </w:pPr>
      <w:r>
        <w:rPr>
          <w:bCs/>
          <w:szCs w:val="21"/>
        </w:rPr>
        <w:t xml:space="preserve">2. </w:t>
      </w:r>
      <w:r>
        <w:rPr>
          <w:rFonts w:hint="eastAsia"/>
          <w:bCs/>
          <w:szCs w:val="21"/>
        </w:rPr>
        <w:t>所有素材和参考材料需列明出处，实验报告中的图片和程序代码建议标注个人水印或标识信息：姓名，班级，学号信息；</w:t>
      </w:r>
    </w:p>
    <w:p w14:paraId="5AF0364C">
      <w:pPr>
        <w:pStyle w:val="2"/>
        <w:rPr>
          <w:rFonts w:hint="eastAsia"/>
        </w:rPr>
      </w:pPr>
      <w:r>
        <w:rPr>
          <w:rFonts w:hint="eastAsia"/>
        </w:rPr>
        <w:t>二、实验内容与方法</w:t>
      </w:r>
    </w:p>
    <w:p w14:paraId="355C310D">
      <w:pPr>
        <w:ind w:firstLine="422" w:firstLineChars="200"/>
        <w:rPr>
          <w:b/>
          <w:color w:val="000000"/>
          <w:szCs w:val="21"/>
        </w:rPr>
      </w:pPr>
      <w:r>
        <w:rPr>
          <w:rFonts w:hint="eastAsia"/>
          <w:b/>
          <w:color w:val="000000"/>
          <w:szCs w:val="21"/>
        </w:rPr>
        <w:t>实验内容（三选一）：</w:t>
      </w:r>
    </w:p>
    <w:p w14:paraId="3B227E25">
      <w:pPr>
        <w:ind w:firstLine="420" w:firstLineChars="200"/>
        <w:rPr>
          <w:rFonts w:hint="eastAsia"/>
          <w:bCs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1．改进Reflex智能体；设计Minimax智能体；具体细节参见文件</w:t>
      </w:r>
      <w:bookmarkStart w:id="1" w:name="_GoBack"/>
      <w:bookmarkEnd w:id="1"/>
      <w:r>
        <w:rPr>
          <w:rFonts w:hint="eastAsia"/>
          <w:bCs/>
          <w:color w:val="000000"/>
          <w:szCs w:val="21"/>
        </w:rPr>
        <w:t>“吃豆人指引.doc”;</w:t>
      </w:r>
    </w:p>
    <w:p w14:paraId="4759BFE1">
      <w:pPr>
        <w:ind w:firstLine="420" w:firstLineChars="200"/>
        <w:rPr>
          <w:rFonts w:hint="eastAsia"/>
          <w:bCs/>
          <w:color w:val="000000"/>
          <w:szCs w:val="21"/>
        </w:rPr>
      </w:pPr>
      <w:bookmarkStart w:id="0" w:name="实验2"/>
      <w:r>
        <w:rPr>
          <w:rFonts w:hint="eastAsia"/>
          <w:bCs/>
          <w:color w:val="000000"/>
          <w:szCs w:val="21"/>
        </w:rPr>
        <w:t>2．利用Minimax算法的思想实现井字棋游戏；</w:t>
      </w:r>
    </w:p>
    <w:bookmarkEnd w:id="0"/>
    <w:p w14:paraId="6F100ACC">
      <w:pPr>
        <w:ind w:firstLine="420" w:firstLineChars="200"/>
        <w:rPr>
          <w:rFonts w:hint="eastAsia"/>
          <w:b/>
          <w:color w:val="000000"/>
          <w:szCs w:val="21"/>
        </w:rPr>
      </w:pPr>
      <w:r>
        <w:rPr>
          <w:rFonts w:hint="eastAsia"/>
          <w:bCs/>
          <w:color w:val="000000"/>
          <w:szCs w:val="21"/>
        </w:rPr>
        <w:t>3．自选对抗搜索游戏并进行实现。</w:t>
      </w:r>
    </w:p>
    <w:p w14:paraId="5513D2CD">
      <w:pPr>
        <w:pStyle w:val="2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实验步骤与过程</w:t>
      </w:r>
    </w:p>
    <w:p w14:paraId="2D7B5C24"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选择</w:t>
      </w:r>
      <w:r>
        <w:rPr>
          <w:rFonts w:hint="eastAsia"/>
          <w:lang w:val="en-US" w:eastAsia="zh-CN"/>
        </w:rPr>
        <w:fldChar w:fldCharType="begin"/>
      </w:r>
      <w:r>
        <w:rPr>
          <w:rFonts w:hint="eastAsia"/>
          <w:lang w:val="en-US" w:eastAsia="zh-CN"/>
        </w:rPr>
        <w:instrText xml:space="preserve"> HYPERLINK \l "实验2" </w:instrText>
      </w:r>
      <w:r>
        <w:rPr>
          <w:rFonts w:hint="eastAsia"/>
          <w:lang w:val="en-US" w:eastAsia="zh-CN"/>
        </w:rPr>
        <w:fldChar w:fldCharType="separate"/>
      </w:r>
      <w:r>
        <w:rPr>
          <w:rStyle w:val="11"/>
          <w:rFonts w:hint="eastAsia"/>
          <w:lang w:val="en-US" w:eastAsia="zh-CN"/>
        </w:rPr>
        <w:t>实验二</w:t>
      </w:r>
      <w:r>
        <w:rPr>
          <w:rFonts w:hint="eastAsia"/>
          <w:lang w:val="en-US" w:eastAsia="zh-CN"/>
        </w:rPr>
        <w:fldChar w:fldCharType="end"/>
      </w:r>
      <w:r>
        <w:rPr>
          <w:rFonts w:hint="eastAsia"/>
          <w:lang w:val="en-US" w:eastAsia="zh-CN"/>
        </w:rPr>
        <w:t>：利用Minimax算法的思想实现井字棋游戏</w:t>
      </w:r>
    </w:p>
    <w:p w14:paraId="689BF289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3.1 技术栈的选择：</w:t>
      </w:r>
    </w:p>
    <w:p w14:paraId="7AB8E6A4">
      <w:pPr>
        <w:numPr>
          <w:ilvl w:val="0"/>
          <w:numId w:val="2"/>
        </w:numPr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Tkinter: 图像界面库</w:t>
      </w:r>
    </w:p>
    <w:p w14:paraId="57B9A5F7">
      <w:pPr>
        <w:numPr>
          <w:ilvl w:val="0"/>
          <w:numId w:val="2"/>
        </w:numPr>
        <w:ind w:left="420" w:leftChars="0" w:hanging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Minimax算法: AI算法的核心</w:t>
      </w:r>
    </w:p>
    <w:p w14:paraId="4DA48CF6">
      <w:pPr>
        <w:numPr>
          <w:ilvl w:val="0"/>
          <w:numId w:val="2"/>
        </w:numPr>
        <w:ind w:left="420" w:leftChars="0" w:hanging="420" w:firstLineChars="0"/>
        <w:rPr>
          <w:rFonts w:hint="eastAsia"/>
          <w:kern w:val="2"/>
          <w:sz w:val="21"/>
          <w:szCs w:val="21"/>
          <w:lang w:val="en-US" w:eastAsia="zh-CN" w:bidi="ar-SA"/>
        </w:rPr>
      </w:pPr>
      <w:r>
        <w:rPr>
          <w:rFonts w:hint="eastAsia"/>
          <w:kern w:val="2"/>
          <w:sz w:val="21"/>
          <w:szCs w:val="21"/>
          <w:lang w:val="en-US" w:eastAsia="zh-CN" w:bidi="ar-SA"/>
        </w:rPr>
        <w:t>Alpha-Beta剪枝</w:t>
      </w:r>
      <w:r>
        <w:rPr>
          <w:rFonts w:hint="default"/>
          <w:kern w:val="2"/>
          <w:sz w:val="21"/>
          <w:szCs w:val="21"/>
          <w:lang w:val="en-US" w:eastAsia="zh-CN" w:bidi="ar-SA"/>
        </w:rPr>
        <w:t>：算法优化技术</w:t>
      </w:r>
    </w:p>
    <w:p w14:paraId="755DEA19">
      <w:pPr>
        <w:numPr>
          <w:numId w:val="0"/>
        </w:numPr>
        <w:ind w:leftChars="0"/>
        <w:rPr>
          <w:rFonts w:hint="eastAsia"/>
          <w:kern w:val="2"/>
          <w:sz w:val="24"/>
          <w:szCs w:val="24"/>
          <w:lang w:val="en-US" w:eastAsia="zh-CN" w:bidi="ar-SA"/>
        </w:rPr>
      </w:pPr>
      <w:r>
        <w:rPr>
          <w:rFonts w:hint="eastAsia"/>
          <w:kern w:val="2"/>
          <w:sz w:val="24"/>
          <w:szCs w:val="24"/>
          <w:lang w:val="en-US" w:eastAsia="zh-CN" w:bidi="ar-SA"/>
        </w:rPr>
        <w:t>3.2 基础游戏逻辑实现</w:t>
      </w:r>
    </w:p>
    <w:p w14:paraId="3EF270D2">
      <w:pPr>
        <w:numPr>
          <w:numId w:val="0"/>
        </w:numPr>
        <w:ind w:leftChars="0"/>
        <w:rPr>
          <w:rFonts w:hint="eastAsia"/>
          <w:kern w:val="2"/>
          <w:sz w:val="21"/>
          <w:szCs w:val="21"/>
          <w:lang w:val="en-US" w:eastAsia="zh-CN" w:bidi="ar-SA"/>
        </w:rPr>
      </w:pPr>
      <w:r>
        <w:rPr>
          <w:rFonts w:hint="eastAsia"/>
          <w:kern w:val="2"/>
          <w:sz w:val="21"/>
          <w:szCs w:val="21"/>
          <w:lang w:val="en-US" w:eastAsia="zh-CN" w:bidi="ar-SA"/>
        </w:rPr>
        <w:t>3.2.1 核心数据结构</w:t>
      </w:r>
    </w:p>
    <w:p w14:paraId="480D4CB5">
      <w:pPr>
        <w:numPr>
          <w:numId w:val="0"/>
        </w:numPr>
        <w:ind w:leftChars="0"/>
        <m:rPr/>
        <w:rPr>
          <w:rFonts w:hint="eastAsia" w:hAnsi="Cambria Math"/>
          <w:i w:val="0"/>
          <w:sz w:val="21"/>
          <w:lang w:val="en-US" w:eastAsia="zh-CN"/>
        </w:rPr>
      </w:pPr>
      <w:r>
        <w:rPr>
          <w:rFonts w:hint="eastAsia"/>
          <w:kern w:val="2"/>
          <w:sz w:val="21"/>
          <w:szCs w:val="21"/>
          <w:lang w:val="en-US" w:eastAsia="zh-CN" w:bidi="ar-SA"/>
        </w:rPr>
        <w:t>井字棋的核心就是一个</w:t>
      </w:r>
      <m:oMath>
        <m:r>
          <m:rPr/>
          <w:rPr>
            <w:rFonts w:hint="default" w:ascii="Cambria Math" w:hAnsi="Cambria Math"/>
            <w:sz w:val="21"/>
          </w:rPr>
          <m:t>3</m:t>
        </m:r>
        <m:r>
          <m:rPr>
            <m:sty m:val="p"/>
          </m:rPr>
          <w:rPr>
            <w:rFonts w:hint="default" w:ascii="Cambria Math" w:hAnsi="Cambria Math"/>
            <w:sz w:val="21"/>
          </w:rPr>
          <m:t>×</m:t>
        </m:r>
        <m:r>
          <m:rPr/>
          <w:rPr>
            <w:rFonts w:hint="default" w:ascii="Cambria Math" w:hAnsi="Cambria Math"/>
            <w:sz w:val="21"/>
          </w:rPr>
          <m:t>3</m:t>
        </m:r>
      </m:oMath>
      <w:r>
        <m:rPr/>
        <w:rPr>
          <w:rFonts w:hint="eastAsia" w:hAnsi="Cambria Math"/>
          <w:i w:val="0"/>
          <w:sz w:val="21"/>
          <w:lang w:val="en-US" w:eastAsia="zh-CN"/>
        </w:rPr>
        <w:t>的二维数组</w:t>
      </w:r>
    </w:p>
    <w:p w14:paraId="0A9D91F0">
      <w:pPr>
        <w:numPr>
          <w:numId w:val="0"/>
        </w:numPr>
        <w:ind w:leftChars="0"/>
        <m:rPr/>
        <w:rPr>
          <w:rFonts w:hint="default" w:hAnsi="Cambria Math"/>
          <w:i w:val="0"/>
          <w:sz w:val="21"/>
          <w:lang w:val="en-US" w:eastAsia="zh-CN"/>
        </w:rPr>
      </w:pPr>
      <w:r>
        <w:drawing>
          <wp:inline distT="0" distB="0" distL="114300" distR="114300">
            <wp:extent cx="3599815" cy="8039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80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1E031B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用二维列表表示棋盘，其中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  <w:lang w:val="en-US" w:eastAsia="zh-CN"/>
        </w:rPr>
        <w:t xml:space="preserve"> 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  <w:lang w:val="en-US" w:eastAsia="zh-CN"/>
        </w:rPr>
        <w:t>表示空位，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  <w:lang w:val="en-US" w:eastAsia="zh-CN"/>
        </w:rPr>
        <w:t>X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  <w:lang w:val="en-US" w:eastAsia="zh-CN"/>
        </w:rPr>
        <w:t>和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  <w:lang w:val="en-US" w:eastAsia="zh-CN"/>
        </w:rPr>
        <w:t>O</w:t>
      </w:r>
      <w:r>
        <w:rPr>
          <w:rFonts w:hint="default"/>
          <w:szCs w:val="21"/>
          <w:lang w:val="en-US" w:eastAsia="zh-CN"/>
        </w:rPr>
        <w:t>’</w:t>
      </w:r>
      <w:r>
        <w:rPr>
          <w:rFonts w:hint="eastAsia"/>
          <w:szCs w:val="21"/>
          <w:lang w:val="en-US" w:eastAsia="zh-CN"/>
        </w:rPr>
        <w:t>分别表示人类玩家和AI玩家</w:t>
      </w:r>
    </w:p>
    <w:p w14:paraId="227A7AC7">
      <w:pPr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3.2.2 基本操作方法</w:t>
      </w:r>
    </w:p>
    <w:p w14:paraId="71943651">
      <w:r>
        <w:drawing>
          <wp:inline distT="0" distB="0" distL="114300" distR="114300">
            <wp:extent cx="3599815" cy="1232535"/>
            <wp:effectExtent l="0" t="0" r="698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232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46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定义is_valid_move()和make_move()函数确保了输入验证和棋盘状态管理的正确性</w:t>
      </w:r>
    </w:p>
    <w:p w14:paraId="70C25A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3.2.3 胜负判定逻辑</w:t>
      </w:r>
    </w:p>
    <w:p w14:paraId="447D7D2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胜负判定是井字棋的核心逻辑，需要检查所有可能的获胜组合：即判断行或列或对角线是否一致</w:t>
      </w:r>
    </w:p>
    <w:p w14:paraId="0BA2932F">
      <w:r>
        <w:drawing>
          <wp:inline distT="0" distB="0" distL="114300" distR="114300">
            <wp:extent cx="3599815" cy="1970405"/>
            <wp:effectExtent l="0" t="0" r="6985" b="1079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970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3269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这个函数会返回获胜者的标记，若无获胜这则返回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None</w:t>
      </w:r>
      <w:r>
        <w:rPr>
          <w:rFonts w:hint="default"/>
          <w:lang w:val="en-US" w:eastAsia="zh-CN"/>
        </w:rPr>
        <w:t>”</w:t>
      </w:r>
    </w:p>
    <w:p w14:paraId="23A412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判断游戏是否结束：</w:t>
      </w:r>
    </w:p>
    <w:p w14:paraId="2CB549F9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3599815" cy="2571115"/>
            <wp:effectExtent l="0" t="0" r="6985" b="6985"/>
            <wp:docPr id="13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57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D5C0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3.3 Minimax算法</w:t>
      </w:r>
    </w:p>
    <w:p w14:paraId="167410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3.3.1 核心思想</w:t>
      </w:r>
    </w:p>
    <w:p w14:paraId="76D602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MAX层：AI尝试选择分数最高的走法</w:t>
      </w:r>
    </w:p>
    <w:p w14:paraId="22B13A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MIN层：假设对手会选择让AI分数最低的走法</w:t>
      </w:r>
    </w:p>
    <w:p w14:paraId="125751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递归评估：从叶子节点向上传播最优值</w:t>
      </w:r>
    </w:p>
    <w:p w14:paraId="301E3A0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3.3.2 代码实现</w:t>
      </w:r>
    </w:p>
    <w:p w14:paraId="7FD2A39C">
      <w:r>
        <w:drawing>
          <wp:inline distT="0" distB="0" distL="114300" distR="114300">
            <wp:extent cx="3599815" cy="3396615"/>
            <wp:effectExtent l="0" t="0" r="6985" b="698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>
                      <a:lum bright="-6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96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A2D16">
      <w:pPr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其中get_empty_cells()用于获取内容为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的坐标</w:t>
      </w:r>
    </w:p>
    <w:p w14:paraId="05FB1D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3.3.3 Alpha-Beta剪枝优化</w:t>
      </w:r>
    </w:p>
    <w:p w14:paraId="08A2C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剪枝原理：</w:t>
      </w:r>
    </w:p>
    <w:p w14:paraId="1C1522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alpha：MAX已知的最好结果</w:t>
      </w:r>
    </w:p>
    <w:p w14:paraId="4F420A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beta：MIN层已知最好结果</w:t>
      </w:r>
    </w:p>
    <w:p w14:paraId="4D07AC5F">
      <w:pPr>
        <w:ind w:left="0"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当beta&lt;=alpha时，可以剪枝</w:t>
      </w:r>
    </w:p>
    <w:p w14:paraId="7DA707A1">
      <w:pPr>
        <w:ind w:left="0"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3.4 图形界面开发</w:t>
      </w:r>
    </w:p>
    <w:p w14:paraId="43A78BFC">
      <w:pPr>
        <w:ind w:left="0" w:leftChars="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en-US" w:eastAsia="zh-CN"/>
        </w:rPr>
        <w:t>3.4.1 关键界面组件</w:t>
      </w:r>
    </w:p>
    <w:p w14:paraId="0C616DDC">
      <w:pPr>
        <w:ind w:left="0" w:leftChars="0"/>
      </w:pPr>
      <w:r>
        <w:drawing>
          <wp:inline distT="0" distB="0" distL="114300" distR="114300">
            <wp:extent cx="3599815" cy="3333115"/>
            <wp:effectExtent l="0" t="0" r="6985" b="6985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333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5DB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3.4.2 事件处理机制</w:t>
      </w:r>
    </w:p>
    <w:p w14:paraId="174BE98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人类玩家移动：</w:t>
      </w:r>
    </w:p>
    <w:p w14:paraId="06E4E85D">
      <w:r>
        <w:drawing>
          <wp:inline distT="0" distB="0" distL="114300" distR="114300">
            <wp:extent cx="3599815" cy="2339340"/>
            <wp:effectExtent l="0" t="0" r="6985" b="1016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39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C2866D">
      <w:pPr>
        <w:widowControl w:val="0"/>
        <w:jc w:val="both"/>
        <w:rPr>
          <w:rFonts w:hint="eastAsia"/>
          <w:kern w:val="2"/>
          <w:sz w:val="21"/>
          <w:szCs w:val="24"/>
          <w:lang w:val="en-US" w:eastAsia="zh-CN" w:bidi="ar-SA"/>
        </w:rPr>
      </w:pPr>
      <w:r>
        <w:rPr>
          <w:rFonts w:hint="eastAsia"/>
          <w:kern w:val="2"/>
          <w:sz w:val="21"/>
          <w:szCs w:val="24"/>
          <w:lang w:val="en-US" w:eastAsia="zh-CN" w:bidi="ar-SA"/>
        </w:rPr>
        <w:t>使用self.root.after()</w:t>
      </w:r>
      <w:r>
        <w:rPr>
          <w:rFonts w:hint="default"/>
          <w:kern w:val="2"/>
          <w:sz w:val="21"/>
          <w:szCs w:val="24"/>
          <w:lang w:val="en-US" w:eastAsia="zh-CN" w:bidi="ar-SA"/>
        </w:rPr>
        <w:t>来创建非阻塞的延迟，让AI的思考过程更加自然</w:t>
      </w:r>
    </w:p>
    <w:p w14:paraId="3C685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AI玩家移动：</w:t>
      </w:r>
    </w:p>
    <w:p w14:paraId="7FA5D9BB">
      <w:pPr>
        <w:tabs>
          <w:tab w:val="left" w:pos="6420"/>
        </w:tabs>
      </w:pPr>
      <w:r>
        <w:drawing>
          <wp:inline distT="0" distB="0" distL="114300" distR="114300">
            <wp:extent cx="3599815" cy="2363470"/>
            <wp:effectExtent l="0" t="0" r="6985" b="11430"/>
            <wp:docPr id="11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36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B8F21">
      <w:pPr>
        <w:tabs>
          <w:tab w:val="left" w:pos="6420"/>
        </w:tabs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其中get_best_move()时AI判断最佳落子位置</w:t>
      </w:r>
      <w:r>
        <w:rPr>
          <w:rFonts w:hint="eastAsia"/>
          <w:lang w:eastAsia="zh-CN"/>
        </w:rPr>
        <w:tab/>
      </w:r>
    </w:p>
    <w:p w14:paraId="2303292F">
      <w:pPr>
        <w:tabs>
          <w:tab w:val="left" w:pos="6420"/>
        </w:tabs>
      </w:pPr>
      <w:r>
        <w:drawing>
          <wp:inline distT="0" distB="0" distL="114300" distR="114300">
            <wp:extent cx="3599815" cy="2661920"/>
            <wp:effectExtent l="0" t="0" r="6985" b="5080"/>
            <wp:docPr id="12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661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EBCD81">
      <w:pPr>
        <w:tabs>
          <w:tab w:val="left" w:pos="6420"/>
        </w:tabs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3.5 体验优化</w:t>
      </w:r>
    </w:p>
    <w:p w14:paraId="74716AD6">
      <w:pPr>
        <w:tabs>
          <w:tab w:val="left" w:pos="642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3.5.1 交互体验设计</w:t>
      </w:r>
    </w:p>
    <w:p w14:paraId="18200DA4">
      <w:pPr>
        <w:tabs>
          <w:tab w:val="left" w:pos="6420"/>
        </w:tabs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例如：询问是否优先下棋：</w:t>
      </w:r>
    </w:p>
    <w:p w14:paraId="08D0A388">
      <w:pPr>
        <w:tabs>
          <w:tab w:val="left" w:pos="6420"/>
        </w:tabs>
      </w:pPr>
      <w:r>
        <w:drawing>
          <wp:inline distT="0" distB="0" distL="114300" distR="114300">
            <wp:extent cx="3599815" cy="1604645"/>
            <wp:effectExtent l="0" t="0" r="6985" b="8255"/>
            <wp:docPr id="14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1604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C3F101">
      <w:pPr>
        <w:tabs>
          <w:tab w:val="left" w:pos="6420"/>
        </w:tabs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3.5.2 状态反馈系统</w:t>
      </w:r>
    </w:p>
    <w:p w14:paraId="23BA0A29">
      <w:pPr>
        <w:numPr>
          <w:ilvl w:val="0"/>
          <w:numId w:val="2"/>
        </w:numPr>
        <w:tabs>
          <w:tab w:val="left" w:pos="6420"/>
        </w:tabs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清晰的状态提示用户了解游戏的进展：</w:t>
      </w:r>
    </w:p>
    <w:p w14:paraId="7E1EFE3E">
      <w:pPr>
        <w:numPr>
          <w:ilvl w:val="0"/>
          <w:numId w:val="2"/>
        </w:numPr>
        <w:tabs>
          <w:tab w:val="left" w:pos="6420"/>
        </w:tabs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等待提示："It's your turn! Click to make a move."</w:t>
      </w:r>
    </w:p>
    <w:p w14:paraId="01461985">
      <w:pPr>
        <w:numPr>
          <w:ilvl w:val="0"/>
          <w:numId w:val="2"/>
        </w:numPr>
        <w:tabs>
          <w:tab w:val="left" w:pos="6420"/>
        </w:tabs>
        <w:ind w:left="42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AI思考："AI is thinking..."</w:t>
      </w:r>
    </w:p>
    <w:p w14:paraId="79104C01">
      <w:pPr>
        <w:numPr>
          <w:ilvl w:val="0"/>
          <w:numId w:val="2"/>
        </w:numPr>
        <w:tabs>
          <w:tab w:val="left" w:pos="6420"/>
        </w:tabs>
        <w:ind w:left="42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游戏结束："game is over", "you successfully defeated AI!" 或"game is over", "Tie game!A hard-fought battle!"或"game is over", "AI wins!Try again!"</w:t>
      </w:r>
    </w:p>
    <w:p w14:paraId="36022CB0">
      <w:pPr>
        <w:numPr>
          <w:numId w:val="0"/>
        </w:numPr>
        <w:tabs>
          <w:tab w:val="left" w:pos="6420"/>
        </w:tabs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3.6 运行程序</w:t>
      </w:r>
    </w:p>
    <w:p w14:paraId="00F7A29F">
      <w:pPr>
        <w:numPr>
          <w:numId w:val="0"/>
        </w:numPr>
        <w:tabs>
          <w:tab w:val="left" w:pos="6420"/>
        </w:tabs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在命令行中输入python Tick_tock.py</w:t>
      </w:r>
    </w:p>
    <w:p w14:paraId="0DED6EA7">
      <w:pPr>
        <w:numPr>
          <w:numId w:val="0"/>
        </w:numPr>
        <w:tabs>
          <w:tab w:val="left" w:pos="6420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得到图形化界面：         若游戏失败，则显示：     若游戏平局，则显示：</w:t>
      </w:r>
    </w:p>
    <w:p w14:paraId="32D39DDA">
      <w:pPr>
        <w:numPr>
          <w:numId w:val="0"/>
        </w:numPr>
        <w:tabs>
          <w:tab w:val="left" w:pos="6420"/>
        </w:tabs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1619885" cy="2005330"/>
            <wp:effectExtent l="0" t="0" r="5715" b="1270"/>
            <wp:docPr id="15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885" cy="2005330"/>
            <wp:effectExtent l="0" t="0" r="5715" b="1270"/>
            <wp:docPr id="16" name="图片 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5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1619885" cy="2005330"/>
            <wp:effectExtent l="0" t="0" r="5715" b="1270"/>
            <wp:docPr id="17" name="图片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2005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0A1A79">
      <w:pPr>
        <w:numPr>
          <w:numId w:val="0"/>
        </w:numPr>
        <w:tabs>
          <w:tab w:val="left" w:pos="6420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AI玩家永远不会输，不会出现赢的界面</w:t>
      </w:r>
    </w:p>
    <w:p w14:paraId="12B2D0D0">
      <w:pPr>
        <w:numPr>
          <w:numId w:val="0"/>
        </w:numPr>
        <w:tabs>
          <w:tab w:val="left" w:pos="6420"/>
        </w:tabs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             </w:t>
      </w:r>
      <w:r>
        <w:rPr>
          <w:rFonts w:hint="eastAsia"/>
          <w:lang w:val="en-US" w:eastAsia="zh-CN"/>
        </w:rPr>
        <w:tab/>
      </w:r>
    </w:p>
    <w:p w14:paraId="7C9FDC03">
      <w:pPr>
        <w:pStyle w:val="2"/>
        <w:rPr>
          <w:rFonts w:hint="eastAsia"/>
        </w:rPr>
      </w:pPr>
      <w:r>
        <w:rPr>
          <w:rFonts w:hint="eastAsia"/>
        </w:rPr>
        <w:t>四、实验结论或体会</w:t>
      </w:r>
    </w:p>
    <w:p w14:paraId="6BDCD5A8">
      <w:pPr>
        <w:rPr>
          <w:rFonts w:hint="eastAsia" w:eastAsia="宋体"/>
          <w:b/>
          <w:bCs/>
          <w:sz w:val="24"/>
          <w:szCs w:val="24"/>
          <w:lang w:eastAsia="zh-CN"/>
        </w:rPr>
      </w:pPr>
      <w:r>
        <w:rPr>
          <w:rFonts w:hint="eastAsia"/>
          <w:b/>
          <w:bCs/>
          <w:sz w:val="24"/>
          <w:szCs w:val="24"/>
        </w:rPr>
        <w:t>Minimax的正确性与有效性得到完美验证</w:t>
      </w:r>
      <w:r>
        <w:rPr>
          <w:rFonts w:hint="eastAsia"/>
          <w:b/>
          <w:bCs/>
          <w:sz w:val="24"/>
          <w:szCs w:val="24"/>
          <w:lang w:eastAsia="zh-CN"/>
        </w:rPr>
        <w:t>：</w:t>
      </w:r>
    </w:p>
    <w:p w14:paraId="462EDCB6">
      <w:pPr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</w:rPr>
        <w:t>结论：在井字棋这样的小规模状态空间中，Minimax算法只要搜索到终局，就能实现“不败”的完美游戏。实验结果表明，AI玩家永远不会输，并且会抓住对手的任何一丝失误取胜。</w:t>
      </w:r>
    </w:p>
    <w:p w14:paraId="7CFEB70B">
      <w:pPr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</w:rPr>
        <w:t>体会：这让我第一次直观地感受到理论算法在完美模型下的强大威力。它不是一个“投机取巧”的AI，而是一个基于数学推导的“绝对理性”实体。</w:t>
      </w:r>
    </w:p>
    <w:p w14:paraId="65AF7CCD">
      <w:pPr>
        <w:rPr>
          <w:rFonts w:hint="eastAsia"/>
          <w:b/>
          <w:bCs/>
          <w:sz w:val="24"/>
          <w:szCs w:val="24"/>
        </w:rPr>
      </w:pPr>
      <w:r>
        <w:rPr>
          <w:rFonts w:hint="eastAsia"/>
          <w:b/>
          <w:bCs/>
          <w:sz w:val="24"/>
          <w:szCs w:val="24"/>
        </w:rPr>
        <w:t>Alpha-Beta剪枝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</w:p>
    <w:p w14:paraId="219C3A71">
      <w:pPr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</w:rPr>
        <w:t>结论：通过对比有/无Alpha-Beta剪枝的节点搜索数量，会发现剪枝能剪掉超过80%甚至90%的无用分支，搜索效率得到指数级提升。</w:t>
      </w:r>
    </w:p>
    <w:p w14:paraId="22D24258">
      <w:pPr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</w:rPr>
        <w:t>体会：如果能够优先搜索“看起来更好”的着法（如优先走中心、能立即获胜的位置），Alpha-Beta剪枝会更快地找到最佳路径，从而剪掉更多分支。这揭示了搜索顺序对剪枝效率的关键影响。</w:t>
      </w:r>
    </w:p>
    <w:p w14:paraId="46D1FC0F">
      <w:pPr>
        <w:rPr>
          <w:rFonts w:hint="eastAsia" w:eastAsia="宋体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</w:rPr>
        <w:t>程序设计上的体会</w:t>
      </w:r>
      <w:r>
        <w:rPr>
          <w:rFonts w:hint="eastAsia"/>
          <w:b/>
          <w:bCs/>
          <w:sz w:val="24"/>
          <w:szCs w:val="24"/>
          <w:lang w:val="en-US" w:eastAsia="zh-CN"/>
        </w:rPr>
        <w:t>:</w:t>
      </w:r>
    </w:p>
    <w:p w14:paraId="7E1EEE40">
      <w:pPr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</w:rPr>
        <w:t>“状态”的表示至关重要</w:t>
      </w:r>
      <w:r>
        <w:rPr>
          <w:rFonts w:hint="eastAsia"/>
          <w:szCs w:val="21"/>
          <w:lang w:eastAsia="zh-CN"/>
        </w:rPr>
        <w:t>：</w:t>
      </w:r>
      <w:r>
        <w:rPr>
          <w:rFonts w:hint="eastAsia"/>
          <w:szCs w:val="21"/>
        </w:rPr>
        <w:t>如何表示棋盘（如3x3数组、9位的字符串、一个整数位棋盘）直接影响着走法生成、局面判断和哈希计算的效率。选择一种高效、易于操作的数据结构是基础。井字棋的简单性允许我们尝试多种表示法并比较其优劣。</w:t>
      </w:r>
    </w:p>
    <w:p w14:paraId="12A493EC">
      <w:pPr>
        <w:ind w:firstLine="420" w:firstLineChars="0"/>
        <w:rPr>
          <w:rFonts w:hint="eastAsia"/>
          <w:szCs w:val="21"/>
        </w:rPr>
      </w:pPr>
      <w:r>
        <w:rPr>
          <w:rFonts w:hint="eastAsia"/>
          <w:szCs w:val="21"/>
        </w:rPr>
        <w:t>Minimax算法天然是递归的。编写和调试递归函数锻炼了我的抽象思维能力。我需要在大脑中构建递归树，并理解每一层返回值如何向上传递。</w:t>
      </w:r>
    </w:p>
    <w:p w14:paraId="3C8EC0F6">
      <w:pPr>
        <w:rPr>
          <w:rFonts w:hint="eastAsia"/>
          <w:b/>
          <w:bCs/>
          <w:sz w:val="24"/>
          <w:szCs w:val="24"/>
          <w:lang w:val="en-US" w:eastAsia="zh-CN"/>
        </w:rPr>
      </w:pPr>
      <w:r>
        <w:rPr>
          <w:rFonts w:hint="eastAsia"/>
          <w:b/>
          <w:bCs/>
          <w:sz w:val="24"/>
          <w:szCs w:val="24"/>
          <w:lang w:val="en-US" w:eastAsia="zh-CN"/>
        </w:rPr>
        <w:t>理论上的体会：</w:t>
      </w:r>
    </w:p>
    <w:p w14:paraId="5016AD0E">
      <w:pPr>
        <w:ind w:firstLine="420" w:firstLineChars="0"/>
        <w:rPr>
          <w:rFonts w:hint="eastAsia"/>
          <w:szCs w:val="21"/>
          <w:lang w:val="en-US" w:eastAsia="zh-CN"/>
        </w:rPr>
      </w:pPr>
      <w:r>
        <w:rPr>
          <w:rFonts w:hint="eastAsia"/>
          <w:szCs w:val="21"/>
          <w:lang w:val="en-US" w:eastAsia="zh-CN"/>
        </w:rPr>
        <w:t>在Minimax算法中，MAX玩家（AI）试图最大化分数，MIN玩家（人类）试图最小化分数，双方的收益完全相反，总和为零。编写代码的过程就是将这一抽象理论“翻译”成具体逻辑的过程，让我对博弈论的这一基本概念有了刻骨铭心的认识。</w:t>
      </w:r>
    </w:p>
    <w:p w14:paraId="06B48E60">
      <w:pPr>
        <w:ind w:firstLine="420" w:firstLineChars="0"/>
        <w:rPr>
          <w:rFonts w:hint="default"/>
          <w:szCs w:val="21"/>
          <w:lang w:val="en-US" w:eastAsia="zh-CN"/>
        </w:rPr>
      </w:pPr>
    </w:p>
    <w:p w14:paraId="79FA2019">
      <w:pPr>
        <w:pStyle w:val="2"/>
        <w:rPr>
          <w:rFonts w:hint="default"/>
          <w:lang w:val="en-US" w:eastAsia="zh-CN"/>
        </w:rPr>
      </w:pPr>
      <w:r>
        <w:rPr>
          <w:rFonts w:hint="eastAsia"/>
        </w:rPr>
        <w:t>五、思考题</w:t>
      </w:r>
    </w:p>
    <w:p w14:paraId="780EB268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设计的AI博弈程序一般的优化方法有哪些？</w:t>
      </w:r>
    </w:p>
    <w:p w14:paraId="231E99BC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优化搜索算法：</w:t>
      </w:r>
    </w:p>
    <w:p w14:paraId="340161D1"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Minimax算法及其变种：对于零和博弈，Minimax定义了如何为双方玩家选择最优动作</w:t>
      </w:r>
    </w:p>
    <w:p w14:paraId="698248E2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Alpha-Beta剪枝：在Minimax的基础上，剪掉那些不可能的影响最终决策的分支，从而在不影响结果的前提下极大减少需要的节点数</w:t>
      </w:r>
    </w:p>
    <w:p w14:paraId="7EB359AB"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蒙特卡洛树搜索(MCTS)：特别适用于状态空间巨大，难以评估的局面（如围棋、部分卡牌游戏）。它通过随机模拟(Rollout)来估计局面的价值，避免了对精确评估函数的依赖</w:t>
      </w:r>
    </w:p>
    <w:p w14:paraId="1F36D0CD">
      <w:pPr>
        <w:numPr>
          <w:ilvl w:val="1"/>
          <w:numId w:val="3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优化方向：改进UCB公式中探索常数、优化模拟策略、使用AMAF/RAVE等技巧加速收敛</w:t>
      </w:r>
    </w:p>
    <w:p w14:paraId="4CC32839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优化评估函数</w:t>
      </w:r>
      <w:r>
        <w:rPr>
          <w:rFonts w:hint="eastAsia"/>
          <w:b/>
          <w:bCs/>
          <w:lang w:val="en-US" w:eastAsia="zh-CN"/>
        </w:rPr>
        <w:t>：</w:t>
      </w:r>
    </w:p>
    <w:p w14:paraId="343CE1BE">
      <w:pPr>
        <w:numPr>
          <w:ilvl w:val="0"/>
          <w:numId w:val="4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特征工程：精心设计评估函数考虑的特征（如棋子价值、位置、机动性、国王安全等）。这是传统博弈AI性能的关键。</w:t>
      </w:r>
    </w:p>
    <w:p w14:paraId="336D90B7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机器学习优化：</w:t>
      </w:r>
    </w:p>
    <w:p w14:paraId="0A042161">
      <w:pPr>
        <w:numPr>
          <w:ilvl w:val="0"/>
          <w:numId w:val="5"/>
        </w:num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监督学习：从人类高手对局或AI自我对弈中学习一个评估函数（例如，使用神经网</w:t>
      </w:r>
      <w:r>
        <w:rPr>
          <w:rFonts w:hint="eastAsia"/>
          <w:lang w:val="en-US" w:eastAsia="zh-CN"/>
        </w:rPr>
        <w:tab/>
      </w:r>
      <w:r>
        <w:rPr>
          <w:rFonts w:hint="default"/>
          <w:lang w:val="en-US" w:eastAsia="zh-CN"/>
        </w:rPr>
        <w:t>络）。</w:t>
      </w:r>
    </w:p>
    <w:p w14:paraId="7F4053C9">
      <w:pPr>
        <w:numPr>
          <w:ilvl w:val="0"/>
          <w:numId w:val="5"/>
        </w:numPr>
        <w:ind w:left="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强化学习：通过自我对弈和奖励（最终胜负）来优化评估函数和策略。</w:t>
      </w:r>
      <w:r>
        <w:rPr>
          <w:rFonts w:hint="eastAsia"/>
          <w:lang w:val="en-US" w:eastAsia="zh-CN"/>
        </w:rPr>
        <w:tab/>
      </w:r>
    </w:p>
    <w:p w14:paraId="29FF5820">
      <w:pPr>
        <w:numPr>
          <w:ilvl w:val="0"/>
          <w:numId w:val="4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差异化评估：在游戏的不同阶段（开局、中局、残局）使用不同的评估函数和权重</w:t>
      </w:r>
    </w:p>
    <w:p w14:paraId="1409E77A">
      <w:pPr>
        <w:numPr>
          <w:numId w:val="0"/>
        </w:numPr>
        <w:ind w:left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优化搜索策略</w:t>
      </w:r>
      <w:r>
        <w:rPr>
          <w:rFonts w:hint="eastAsia"/>
          <w:b/>
          <w:bCs/>
          <w:lang w:val="en-US" w:eastAsia="zh-CN"/>
        </w:rPr>
        <w:t>：</w:t>
      </w:r>
    </w:p>
    <w:p w14:paraId="6326A86C">
      <w:pPr>
        <w:numPr>
          <w:ilvl w:val="0"/>
          <w:numId w:val="6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迭</w:t>
      </w:r>
      <w:r>
        <w:rPr>
          <w:rFonts w:hint="default"/>
          <w:lang w:val="en-US" w:eastAsia="zh-CN"/>
        </w:rPr>
        <w:t>代深化：逐步增加搜索深度，并利用上一层的搜索结果来优化当前层的搜索顺序</w:t>
      </w:r>
    </w:p>
    <w:p w14:paraId="55B290E5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开局库与残局库：直接使用人类总结的或计算生成的最优着法库，避免在开局和残局中浪费计算资源。</w:t>
      </w:r>
    </w:p>
    <w:p w14:paraId="4A162600">
      <w:pPr>
        <w:numPr>
          <w:ilvl w:val="0"/>
          <w:numId w:val="6"/>
        </w:numPr>
        <w:ind w:left="0" w:leftChars="0" w:firstLine="0" w:firstLineChars="0"/>
        <w:rPr>
          <w:rFonts w:hint="default"/>
          <w:lang w:val="en-US" w:eastAsia="zh-CN"/>
        </w:rPr>
        <w:sectPr>
          <w:pgSz w:w="11907" w:h="16840"/>
          <w:pgMar w:top="1440" w:right="1797" w:bottom="1440" w:left="1797" w:header="851" w:footer="992" w:gutter="0"/>
          <w:cols w:space="425" w:num="1"/>
          <w:docGrid w:type="lines" w:linePitch="312" w:charSpace="0"/>
        </w:sectPr>
      </w:pPr>
      <w:r>
        <w:rPr>
          <w:rFonts w:hint="default"/>
          <w:lang w:val="en-US" w:eastAsia="zh-CN"/>
        </w:rPr>
        <w:t>时间管理：根据剩余时间动态调整搜索深度，在复杂局面分配更多时间。</w:t>
      </w:r>
    </w:p>
    <w:p w14:paraId="404CF84D">
      <w:pPr>
        <w:ind w:firstLine="420" w:firstLineChars="200"/>
        <w:rPr>
          <w:rFonts w:hint="eastAsia"/>
          <w:szCs w:val="21"/>
        </w:rPr>
      </w:pPr>
    </w:p>
    <w:tbl>
      <w:tblPr>
        <w:tblStyle w:val="7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34726A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4355" w:hRule="atLeast"/>
        </w:trPr>
        <w:tc>
          <w:tcPr>
            <w:tcW w:w="8160" w:type="dxa"/>
            <w:noWrap w:val="0"/>
            <w:vAlign w:val="top"/>
          </w:tcPr>
          <w:p w14:paraId="5F84AB32">
            <w:pPr>
              <w:rPr>
                <w:rFonts w:hint="eastAsia"/>
              </w:rPr>
            </w:pPr>
            <w:r>
              <w:rPr>
                <w:rFonts w:hint="eastAsia"/>
              </w:rPr>
              <w:t>指导教师批阅意见：</w:t>
            </w:r>
          </w:p>
          <w:p w14:paraId="18421BD4"/>
          <w:p w14:paraId="3B36AB45"/>
          <w:p w14:paraId="654CABF1">
            <w:pPr>
              <w:rPr>
                <w:rFonts w:hint="eastAsia"/>
              </w:rPr>
            </w:pPr>
          </w:p>
          <w:p w14:paraId="65890DDF">
            <w:pPr>
              <w:rPr>
                <w:rFonts w:hint="eastAsia"/>
              </w:rPr>
            </w:pPr>
          </w:p>
          <w:p w14:paraId="3D29C1C0">
            <w:pPr>
              <w:rPr>
                <w:rFonts w:hint="eastAsia"/>
              </w:rPr>
            </w:pPr>
          </w:p>
          <w:p w14:paraId="475999E4">
            <w:pPr>
              <w:rPr>
                <w:rFonts w:hint="eastAsia"/>
              </w:rPr>
            </w:pPr>
          </w:p>
          <w:p w14:paraId="1DE5D9D2">
            <w:pPr>
              <w:rPr>
                <w:rFonts w:hint="eastAsia"/>
              </w:rPr>
            </w:pPr>
            <w:r>
              <w:rPr>
                <w:rFonts w:hint="eastAsia"/>
              </w:rPr>
              <w:t>成绩评定：</w:t>
            </w:r>
          </w:p>
          <w:p w14:paraId="7C8D5470">
            <w:pPr>
              <w:rPr>
                <w:rFonts w:hint="eastAsia"/>
              </w:rPr>
            </w:pPr>
          </w:p>
          <w:p w14:paraId="5BBD4798">
            <w:pPr>
              <w:rPr>
                <w:rFonts w:hint="eastAsia"/>
              </w:rPr>
            </w:pPr>
          </w:p>
          <w:p w14:paraId="05FDAAE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</w:t>
            </w:r>
            <w:r>
              <w:t xml:space="preserve">     </w:t>
            </w:r>
            <w:r>
              <w:rPr>
                <w:rFonts w:hint="eastAsia"/>
              </w:rPr>
              <w:t>指导教师签字：高灿</w:t>
            </w:r>
          </w:p>
          <w:p w14:paraId="787F1C02">
            <w:pPr>
              <w:rPr>
                <w:rFonts w:hint="eastAsia"/>
              </w:rPr>
            </w:pPr>
          </w:p>
          <w:p w14:paraId="12B3AD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                       2025 年 </w:t>
            </w:r>
            <w:r>
              <w:t>1</w:t>
            </w:r>
            <w:r>
              <w:rPr>
                <w:rFonts w:hint="eastAsia"/>
              </w:rPr>
              <w:t>1</w:t>
            </w:r>
            <w:r>
              <w:t xml:space="preserve"> </w:t>
            </w:r>
            <w:r>
              <w:rPr>
                <w:rFonts w:hint="eastAsia"/>
              </w:rPr>
              <w:t>月 28</w:t>
            </w:r>
            <w:r>
              <w:t xml:space="preserve"> </w:t>
            </w:r>
            <w:r>
              <w:rPr>
                <w:rFonts w:hint="eastAsia"/>
              </w:rPr>
              <w:t>日</w:t>
            </w:r>
          </w:p>
        </w:tc>
      </w:tr>
      <w:tr w14:paraId="595EB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trHeight w:val="1236" w:hRule="atLeast"/>
        </w:trPr>
        <w:tc>
          <w:tcPr>
            <w:tcW w:w="8160" w:type="dxa"/>
            <w:noWrap w:val="0"/>
            <w:vAlign w:val="top"/>
          </w:tcPr>
          <w:p w14:paraId="7EC05A5E">
            <w:pPr>
              <w:rPr>
                <w:rFonts w:hint="eastAsia"/>
              </w:rPr>
            </w:pPr>
            <w:r>
              <w:rPr>
                <w:rFonts w:hint="eastAsia"/>
              </w:rPr>
              <w:t>备注：</w:t>
            </w:r>
          </w:p>
          <w:p w14:paraId="261E6209">
            <w:pPr>
              <w:rPr>
                <w:rFonts w:hint="eastAsia"/>
              </w:rPr>
            </w:pPr>
          </w:p>
          <w:p w14:paraId="652B7FDC">
            <w:pPr>
              <w:rPr>
                <w:rFonts w:hint="eastAsia"/>
              </w:rPr>
            </w:pPr>
          </w:p>
          <w:p w14:paraId="45AD716F">
            <w:pPr>
              <w:rPr>
                <w:rFonts w:hint="eastAsia"/>
              </w:rPr>
            </w:pPr>
          </w:p>
          <w:p w14:paraId="3EBB354A">
            <w:pPr>
              <w:rPr>
                <w:rFonts w:hint="eastAsia"/>
              </w:rPr>
            </w:pPr>
          </w:p>
        </w:tc>
      </w:tr>
    </w:tbl>
    <w:p w14:paraId="12F55915">
      <w:pPr>
        <w:rPr>
          <w:rFonts w:hint="eastAsia"/>
        </w:rPr>
      </w:pPr>
      <w:r>
        <w:rPr>
          <w:rFonts w:hint="eastAsia"/>
        </w:rPr>
        <w:t>注：1、报告内的项目或内容设置，可根据实际情况加以调整和补充。</w:t>
      </w:r>
    </w:p>
    <w:p w14:paraId="72785B8B">
      <w:pPr>
        <w:ind w:firstLine="420" w:firstLineChars="200"/>
        <w:rPr>
          <w:rFonts w:hint="eastAsia"/>
        </w:rPr>
      </w:pPr>
    </w:p>
    <w:sectPr>
      <w:pgSz w:w="11907" w:h="16840"/>
      <w:pgMar w:top="1440" w:right="1797" w:bottom="1440" w:left="179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JetBrains Mono">
    <w:panose1 w:val="02000009000000000000"/>
    <w:charset w:val="00"/>
    <w:family w:val="auto"/>
    <w:pitch w:val="default"/>
    <w:sig w:usb0="A00402FF" w:usb1="1200F9FB" w:usb2="0200003C" w:usb3="00000000" w:csb0="200001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hy-font-family)">
    <w:altName w:val="JetBrains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9B87894"/>
    <w:multiLevelType w:val="singleLevel"/>
    <w:tmpl w:val="99B87894"/>
    <w:lvl w:ilvl="0" w:tentative="0">
      <w:start w:val="1"/>
      <w:numFmt w:val="decimal"/>
      <w:suff w:val="space"/>
      <w:lvlText w:val="%1)"/>
      <w:lvlJc w:val="left"/>
    </w:lvl>
  </w:abstractNum>
  <w:abstractNum w:abstractNumId="1">
    <w:nsid w:val="9BD1C4AE"/>
    <w:multiLevelType w:val="singleLevel"/>
    <w:tmpl w:val="9BD1C4AE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abstractNum w:abstractNumId="2">
    <w:nsid w:val="9CCBA693"/>
    <w:multiLevelType w:val="singleLevel"/>
    <w:tmpl w:val="9CCBA693"/>
    <w:lvl w:ilvl="0" w:tentative="0">
      <w:start w:val="1"/>
      <w:numFmt w:val="decimal"/>
      <w:suff w:val="space"/>
      <w:lvlText w:val="%1."/>
      <w:lvlJc w:val="left"/>
    </w:lvl>
  </w:abstractNum>
  <w:abstractNum w:abstractNumId="3">
    <w:nsid w:val="F39D7A51"/>
    <w:multiLevelType w:val="singleLevel"/>
    <w:tmpl w:val="F39D7A51"/>
    <w:lvl w:ilvl="0" w:tentative="0">
      <w:start w:val="1"/>
      <w:numFmt w:val="decimal"/>
      <w:suff w:val="space"/>
      <w:lvlText w:val="%1."/>
      <w:lvlJc w:val="left"/>
    </w:lvl>
  </w:abstractNum>
  <w:abstractNum w:abstractNumId="4">
    <w:nsid w:val="11246C7D"/>
    <w:multiLevelType w:val="singleLevel"/>
    <w:tmpl w:val="11246C7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273EC071"/>
    <w:multiLevelType w:val="multilevel"/>
    <w:tmpl w:val="273EC071"/>
    <w:lvl w:ilvl="0" w:tentative="0">
      <w:start w:val="1"/>
      <w:numFmt w:val="decimal"/>
      <w:suff w:val="space"/>
      <w:lvlText w:val="%1.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yMrc0sTAzsTA1MLE0NDFT0lEKTi0uzszPAykwrAUANpZadiwAAAA="/>
  </w:docVars>
  <w:rsids>
    <w:rsidRoot w:val="00AD42E2"/>
    <w:rsid w:val="00012F5E"/>
    <w:rsid w:val="000230A5"/>
    <w:rsid w:val="00026C04"/>
    <w:rsid w:val="00061DF2"/>
    <w:rsid w:val="00061E87"/>
    <w:rsid w:val="00066B1A"/>
    <w:rsid w:val="00067A19"/>
    <w:rsid w:val="0007462C"/>
    <w:rsid w:val="000756F5"/>
    <w:rsid w:val="00080B05"/>
    <w:rsid w:val="00087ACD"/>
    <w:rsid w:val="000937FA"/>
    <w:rsid w:val="00096447"/>
    <w:rsid w:val="000B163E"/>
    <w:rsid w:val="000C08D3"/>
    <w:rsid w:val="000D766B"/>
    <w:rsid w:val="000E508A"/>
    <w:rsid w:val="000F2ADC"/>
    <w:rsid w:val="00110C88"/>
    <w:rsid w:val="001125C7"/>
    <w:rsid w:val="001131E9"/>
    <w:rsid w:val="00116CFC"/>
    <w:rsid w:val="00147DBF"/>
    <w:rsid w:val="00150CB9"/>
    <w:rsid w:val="00173878"/>
    <w:rsid w:val="00182A5E"/>
    <w:rsid w:val="00196809"/>
    <w:rsid w:val="001A65E1"/>
    <w:rsid w:val="001A67BD"/>
    <w:rsid w:val="001C4218"/>
    <w:rsid w:val="001E7811"/>
    <w:rsid w:val="00211059"/>
    <w:rsid w:val="002228AA"/>
    <w:rsid w:val="00222AE2"/>
    <w:rsid w:val="00224902"/>
    <w:rsid w:val="002438B0"/>
    <w:rsid w:val="00244A0F"/>
    <w:rsid w:val="00245E2C"/>
    <w:rsid w:val="00262BA1"/>
    <w:rsid w:val="00264172"/>
    <w:rsid w:val="00282DD1"/>
    <w:rsid w:val="002A5FFE"/>
    <w:rsid w:val="002B02D0"/>
    <w:rsid w:val="002E30D4"/>
    <w:rsid w:val="002F33B6"/>
    <w:rsid w:val="003577D9"/>
    <w:rsid w:val="003774CF"/>
    <w:rsid w:val="00377F0D"/>
    <w:rsid w:val="003A4194"/>
    <w:rsid w:val="003D1848"/>
    <w:rsid w:val="003D4FF0"/>
    <w:rsid w:val="00437489"/>
    <w:rsid w:val="00453F91"/>
    <w:rsid w:val="00475DAA"/>
    <w:rsid w:val="00484BA5"/>
    <w:rsid w:val="00493C16"/>
    <w:rsid w:val="004A24CF"/>
    <w:rsid w:val="004E756A"/>
    <w:rsid w:val="00540B6A"/>
    <w:rsid w:val="00574845"/>
    <w:rsid w:val="00583EEB"/>
    <w:rsid w:val="005F5608"/>
    <w:rsid w:val="006578D9"/>
    <w:rsid w:val="00691161"/>
    <w:rsid w:val="00692145"/>
    <w:rsid w:val="00693DFE"/>
    <w:rsid w:val="006A4B2E"/>
    <w:rsid w:val="006B2662"/>
    <w:rsid w:val="006D3C62"/>
    <w:rsid w:val="006F5943"/>
    <w:rsid w:val="00701BDF"/>
    <w:rsid w:val="007278B3"/>
    <w:rsid w:val="00733C35"/>
    <w:rsid w:val="00770375"/>
    <w:rsid w:val="007926A8"/>
    <w:rsid w:val="00797EF1"/>
    <w:rsid w:val="007B06CF"/>
    <w:rsid w:val="007B352C"/>
    <w:rsid w:val="007C5B96"/>
    <w:rsid w:val="007D1830"/>
    <w:rsid w:val="007D2A88"/>
    <w:rsid w:val="008014F4"/>
    <w:rsid w:val="00856E65"/>
    <w:rsid w:val="00860295"/>
    <w:rsid w:val="00864C88"/>
    <w:rsid w:val="008B5CFA"/>
    <w:rsid w:val="008B67CD"/>
    <w:rsid w:val="008C330D"/>
    <w:rsid w:val="008D57FA"/>
    <w:rsid w:val="00907E19"/>
    <w:rsid w:val="00914ADE"/>
    <w:rsid w:val="009171B9"/>
    <w:rsid w:val="00927A02"/>
    <w:rsid w:val="00940297"/>
    <w:rsid w:val="00952B40"/>
    <w:rsid w:val="00975D73"/>
    <w:rsid w:val="009A06CF"/>
    <w:rsid w:val="009A415D"/>
    <w:rsid w:val="009C21C2"/>
    <w:rsid w:val="009C6480"/>
    <w:rsid w:val="009D261A"/>
    <w:rsid w:val="009E5A63"/>
    <w:rsid w:val="009F1FA4"/>
    <w:rsid w:val="00A009D6"/>
    <w:rsid w:val="00A06EDC"/>
    <w:rsid w:val="00A122F6"/>
    <w:rsid w:val="00A30B18"/>
    <w:rsid w:val="00A4734E"/>
    <w:rsid w:val="00A47D4F"/>
    <w:rsid w:val="00A83001"/>
    <w:rsid w:val="00A91A75"/>
    <w:rsid w:val="00AA798D"/>
    <w:rsid w:val="00AB113E"/>
    <w:rsid w:val="00AB3C76"/>
    <w:rsid w:val="00AD2177"/>
    <w:rsid w:val="00AD42E2"/>
    <w:rsid w:val="00AD431C"/>
    <w:rsid w:val="00B01756"/>
    <w:rsid w:val="00B058CE"/>
    <w:rsid w:val="00B17D8B"/>
    <w:rsid w:val="00B25E2B"/>
    <w:rsid w:val="00B5311E"/>
    <w:rsid w:val="00B73BA5"/>
    <w:rsid w:val="00B75D61"/>
    <w:rsid w:val="00BC6927"/>
    <w:rsid w:val="00BD4022"/>
    <w:rsid w:val="00C24370"/>
    <w:rsid w:val="00C45106"/>
    <w:rsid w:val="00C779D3"/>
    <w:rsid w:val="00CA214E"/>
    <w:rsid w:val="00CA2D6E"/>
    <w:rsid w:val="00CD15B3"/>
    <w:rsid w:val="00CF6D6F"/>
    <w:rsid w:val="00D02EA7"/>
    <w:rsid w:val="00D1772B"/>
    <w:rsid w:val="00D32996"/>
    <w:rsid w:val="00DA701B"/>
    <w:rsid w:val="00DC32B0"/>
    <w:rsid w:val="00DC32F3"/>
    <w:rsid w:val="00DD06CC"/>
    <w:rsid w:val="00DE0570"/>
    <w:rsid w:val="00E072DB"/>
    <w:rsid w:val="00E16458"/>
    <w:rsid w:val="00E73080"/>
    <w:rsid w:val="00E92B18"/>
    <w:rsid w:val="00EB092E"/>
    <w:rsid w:val="00EB3A78"/>
    <w:rsid w:val="00EB7F3D"/>
    <w:rsid w:val="00ED248B"/>
    <w:rsid w:val="00EE1161"/>
    <w:rsid w:val="00F50275"/>
    <w:rsid w:val="00F67DAC"/>
    <w:rsid w:val="00F959EF"/>
    <w:rsid w:val="00FB1C50"/>
    <w:rsid w:val="00FB3368"/>
    <w:rsid w:val="01C40DDD"/>
    <w:rsid w:val="028D5673"/>
    <w:rsid w:val="0C061FF2"/>
    <w:rsid w:val="0D026C5D"/>
    <w:rsid w:val="0F274759"/>
    <w:rsid w:val="121511E1"/>
    <w:rsid w:val="15A20FDE"/>
    <w:rsid w:val="1AC92A69"/>
    <w:rsid w:val="1FFC1FD5"/>
    <w:rsid w:val="201725C8"/>
    <w:rsid w:val="226F3FF6"/>
    <w:rsid w:val="270E64D3"/>
    <w:rsid w:val="2A847B4D"/>
    <w:rsid w:val="2EB57234"/>
    <w:rsid w:val="33541EC6"/>
    <w:rsid w:val="34A83397"/>
    <w:rsid w:val="3685055C"/>
    <w:rsid w:val="37AF33BA"/>
    <w:rsid w:val="3EE7449C"/>
    <w:rsid w:val="3F3B19D7"/>
    <w:rsid w:val="42C10446"/>
    <w:rsid w:val="44D73F50"/>
    <w:rsid w:val="473E1636"/>
    <w:rsid w:val="4F6E3703"/>
    <w:rsid w:val="51055FB8"/>
    <w:rsid w:val="51FC4FF6"/>
    <w:rsid w:val="53706852"/>
    <w:rsid w:val="574F3E1A"/>
    <w:rsid w:val="5C3B496D"/>
    <w:rsid w:val="62791D4B"/>
    <w:rsid w:val="62FB2F72"/>
    <w:rsid w:val="661F2C0A"/>
    <w:rsid w:val="665B6338"/>
    <w:rsid w:val="69722232"/>
    <w:rsid w:val="6C983716"/>
    <w:rsid w:val="6E5024FA"/>
    <w:rsid w:val="70D311C0"/>
    <w:rsid w:val="72DB435C"/>
    <w:rsid w:val="77C27899"/>
    <w:rsid w:val="7BEE51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120" w:after="120"/>
      <w:jc w:val="left"/>
      <w:outlineLvl w:val="0"/>
    </w:pPr>
    <w:rPr>
      <w:b/>
      <w:bCs/>
      <w:kern w:val="44"/>
      <w:sz w:val="28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Style w:val="7"/>
      <w:tblCellMar>
        <w:top w:w="0" w:type="dxa"/>
        <w:left w:w="108" w:type="dxa"/>
        <w:bottom w:w="0" w:type="dxa"/>
        <w:right w:w="108" w:type="dxa"/>
      </w:tblCellMar>
    </w:tblPr>
    <w:trPr>
      <w:wBefore w:w="0" w:type="dxa"/>
    </w:trPr>
  </w:style>
  <w:style w:type="paragraph" w:styleId="4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uiPriority w:val="0"/>
    <w:pPr>
      <w:widowControl w:val="0"/>
      <w:jc w:val="both"/>
    </w:pPr>
    <w:tblPr>
      <w:tblStyle w:val="7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Strong"/>
    <w:basedOn w:val="9"/>
    <w:qFormat/>
    <w:uiPriority w:val="0"/>
    <w:rPr>
      <w:b/>
    </w:rPr>
  </w:style>
  <w:style w:type="character" w:styleId="11">
    <w:name w:val="Hyperlink"/>
    <w:basedOn w:val="9"/>
    <w:uiPriority w:val="0"/>
    <w:rPr>
      <w:color w:val="0000FF"/>
      <w:u w:val="single"/>
    </w:rPr>
  </w:style>
  <w:style w:type="character" w:styleId="12">
    <w:name w:val="HTML Code"/>
    <w:basedOn w:val="9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 </Company>
  <Pages>8</Pages>
  <Words>627</Words>
  <Characters>713</Characters>
  <Lines>58</Lines>
  <Paragraphs>52</Paragraphs>
  <TotalTime>8</TotalTime>
  <ScaleCrop>false</ScaleCrop>
  <LinksUpToDate>false</LinksUpToDate>
  <CharactersWithSpaces>1030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2020-03-06T06:22:00Z</dcterms:created>
  <dc:creator>d</dc:creator>
  <cp:lastModifiedBy>WPS_1647091957</cp:lastModifiedBy>
  <cp:lastPrinted>2006-09-04T06:46:00Z</cp:lastPrinted>
  <dcterms:modified xsi:type="dcterms:W3CDTF">2025-11-07T08:49:11Z</dcterms:modified>
  <dc:title>大 学 实 验 报 告</dc:title>
  <cp:revision>100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eyJoZGlkIjoiZTdmNmI5NGFlYTg5NzU4NjlmYTBhZmE5ZjRiMDJkYzUiLCJ1c2VySWQiOiIxMzQzNjMzMDUwIn0=</vt:lpwstr>
  </property>
  <property fmtid="{D5CDD505-2E9C-101B-9397-08002B2CF9AE}" pid="3" name="KSOProductBuildVer">
    <vt:lpwstr>2052-12.1.0.23125</vt:lpwstr>
  </property>
  <property fmtid="{D5CDD505-2E9C-101B-9397-08002B2CF9AE}" pid="4" name="ICV">
    <vt:lpwstr>A8FCEBC739FF4F8799CEDC8E503C2EF4_13</vt:lpwstr>
  </property>
</Properties>
</file>