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Практическое занятие с упражнением и анализом ситуации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Что это, как проводить и какие правила соблюдать для успешного и эффективного обучения студента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Тема 9 «Методы и формы организации обучения в высшей школе»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Автор: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Капулер Дмитрий</w:t>
      </w:r>
    </w:p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Группа: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МНПИиИИ-26-2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1. Что такое практическое занятие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Практическое занятие — это форма организации обучения, при которой студенты под руководством преподавателя применяют теоретические знания для решения учебных и профессиональных задач. Если лекция отвечает на вопрос «что это и почему», то практическое занятие отвечает на вопрос «как это делать». Его продукт — не конспект, а умение: решённая задача, принятое решение, выполненное действие.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Практическое занятие нужно отличать от соседних форм: семинара и лабораторной работы. Семинар строится вокруг обсуждения и аргументации, лабораторная работа — вокруг работы с оборудованием или инструментом по инструкции. Практическое занятие занимает промежуточное положение: в нём есть и действие по образцу, и обсуждение, но центр тяжести — применение знания.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2546"/>
        <w:gridCol w:w="2546"/>
      </w:tblGrid>
      <w:tr>
        <w:trPr>
          <w:tblHeader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Лекция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Семинар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Практическое занятие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Основная цель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Передать систему знаний, поставить проблему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Обсудить, осмыслить, аргументировать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Научить применять знание: решать задачи, принимать решения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активен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Преподаватель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Студенты говорят, преподаватель направляет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Студенты делают, преподаватель консультирует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Типичные методы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Объяснение, проблемное изложение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Дискуссия, доклад, дебаты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Упражнение, кейс-стади, деловая игра, тренинг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Понимание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Позиция и её обоснование</w:t>
            </w:r>
          </w:p>
        </w:tc>
        <w:tc>
          <w:tcPr>
            <w:tcW w:type="dxa" w:w="25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Умение, продукт деятельности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Практическое занятие особенно важно в магистратуре. Магистрант уже имеет базу бакалавриата и, как правило, работает, поэтому пассивное слушание для него малоценно. Ему нужно то, что можно унести на рабочее место: приём, алгоритм, способ принятия решения.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2. Упражнение как метод обучения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27"/>
          <w:szCs w:val="27"/>
        </w:rPr>
        <w:t xml:space="preserve">2.1. Что это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Упражнение — это многократное, осознанное выполнение действия с целью его освоения и совершенствования. Ключевые слова здесь «осознанное» и «многократное». Одно выполнение не формирует умение, а механическое повторение без понимания формирует привычку, а не умение. Упражнение относится к практическим методам обучения и чаще всего используется именно на практических занятиях.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Вид упражнения</w:t>
            </w:r>
          </w:p>
        </w:tc>
        <w:tc>
          <w:tcPr>
            <w:tcW w:type="dxa" w:w="70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Что это и зачем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Вводные (пробные)</w:t>
            </w:r>
          </w:p>
        </w:tc>
        <w:tc>
          <w:tcPr>
            <w:tcW w:type="dxa" w:w="70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Выполняются сразу после объяснения, под контролем преподавателя, часто с комментированием вслух. Цель: убедиться, что образец действия понят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Тренировочные (репродуктивные)</w:t>
            </w:r>
          </w:p>
        </w:tc>
        <w:tc>
          <w:tcPr>
            <w:tcW w:type="dxa" w:w="70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Многократное повторение действия по образцу с нарастающей самостоятельностью. Цель: довести действие до уверенного выполнения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Проблемно-поисковые</w:t>
            </w:r>
          </w:p>
        </w:tc>
        <w:tc>
          <w:tcPr>
            <w:tcW w:type="dxa" w:w="70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Условие содержит неполные данные или нестандартную ситуацию, образец прямо не подходит. Цель: перенос умения в новые условия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Творческие</w:t>
            </w:r>
          </w:p>
        </w:tc>
        <w:tc>
          <w:tcPr>
            <w:tcW w:type="dxa" w:w="70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Студент сам ставит задачу или выбирает способ решения. Цель: самостоятельное применение и оценка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27"/>
          <w:szCs w:val="27"/>
        </w:rPr>
        <w:t xml:space="preserve">2.2. Как проводить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Упражнение имеет устойчивую структуру, и пропуск любого шага снижает результат:</w:t>
      </w:r>
    </w:p>
    <w:p>
      <w:pPr>
        <w:pStyle w:val="ListParagraph"/>
        <w:numPr>
          <w:ilvl w:val="0"/>
          <w:numId w:val="2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Постановка цели: студент должен знать, какое именно действие он осваивает и зачем оно нужно в профессии.</w:t>
      </w:r>
    </w:p>
    <w:p>
      <w:pPr>
        <w:pStyle w:val="ListParagraph"/>
        <w:numPr>
          <w:ilvl w:val="0"/>
          <w:numId w:val="2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Показ образца: преподаватель выполняет действие один раз, объясняя не только «что», но и «почему так». Образец должен быть коротким.</w:t>
      </w:r>
    </w:p>
    <w:p>
      <w:pPr>
        <w:pStyle w:val="ListParagraph"/>
        <w:numPr>
          <w:ilvl w:val="0"/>
          <w:numId w:val="2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Пробное выполнение: первое задание студенты делают с комментированием, вслух или в парах. Здесь выявляются ошибки понимания.</w:t>
      </w:r>
    </w:p>
    <w:p>
      <w:pPr>
        <w:pStyle w:val="ListParagraph"/>
        <w:numPr>
          <w:ilvl w:val="0"/>
          <w:numId w:val="2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Самостоятельное выполнение: серия заданий с нарастающей сложностью и уменьшающейся помощью преподавателя.</w:t>
      </w:r>
    </w:p>
    <w:p>
      <w:pPr>
        <w:pStyle w:val="ListParagraph"/>
        <w:numPr>
          <w:ilvl w:val="0"/>
          <w:numId w:val="2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Проверка и обратная связь: разбор типичных ошибок сразу, а не через неделю. Правильные решения тоже обсуждаются: почему они правильные.</w:t>
      </w:r>
    </w:p>
    <w:p>
      <w:pPr>
        <w:pStyle w:val="ListParagraph"/>
        <w:numPr>
          <w:ilvl w:val="0"/>
          <w:numId w:val="2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Перенос: последнее задание ставится в новых условиях, чтобы умение не осталось привязанным к одному типу задач.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F1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1"/>
                <w:sz w:val="24"/>
                <w:szCs w:val="24"/>
              </w:rPr>
              <w:t xml:space="preserve">Правила эффективного упражнения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Осознанность.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 понимает, что и зачем делает. Иначе упражнение превращается в «натаскивание».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Постепенность.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 простого к сложному, от действия по образцу к действию в новых условиях. Скачок сложности демотивирует, отсутствие роста усыпляет.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Достаточность повторений.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Одно задание не формирует умение. Обычно нужно 3–5 заданий одного типа с вариациями.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Немедленная обратная связь.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Чем быстрее студент узнаёт об ошибке, тем меньше шанс, что она закрепится.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Разнообразие.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Однотипные задания утомляют. Меняйте форму: индивидуально, в парах, с комментированием, на время, с взаимопроверкой.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3. Анализ ситуации (кейс-стади) как метод обучения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27"/>
          <w:szCs w:val="27"/>
        </w:rPr>
        <w:t xml:space="preserve">3.1. Что это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Анализ ситуации, или кейс-стади, — это активный метод обучения, при котором студенты изучают описание реальной или правдоподобной ситуации из профессиональной практики, выявляют проблему, анализируют её причины и предлагают обоснованное решение. В отличие от упражнения, где есть образец действия, в кейсе образца нет: нужно самому решить, что делать, и защитить своё решение.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Главная ценность метода в том, что он моделирует реальную профессиональную деятельность: информация неполная, решений несколько, за выбор нужно отвечать. Именно поэтому кейс-стади считается одним из самых подходящих методов для магистратуры и для подготовки к управленческим и инженерным решениям.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27"/>
          <w:szCs w:val="27"/>
        </w:rPr>
        <w:t xml:space="preserve">3.2. Каким должен быть кейс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Реалистичность: ситуация должна быть узнаваема студентом как возможная в его профессии. Лучшие кейсы основаны на реальных событиях, детали можно изменить.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Проблемность: в ситуации должен быть конфликт, затруднение или ошибка, требующие решения. Описание, в котором всё хорошо, не является кейсом.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Неоднозначность: должно существовать несколько обоснованных решений. Если ответ один и очевиден, это задача, а не кейс.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Достаточность данных: в тексте должно быть достаточно фактов и цифр для анализа, но не всё, иначе нечего анализировать. Часть информации студенты должны запросить или допустить сами.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Связь с темой: кейс должен требовать применения именно тех понятий и методов, которые изучаются. Иначе обсуждение уходит в сторону.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Объём: для занятия в 90 минут оптимален кейс на 1–2 страницы с 4–6 вопросами. Длинный кейс лучше выдать для чтения заранее.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27"/>
          <w:szCs w:val="27"/>
        </w:rPr>
        <w:t xml:space="preserve">3.3. Как проводить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1000"/>
        <w:gridCol w:w="5718"/>
      </w:tblGrid>
      <w:tr>
        <w:trPr>
          <w:tblHeader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Время</w:t>
            </w:r>
          </w:p>
        </w:tc>
        <w:tc>
          <w:tcPr>
            <w:tcW w:type="dxa" w:w="5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Что происходит и зачем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Введение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мин</w:t>
            </w:r>
          </w:p>
        </w:tc>
        <w:tc>
          <w:tcPr>
            <w:tcW w:type="dxa" w:w="5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Преподаватель поясняет цель анализа и порядок работы, раздаёт текст. Правильный ответ не называется, даже если он есть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Индивидуальное чтение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5–10 мин</w:t>
            </w:r>
          </w:p>
        </w:tc>
        <w:tc>
          <w:tcPr>
            <w:tcW w:type="dxa" w:w="5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Каждый читает кейс сам и выписывает факты. Без этого этапа в группе говорят только те, кто читает быстрее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Работа в малых группах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15–20 мин</w:t>
            </w:r>
          </w:p>
        </w:tc>
        <w:tc>
          <w:tcPr>
            <w:tcW w:type="dxa" w:w="5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Группы по 3–5 человек отвечают на вопросы к кейсу: диагноз, причины, варианты решения, обоснование. Преподаватель ходит между группами и задаёт уточняющие вопросы, но не подсказывает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Представление решений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10–15 мин</w:t>
            </w:r>
          </w:p>
        </w:tc>
        <w:tc>
          <w:tcPr>
            <w:tcW w:type="dxa" w:w="5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Каждая группа коротко представляет решение. Остальные задают вопросы и возражают. Регламент строгий: 2–3 минуты на группу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Общая дискуссия и обобщение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5–10 мин</w:t>
            </w:r>
          </w:p>
        </w:tc>
        <w:tc>
          <w:tcPr>
            <w:tcW w:type="dxa" w:w="5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Преподаватель сопоставляет решения, показывает сильные и слабые стороны каждого, связывает с теорией. Делает выводы не за студентов, а вместе с ними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Рефлексия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мин</w:t>
            </w:r>
          </w:p>
        </w:tc>
        <w:tc>
          <w:tcPr>
            <w:tcW w:type="dxa" w:w="5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нового понял каждый, что бы сделал иначе. Можно письменно, коротко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F1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1"/>
                <w:sz w:val="24"/>
                <w:szCs w:val="24"/>
              </w:rPr>
              <w:t xml:space="preserve">Роль преподавателя при анализе ситуации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Преподаватель здесь не источник правильного ответа, а модератор. Его задачи: задавать вопросы, которые углубляют анализ («на каких фактах основан этот вывод?», «что будет, если это решение не сработает?»), следить за регламентом, вовлекать молчащих, удерживать дискуссию в рамках темы и в конце показать, как решения связаны с теорией.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Самая частая ошибка — не выдержать паузу и начать подсказывать. Если группа молчит, лучше переформулировать вопрос, чем дать ответ.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4. Как упражнение и кейс соединяются в одном занятии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Упражнение и анализ ситуации решают разные задачи и потому хорошо дополняют друг друга. Упражнение формирует отдельное умение в контролируемых условиях. Кейс требует применить несколько умений сразу в условиях неопределённости. Поэтому логичный порядок внутри занятия: сначала упражнения, потом кейс.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Типичная структура занятия на 90 минут выглядит так: организационный момент и постановка цели (5 мин), упражнения с нарастающей сложностью (25–30 мин), анализ ситуации (35–40 мин), взаимное оценивание или обсуждение (10 мин), рефлексия и домашнее задание (5–10 мин). Пропорция примерно такая: студенты активно работают не менее двух третей времени.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Важно, чтобы упражнения готовили к кейсу. Если на кейсе нужно будет классифицировать причины и предлагать решения, то упражнения должны отработать именно классификацию и формулировку предложений, а не что-то постороннее.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5. Правила успешного и эффективного обучения студента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Ниже собраны правила, которые следуют из теории обучения и подтверждаются практикой высшей школы. Они относятся к любому практическому занятию, независимо от дисциплины.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Цель через результат студента.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Формулируйте цель не «рассмотреть методы ревью», а «студент сможет найти дефект и сформулировать замечание». Если цель нельзя проверить, она не поставлена.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Активность студента выше активности преподавателя.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Умение формируется только в деятельности. Ориентир: преподаватель говорит не больше трети времени занятия.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Значимость.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Каждое задание должно отвечать на вопрос «где мне это пригодится». Берите задачи, данные и ситуации из реальной профессиональной практики, желательно из опыта самих студентов.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Ясная инструкция и известные критерии.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Студент должен понимать, что делать, сколько времени есть и как будет оцениваться результат, до начала работы, а не после.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Постепенное усложнение.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Задания идут от действия по образцу к действию в новых условиях. Каждое следующее чуть сложнее предыдущего, но выполнимо.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Своевременная и конкретная обратная связь.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Не «неверно», а «здесь не учтён пустой список, поэтому будет деление на ноль». Обратная связь даётся на занятии, а не через неделю.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Право на ошибку.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Ошибка на занятии — материал для обучения, а не повод для снижения оценки. Если студенты боятся ошибаться, они перестают пробовать и ждут готового ответа.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Малые группы с ролями.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Оптимально 3–5 человек. В группе больше шести половина участников пассивна. Роли (ведущий, секретарь, докладчик) распределяют ответственность.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Регламент.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Каждый этап имеет время, и оно соблюдается. Без регламента кейс занимает всё занятие, а обобщение и рефлексия выпадают.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Разнообразие методов внутри занятия.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Один метод на 90 минут утомляет. Чередуйте индивидуальную работу, пары, группы, фронтальное обсуждение.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Обобщение и рефлексия.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Последние 5–10 минут нужны, чтобы связать сделанное с теорией и дать студенту осознать, чему он научился. Без этого занятие остаётся набором действий.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Контроль результата, а не присутствия.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Оценивается продукт деятельности: решённая задача, представленное решение, рецензия. Посещаемость сама по себе ничего не говорит об обучении.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Учёт особенностей взрослого обучающегося.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Магистранты работают, имеют опыт и собственное мнение. Опирайтесь на их опыт, давайте выбор, объясняйте смысл требований, не контролируйте мелочи.</w:t>
      </w:r>
    </w:p>
    <w:p>
      <w:pPr>
        <w:pStyle w:val="ListParagraph"/>
        <w:numPr>
          <w:ilvl w:val="0"/>
          <w:numId w:val="4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Перенос в самостоятельную работу.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Домашнее задание не повторяет занятие, а переносит умение в новые условия: на свой проект, свои данные, свою задачу.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6. Типичные ошибки и как их избежать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Ошибка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Почему вредит и что делать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Преподаватель решает упражнение сам у доски, студенты переписывают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Активность остаётся у преподавателя. Умение не формируется, потому что студент не действовал. Решение: показать один образец, дальше работают студенты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Кейс с единственным правильным ответом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Превращается в задачу на угадывание. Студенты ждут, когда преподаватель назовёт ответ. Решение: кейс с несколькими обоснованными вариантами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Нет критериев оценки до начала работы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Студенты не понимают, что считается хорошим результатом, и работают «на всякий случай». Решение: рубрика до задания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Упражнения одного уровня сложности всё занятие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Сильные скучают, слабые не продвигаются. Решение: три уровня, от репродуктивного к поисковому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Обратная связь только в конце семестра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закрепляется, потому что студент не узнаёт о ней вовремя. Решение: проверка после каждого упражнения, хотя бы в парах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Группы по 7–8 человек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Половина молчит. Решение: 3–5 человек, с ролями (ведущий, секретарь, докладчик)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Контроль присутствия вместо контроля результата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Студент приходит телом, а не вниманием. Решение: оценивать продукт деятельности на занятии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Занятие заканчивается последним заданием без обобщения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Студент уносит набор разрозненных действий. Решение: 5 минут на выводы и рефлексию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7. Чек-лист преподавателя: было ли занятие эффективным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Чек-лист заполняется после занятия. Если «нет» больше трёх, стоит пересмотреть структуру следующего занятия.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8"/>
        <w:gridCol w:w="1400"/>
      </w:tblGrid>
      <w:tr>
        <w:trPr>
          <w:tblHeader/>
        </w:trPr>
        <w:tc>
          <w:tcPr>
            <w:tcW w:type="dxa" w:w="82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Отметка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занятия сформулирована через то, что студент сможет делать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Студенты активно работают не менее 60–70% времени занятия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Задания связаны с реальной профессиональной практикой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Инструкция к каждому заданию понятна без переспрашивания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 объявлены до начала работы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Сложность растёт от задания к заданию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Каждый студент получил обратную связь по результату, а не только оценку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Ошибки разбирались как материал для обучения, а не как повод для порицания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Регламент времени соблюдён, обобщение и рефлексия состоялись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  <w:tr>
        <w:trPr>
          <w:cantSplit/>
        </w:trPr>
        <w:tc>
          <w:tcPr>
            <w:tcW w:type="dxa" w:w="82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Домашнее задание переносит умение в новые условия, а не повторяет занятие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8. Основные понятия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Практическое занятие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— форма организации обучения, направленная на применение знаний в деятельности.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Упражнение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— практический метод обучения: многократное осознанное выполнение действия для его освоения.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Анализ ситуации (кейс-стади)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— активный метод обучения: изучение реальной или правдоподобной профессиональной ситуации с выработкой обоснованного решения.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Активные и интерактивные методы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— методы, в которых студент является субъектом деятельности и взаимодействует с другими участниками: кейс-стади, деловая игра, дискуссия, взаимное оценивание.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Обратная связь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— информация о результате действия, позволяющая его скорректировать; эффективна, когда конкретна и своевременна.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Рефлексия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— осмысление студентом собственного опыта: что понял, что получилось, что сделал бы иначе.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2026-10-28T10:35:35.494Z</dcterms:created>
  <dcterms:modified xsi:type="dcterms:W3CDTF">2026-10-28T10:35:35.494Z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