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№6</w:t>
      </w:r>
    </w:p>
    <w:p w:rsidR="00000000" w:rsidDel="00000000" w:rsidP="00000000" w:rsidRDefault="00000000" w:rsidRPr="00000000" w14:paraId="0000000A">
      <w:pPr>
        <w:spacing w:after="240" w:lineRule="auto"/>
        <w:ind w:left="1440" w:firstLine="72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Указатели и динамическая память  </w:t>
        <w:tab/>
      </w:r>
    </w:p>
    <w:p w:rsidR="00000000" w:rsidDel="00000000" w:rsidP="00000000" w:rsidRDefault="00000000" w:rsidRPr="00000000" w14:paraId="0000000B">
      <w:pPr>
        <w:spacing w:after="240" w:lineRule="auto"/>
        <w:ind w:left="2880" w:firstLine="72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313.043478260869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13.043478260869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Задания</w:t>
      </w:r>
    </w:p>
    <w:p w:rsidR="00000000" w:rsidDel="00000000" w:rsidP="00000000" w:rsidRDefault="00000000" w:rsidRPr="00000000" w14:paraId="0000001A">
      <w:pPr>
        <w:shd w:fill="ffffff" w:val="clear"/>
        <w:spacing w:after="160"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Создать массив с использованием указателя. Заполнить созданный массив значениями согласно варианту. Для обращения к элементам массива при заполнении использовать индексы массива. Результат в виде таблицы значений массива вывести на консоль. Для обращения к элементам массива при выводе информации использовать указатели.</w:t>
      </w:r>
    </w:p>
    <w:p w:rsidR="00000000" w:rsidDel="00000000" w:rsidP="00000000" w:rsidRDefault="00000000" w:rsidRPr="00000000" w14:paraId="0000001B">
      <w:pPr>
        <w:shd w:fill="ffffff" w:val="clear"/>
        <w:spacing w:after="160"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Создать массив в динамической памяти. Заполнить созданный массив значениями согласно варианту. Результат в виде таблицы значений массива вывести на консоль. После завершения работы с массивом освободить динамическую память.</w:t>
      </w:r>
    </w:p>
    <w:p w:rsidR="00000000" w:rsidDel="00000000" w:rsidP="00000000" w:rsidRDefault="00000000" w:rsidRPr="00000000" w14:paraId="0000001C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36245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С</w:t>
      </w:r>
      <w:r w:rsidDel="00000000" w:rsidR="00000000" w:rsidRPr="00000000">
        <w:rPr>
          <w:sz w:val="23"/>
          <w:szCs w:val="23"/>
          <w:rtl w:val="0"/>
        </w:rPr>
        <w:t xml:space="preserve">оздал массив с использованием указателя. Заполнил созданный массив значениями согласно варианту. Результат в виде таблицы значений массива вывел на консоль.</w:t>
      </w:r>
    </w:p>
    <w:p w:rsidR="00000000" w:rsidDel="00000000" w:rsidP="00000000" w:rsidRDefault="00000000" w:rsidRPr="00000000" w14:paraId="00000021">
      <w:pPr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Создал массив в динамической памяти. Заполнил созданный массив значениями согласно варианту. Результат в виде таблицы значений массива вывел на консоль. После завершения работы с массивом освободил динамическую память.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