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euDeMon"/>
      </w:pPr>
      <w:r>
        <w:t xml:space="preserve">MÔN TOÁN – LỚP 10</w:t>
      </w:r>
    </w:p>
    <w:p>
      <w:pPr>
        <w:pStyle w:val="TenBai"/>
      </w:pPr>
      <w:r>
        <w:t xml:space="preserve">BÀI 3. BẤT PHƯƠNG TRÌNH BẬC HAI MỘT ẨN (2 TIẾT)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Phương án phân bổ thời lượng: Bài 2 tiết.</w:t>
      </w:r>
    </w:p>
    <w:p>
      <w:pPr>
        <w:pStyle w:val="Muc1"/>
      </w:pPr>
      <w:r>
        <w:t xml:space="preserve">I. MỤC TIÊU</w:t>
      </w:r>
    </w:p>
    <w:p>
      <w:pPr>
        <w:pStyle w:val="Muc2"/>
      </w:pPr>
      <w:r>
        <w:t xml:space="preserve">1. Kiến thức, kĩ năng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Giải được bất phương trình bậc hai một ẩn.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Nhận biết được bất phương trình bậc hai một ẩn có dạng </w:t>
      </w:r>
      <m:oMath>
        <m:r>
          <m:t xml:space="preserve">a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bx+</m:t>
        </m:r>
        <m:r>
          <m:t xml:space="preserve">c&gt;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Vận dụng được bất phương trình bậc hai một ẩn vào giải quyết bài toán thực tiễn.</w:t>
      </w:r>
    </w:p>
    <w:p>
      <w:pPr>
        <w:pStyle w:val="Muc2"/>
      </w:pPr>
      <w:r>
        <w:t xml:space="preserve">2. Năng lực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Năng lực chung: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Tự chủ và tự học trong tìm tòi, khám phá tại nhà;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Giao tiếp và hợp tác trong trình bày, thảo luận nhóm trên lớp;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Giải quyết vấn đề và sáng tạo khi giải quyết nhiệm vụ vận dụng ở HĐ III.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Năng lực đặc thù môn Toán – Năng lực toán học: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Tư duy và lập luận toán học: Học sinh nhận diện được nội dung trọng tâm số 1 của bài và vận dụng được nội dung đó để giải quyết nhiệm vụ học tập (giả lập). Thể hiện ở HĐ I – tiết 1.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Mô hình hóa toán học: Học sinh nhận diện được nội dung trọng tâm số 2 của bài và vận dụng được nội dung đó để giải quyết nhiệm vụ học tập (giả lập). Thể hiện ở HĐ II – tiết 1.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Năng lực số: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5.2.5.2: Áp dụng được các công cụ số khác nhau và các giải pháp công nghệ có thể có để giải quyết những nhu cầu đó. Biểu hiện trong bài: HS dùng công cụ số (phần mềm) để giải quyết nhiệm vụ của bài được trong bài (giả lập) (HĐ III – tiết 2).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Năng lực AI: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NLa: HS nhận biết AI có thể hỗ trợ tìm kiếm, xử lí và khai thác thông tin.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NLc: HS biết sử dụng AI để hỗ trợ tìm kiếm, tóm tắt hoặc giải thích thông tin.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NLd: HS biết kiểm tra, đánh giá thông tin do AI cung cấp trước khi sử dụng.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Tích hợp CLIL: </w:t>
      </w:r>
      <w:r>
        <w:rPr>
          <w:rFonts w:ascii="Times New Roman" w:hAnsi="Times New Roman" w:cs="Times New Roman"/>
        </w:rPr>
        <w:t xml:space="preserve">GV sử dụng tiếng Việt là chính, chỉ xen kẽ các key words/cụm thuật ngữ tiếng Anh cần thiết của từng hoạt động; HS nhận biết, đọc và dùng các key words đó khi thao tác, ghi phiếu hoặc báo cáo ngắn; không yêu cầu nói câu tiếng Anh hoàn chỉnh.</w:t>
      </w:r>
    </w:p>
    <w:p>
      <w:pPr>
        <w:pStyle w:val="Muc2"/>
      </w:pPr>
      <w:r>
        <w:t xml:space="preserve">3. Phẩm chất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Chăm chỉ, trung thực khi báo cáo kết quả.</w:t>
      </w:r>
    </w:p>
    <w:p>
      <w:pPr>
        <w:pStyle w:val="Muc1"/>
      </w:pPr>
      <w: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Máy chiếu, phần mềm GeoGebra.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Phiếu học tập số 1, số 2.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Phiếu kiểm chứng phản hồi AI.</w:t>
      </w:r>
    </w:p>
    <w:p>
      <w:pPr>
        <w:pStyle w:val="Muc1"/>
      </w:pPr>
      <w:r>
        <w:t xml:space="preserve">III. TIẾN TRÌNH DẠY HỌC</w:t>
      </w:r>
    </w:p>
    <w:p>
      <w:pPr>
        <w:pStyle w:val="Muc2"/>
      </w:pPr>
      <w:r>
        <w:t xml:space="preserve">GIAI ĐOẠN 1: TỰ HỌC Ở NHÀ TRƯỚC TIẾT HỌC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Mục tiêu: </w:t>
      </w:r>
      <w:r>
        <w:rPr>
          <w:rFonts w:ascii="Times New Roman" w:hAnsi="Times New Roman" w:cs="Times New Roman"/>
        </w:rPr>
        <w:t xml:space="preserve">HS tự học kiến thức nền của bài trước tiết học; GV nắm mức đạt của từng HS để tổ chức HĐ I, HĐ II.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Nhiệm vụ của học sinh: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Đăng nhập EduNext, đọc phần tóm tắt lí thuyết trên cơ sở SGK về “Kiến thức nền của bài (giả lập)”.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Hoàn thành các câu hỏi Lý thuyết – Cơ bản – Nâng cao theo yêu cầu của hệ thống.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Ghi lại 01 câu hỏi hoặc nội dung chưa hiểu để GV khai thác ở HĐ 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Nội dung tự học: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GV giới thiệu định nghĩa bất phương trình bậc hai một ẩn và cách giải bằng xét dấu tam thức bậc hai.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Ví dụ 1: Giải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5x+</m:t>
        </m:r>
        <m:r>
          <m:t xml:space="preserve">6≤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Lời giải: Tam thức có hai nghiệm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Times New Roman" w:hAnsi="Times New Roman" w:cs="Times New Roman"/>
        </w:rPr>
        <w:t xml:space="preserve"> và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3</m:t>
        </m:r>
      </m:oMath>
      <w:r>
        <w:rPr>
          <w:rFonts w:ascii="Times New Roman" w:hAnsi="Times New Roman" w:cs="Times New Roman"/>
        </w:rPr>
        <w:t xml:space="preserve">. Tập nghiệm </w:t>
      </w:r>
      <m:oMath>
        <m:r>
          <m:t xml:space="preserve">S=</m:t>
        </m:r>
        <m:r>
          <m:t xml:space="preserve">[2;3]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Ví dụ 2: Tìm tập xác định của hàm số </w:t>
      </w:r>
      <m:oMath>
        <m:r>
          <m:t xml:space="preserve">y=</m:t>
        </m:r>
        <m:rad>
          <m:radPr>
            <m:degHide m:val="on"/>
          </m:radPr>
          <m:deg/>
          <m:e>
            <m:r>
              <m:t xml:space="preserve">−</m:t>
            </m:r>
            <m:sSup>
              <m:sSupPr>
                <m:ctrlPr/>
              </m:sSupPr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+4x−3</m:t>
            </m:r>
          </m:e>
        </m:rad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hỏi trọng tâm HS làm trước tiết (có đáp án):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Lý thuyết: Câu 1. Câu tự học mức Lý thuyết (giả lập)?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1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Cơ bản: Câu 2. Câu tự học mức Cơ bản (giả lập)?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2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Nâng cao: Câu 3. Câu tự học mức Nâng cao (giả lập)?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3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Công việc của giáo viên: </w:t>
      </w:r>
      <w:r>
        <w:rPr>
          <w:rFonts w:ascii="Times New Roman" w:hAnsi="Times New Roman" w:cs="Times New Roman"/>
        </w:rPr>
        <w:t xml:space="preserve">Đọc bảng kết quả trên EduNext: tỉ lệ hoàn thành, điểm trung bình, câu sai hoặc bỏ qua nhiều nhất ở từng mức, nhận xét của hệ thống (nếu có) và câu hỏi HS đã đặt; xác định 1–3 lỗi cốt lõi để chuẩn bị chỉnh lỗi ở HĐ I; chia nhóm theo mức đạt: Nắm tốt (đạt cả mức Nâng cao) / Cần củng cố (đạt Lý thuyết – Cơ bản) / Cần hỗ trợ (chưa đạt Lý thuyết) để phân hóa câu hỏi ở HĐ II.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Sản phẩm – đánh giá: </w:t>
      </w:r>
      <w:r>
        <w:rPr>
          <w:rFonts w:ascii="Times New Roman" w:hAnsi="Times New Roman" w:cs="Times New Roman"/>
        </w:rPr>
        <w:t xml:space="preserve">Kết quả câu hỏi Lý thuyết – Cơ bản – Nâng cao trên hệ thống; 01 câu hỏi hoặc nội dung HS chưa hiểu.</w:t>
      </w:r>
    </w:p>
    <w:p>
      <w:pPr>
        <w:pStyle w:val="Muc2"/>
      </w:pPr>
      <w:r>
        <w:t xml:space="preserve">GIAI ĐOẠN 2: HOẠT ĐỘNG TRÊN LỚP</w:t>
      </w:r>
    </w:p>
    <w:tbl>
      <w:tblPr>
        <w:tblStyle w:val="BangKeKhung"/>
        <w:tblW w:w="5000" w:type="pct"/>
      </w:tblPr>
      <w:tblGrid>
        <w:gridCol w:w="2200"/>
        <w:gridCol w:w="5154"/>
        <w:gridCol w:w="2000"/>
      </w:tblGrid>
      <w:tr>
        <w:trPr>
          <w:tblHeader/>
        </w:trPr>
        <w:tc>
          <w:tcPr>
            <w:tcW w:w="22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Tiết</w:t>
            </w:r>
          </w:p>
        </w:tc>
        <w:tc>
          <w:tcPr>
            <w:tcW w:w="51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Hoạt động</w:t>
            </w:r>
          </w:p>
        </w:tc>
        <w:tc>
          <w:tcPr>
            <w:tcW w:w="2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Thời gian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Tiết 1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I. Khởi động &amp; chỉnh lỗi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15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Tiết 1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II. Luyện tập phân hóa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30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Tiết 2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III. Vận dụng thực tế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35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Tiết 2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IV. Đánh giá, phản tư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10 phút</w:t>
            </w:r>
          </w:p>
        </w:tc>
      </w:tr>
    </w:tbl>
    <w:p>
      <w:pPr>
        <w:pStyle w:val="TenHoatDong"/>
      </w:pPr>
      <w:r>
        <w:rPr>
          <w:rFonts w:ascii="Times New Roman" w:hAnsi="Times New Roman" w:cs="Times New Roman"/>
        </w:rPr>
        <w:t xml:space="preserve">HĐ I. KHỞI ĐỘNG &amp; CHỈNH LỖI (15 phút – tiết 1)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Mục tiêu: </w:t>
      </w:r>
      <w:r>
        <w:rPr>
          <w:rFonts w:ascii="Times New Roman" w:hAnsi="Times New Roman" w:cs="Times New Roman"/>
        </w:rPr>
        <w:t xml:space="preserve">Khơi gợi hứng thú, kết nối kiến thức tự học với tình huống thực tế, đồng thời sửa các lỗi học sinh mắc phải khi làm bài ở nhà.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a) Mục tiêu: Tạo nhu cầu tìm hiểu cách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Tổ chức: </w:t>
      </w:r>
      <w:r>
        <w:rPr>
          <w:rFonts w:ascii="Times New Roman" w:hAnsi="Times New Roman" w:cs="Times New Roman"/>
        </w:rPr>
        <w:t xml:space="preserve">Đóng vai tình huống mở đầu: 3 HS nhận 3 vai có quan điểm khác nhau (giả lập)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1 – Diễn tình huống (5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Phát thẻ vai và dữ kiện của tình huống mở đầu cho 3 HS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3 HS diễn tình huống, cả lớp ghi các số liệu cần dùng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2 – Tính nhanh theo cặp (5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Nêu câu hỏi cần giải quyết, nhắc chọn phương án có căn cứ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Từng cặp tính toán, viết phương án vào giấy nháp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hỏi: </w:t>
      </w:r>
      <w:r>
        <w:rPr>
          <w:rFonts w:ascii="Times New Roman" w:hAnsi="Times New Roman" w:cs="Times New Roman"/>
        </w:rPr>
        <w:t xml:space="preserve">Câu hỏi mở đầu (giả lập)? (Tình huống được giải trọn vẹn ở HĐ III – Vận dụng 1.)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3 – Chỉnh lỗi tự học (5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Đưa 2 nhận định dễ nhầm lấy từ kết quả tự học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Giơ thẻ đúng/sai, giải thích lí do sửa lỗi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“Nhận định dễ nhầm số 1 (giả lập)?” (HS thảo luận, rút ra kết luận: Kết luận đúng số 1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“Nhận định dễ nhầm số 2 (giả lập)?” (HS thảo luận, rút ra kết luận: Kết luận đúng số 2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b) Tổ chức thực hiện: GV nêu bài toán: Một cửa hàng bán x sản phẩm thì lợi nhuận là </w:t>
      </w:r>
      <m:oMath>
        <m:r>
          <m:t xml:space="preserve">P(x)=</m:t>
        </m:r>
        <m:r>
          <m:t xml:space="preserve">−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40x−</m:t>
        </m:r>
        <m:r>
          <m:t xml:space="preserve">300</m:t>
        </m:r>
      </m:oMath>
      <w:r>
        <w:rPr>
          <w:rFonts w:ascii="Times New Roman" w:hAnsi="Times New Roman" w:cs="Times New Roman"/>
        </w:rPr>
        <w:t xml:space="preserve"> (nghìn đồng). Bán bao nhiêu sản phẩm thì cửa hàng có lãi?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HS thảo luận cặp đôi, nêu dự đoán.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Sản phẩm – đánh giá: </w:t>
      </w:r>
      <w:r>
        <w:rPr>
          <w:rFonts w:ascii="Times New Roman" w:hAnsi="Times New Roman" w:cs="Times New Roman"/>
        </w:rPr>
        <w:t xml:space="preserve">Câu trả lời có lí giải; mỗi HS ghi lại ít nhất 01 lỗi đã sửa.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Tư duy và lập luận toán học: Đạt khi sản phẩm thể hiện đúng nội dung trọng tâm (giả lập)</w:t>
      </w:r>
    </w:p>
    <w:p>
      <w:pPr>
        <w:pStyle w:val="TenHoatDong"/>
      </w:pPr>
      <w:r>
        <w:rPr>
          <w:rFonts w:ascii="Times New Roman" w:hAnsi="Times New Roman" w:cs="Times New Roman"/>
        </w:rPr>
        <w:t xml:space="preserve">HĐ II. LUYỆN TẬP PHÂN HÓA (30 phút – tiết 1)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Mục tiêu: </w:t>
      </w:r>
      <w:r>
        <w:rPr>
          <w:rFonts w:ascii="Times New Roman" w:hAnsi="Times New Roman" w:cs="Times New Roman"/>
        </w:rPr>
        <w:t xml:space="preserve">HS rèn luyện kĩ năng của bài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Hình thức tổ chức: </w:t>
      </w:r>
      <w:r>
        <w:rPr>
          <w:rFonts w:ascii="Times New Roman" w:hAnsi="Times New Roman" w:cs="Times New Roman"/>
        </w:rPr>
        <w:t xml:space="preserve">Trạm luyện tập.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Tổ chức: 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Giao nhiệm vụ (4 phút):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GV chia lớp theo 3 nhóm mức đạt từ kết quả tự học, phát phiếu nhiệm vụ riêng cho từng nhóm và nêu tiêu chí chấm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Thực hiện nhiệm vụ (14 phút):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HS làm lượt 1 các câu trên phiếu nhiệm vụ theo nhóm mức đạt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Từng cặp đổi phiếu, đánh dấu câu sai và ghi lỗi hiểu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GV quan sát, hỗ trợ trực tiếp nhóm Cần hỗ trợ, giao nhiệm vụ mở rộng cho nhóm Nắm tốt.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Nhóm Nắm tốt: </w:t>
      </w:r>
      <w:r>
        <w:rPr>
          <w:rFonts w:ascii="Times New Roman" w:hAnsi="Times New Roman" w:cs="Times New Roman"/>
        </w:rPr>
        <w:t xml:space="preserve">Nhiệm vụ mở rộng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Nhóm Cần củng cố: </w:t>
      </w:r>
      <w:r>
        <w:rPr>
          <w:rFonts w:ascii="Times New Roman" w:hAnsi="Times New Roman" w:cs="Times New Roman"/>
        </w:rPr>
        <w:t xml:space="preserve">Nhiệm vụ củng cố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Nhóm Cần hỗ trợ: </w:t>
      </w:r>
      <w:r>
        <w:rPr>
          <w:rFonts w:ascii="Times New Roman" w:hAnsi="Times New Roman" w:cs="Times New Roman"/>
        </w:rPr>
        <w:t xml:space="preserve">Nhiệm vụ có gợi ý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Báo cáo, thảo luận (8 phút):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Hai nhóm có nhiều câu sai nhất chữa bài trên bảng, cả lớp đối chiếu đáp án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Tập trung vào các lỗi hiểu hay gặp.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Kết luận, nhận định (4 phút):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GV chốt kiến thức trọng tâm (giả lập), chỉnh các lỗi còn lại.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HS ghi lại lỗi đã sửa.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Tập nghiệm của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 là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(−2; 2)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(−∞; −2) ∪ (2; +∞)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[−2; 2]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Giải bất phương trình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x−</m:t>
        </m:r>
        <m:r>
          <m:t xml:space="preserve">4&lt;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Muc2"/>
      </w:pPr>
      <w:r>
        <w:rPr>
          <w:rFonts w:ascii="Times New Roman" w:hAnsi="Times New Roman" w:cs="Times New Roman"/>
        </w:rPr>
        <w:t xml:space="preserve">CÂU HỎI LUYỆN TẬP</w:t>
      </w:r>
    </w:p>
    <w:p>
      <w:pPr>
        <w:pStyle w:val="Muc2"/>
      </w:pPr>
      <w:r>
        <w:rPr>
          <w:rFonts w:ascii="Times New Roman" w:hAnsi="Times New Roman" w:cs="Times New Roman"/>
        </w:rPr>
        <w:t xml:space="preserve">Phần 1: Trắc nghiệm nhiều phương án lựa chọn (10 câu)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Câu nhiều lựa chọn 1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Câu nhiều lựa chọn 2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3. Câu nhiều lựa chọn 3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4. Câu nhiều lựa chọn 4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5. Câu nhiều lựa chọn 5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6. Câu nhiều lựa chọn 6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7. Câu nhiều lựa chọn 7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8. Câu nhiều lựa chọn 8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9. Câu nhiều lựa chọn 9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10. Câu nhiều lựa chọn 10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Muc2"/>
      </w:pPr>
      <w:r>
        <w:rPr>
          <w:rFonts w:ascii="Times New Roman" w:hAnsi="Times New Roman" w:cs="Times New Roman"/>
        </w:rPr>
        <w:t xml:space="preserve">Phần 2: Trắc nghiệm đúng sai (2 câu, mỗi câu 4 ý)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Bối cảnh câu đúng sai 1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a) Ý 1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b) Ý 2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c) Ý 3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d) Ý 4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Bối cảnh câu đúng sai 2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a) Ý 1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b) Ý 2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c) Ý 3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d) Ý 4 (giả lập).</w:t>
      </w:r>
    </w:p>
    <w:p>
      <w:pPr>
        <w:pStyle w:val="Muc2"/>
      </w:pPr>
      <w:r>
        <w:rPr>
          <w:rFonts w:ascii="Times New Roman" w:hAnsi="Times New Roman" w:cs="Times New Roman"/>
        </w:rPr>
        <w:t xml:space="preserve">Phần 3: Trắc nghiệm trả lời ngắn (2 câu)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Câu trả lời ngắn 1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Câu trả lời ngắn 2 (giả lập)?</w:t>
      </w:r>
    </w:p>
    <w:p>
      <w:pPr>
        <w:pStyle w:val="Muc2"/>
      </w:pPr>
      <w:r>
        <w:rPr>
          <w:rFonts w:ascii="Times New Roman" w:hAnsi="Times New Roman" w:cs="Times New Roman"/>
        </w:rPr>
        <w:t xml:space="preserve">Phần 4: Câu hỏi tự luận ngắn/nhiệm vụ kĩ năng (1 câu)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Câu tự luận 1 (giả lập).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Hướng dẫn chấm/ý chính: </w:t>
      </w:r>
      <w:r>
        <w:rPr>
          <w:rFonts w:ascii="Times New Roman" w:hAnsi="Times New Roman" w:cs="Times New Roman"/>
        </w:rPr>
        <w:t xml:space="preserve">Ý chính (giả lập).</w:t>
      </w:r>
    </w:p>
    <w:p>
      <w:pPr>
        <w:pStyle w:val="Muc2"/>
      </w:pPr>
      <w:r>
        <w:rPr>
          <w:rFonts w:ascii="Times New Roman" w:hAnsi="Times New Roman" w:cs="Times New Roman"/>
        </w:rPr>
        <w:t xml:space="preserve">Đáp án và mức độ:</w:t>
      </w:r>
    </w:p>
    <w:tbl>
      <w:tblPr>
        <w:tblStyle w:val="BangKeKhung"/>
        <w:tblW w:w="5000" w:type="pct"/>
      </w:tblPr>
      <w:tblGrid>
        <w:gridCol w:w="1600"/>
        <w:gridCol w:w="1000"/>
        <w:gridCol w:w="4954"/>
        <w:gridCol w:w="18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Phần</w:t>
            </w:r>
          </w:p>
        </w:tc>
        <w:tc>
          <w:tcPr>
            <w:tcW w:w="1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Câu</w:t>
            </w:r>
          </w:p>
        </w:tc>
        <w:tc>
          <w:tcPr>
            <w:tcW w:w="49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Đáp án</w:t>
            </w:r>
          </w:p>
        </w:tc>
        <w:tc>
          <w:tcPr>
            <w:tcW w:w="18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Mức độ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3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4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D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5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6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7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8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D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9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10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2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a) Đ b) S c) Đ d) S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2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a) Đ b) S c) Đ d) S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3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3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4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Theo hướng dẫn chấm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VD</w:t>
            </w:r>
          </w:p>
        </w:tc>
      </w:tr>
    </w:tbl>
    <w:p>
      <w:pPr>
        <w:pStyle w:val="Muc2"/>
      </w:pPr>
      <w:r>
        <w:rPr>
          <w:rFonts w:ascii="Times New Roman" w:hAnsi="Times New Roman" w:cs="Times New Roman"/>
        </w:rPr>
        <w:t xml:space="preserve">Lời giải và lỗi hiểu ứng với phương án sai: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1: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2: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3: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4: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5: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6: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7: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8: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9: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10: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Sản phẩm – đánh giá: </w:t>
      </w:r>
      <w:r>
        <w:rPr>
          <w:rFonts w:ascii="Times New Roman" w:hAnsi="Times New Roman" w:cs="Times New Roman"/>
        </w:rPr>
        <w:t xml:space="preserve">Phiếu kết quả của nhóm (giả lập); HS ghi lại nguyên nhân của ít nhất 01 lỗi đã sửa.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Mô hình hóa toán học: Đạt khi sản phẩm thể hiện đúng nội dung trọng tâm (giả lập)</w:t>
      </w:r>
    </w:p>
    <w:p>
      <w:pPr>
        <w:pStyle w:val="TenHoatDong"/>
      </w:pPr>
      <w:r>
        <w:rPr>
          <w:rFonts w:ascii="Times New Roman" w:hAnsi="Times New Roman" w:cs="Times New Roman"/>
        </w:rPr>
        <w:t xml:space="preserve">HĐ III. VẬN DỤNG THỰC TẾ (35 phút – tiết 2)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Mục tiêu: </w:t>
      </w:r>
      <w:r>
        <w:rPr>
          <w:rFonts w:ascii="Times New Roman" w:hAnsi="Times New Roman" w:cs="Times New Roman"/>
        </w:rPr>
        <w:t xml:space="preserve">HS vận dụng kiến thức vào tình huống thực tế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Hình thức tổ chức: </w:t>
      </w:r>
      <w:r>
        <w:rPr>
          <w:rFonts w:ascii="Times New Roman" w:hAnsi="Times New Roman" w:cs="Times New Roman"/>
        </w:rPr>
        <w:t xml:space="preserve">Giải tình huống thực tế.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Tổ chức: </w:t>
      </w:r>
      <w:r>
        <w:rPr>
          <w:rFonts w:ascii="Times New Roman" w:hAnsi="Times New Roman" w:cs="Times New Roman"/>
        </w:rPr>
        <w:t xml:space="preserve">Giải quyết tình huống thực tiễn theo nhóm 4 HS (giả lập)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1 – Nhắc lại tình huống (11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Chiếu lại tình huống mở đầu và yêu cầu sản phẩm của nhóm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Nêu lại dữ kiện, xác định đại lượng cần tìm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2 – Giải theo nhóm (11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Phát phiếu gợi ý cho nhóm còn lúng túng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Nhóm 4 HS lập luận, viết lời giải lên giấy A0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3 – Trình bày, phản biện (13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Chấm nhanh bằng bảng kiểm 3 tiêu chí, nêu lỗi cần sửa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2 nhóm trình bày, nhóm khác đặt câu hỏi phản biện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Mỗi HS dùng công cụ số (phần mềm) để giải quyết nhiệm vụ của bài được trong bài (giả lập) (công cụ: phần mềm GeoGebra (giả lập)); lưu tệp kết quả HS lưu (giả lập) làm minh chứng cho mã 5.2.5.2 (khoảng 5 phút; rút bước giải theo nhóm bớt 5 phút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Giải bài toán lợi nhuận ở Hoạt động 1. HS làm theo nhóm 4, trình bày trên bảng phụ.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Vận dụng 1: Giải tình huống mở đầu (giả lập).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Lời giải/sản phẩm: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Muc2"/>
      </w:pPr>
      <w:r>
        <w:rPr>
          <w:rFonts w:ascii="Times New Roman" w:hAnsi="Times New Roman" w:cs="Times New Roman"/>
        </w:rPr>
        <w:t xml:space="preserve">Quy trình sử dụng AI có kiểm chứng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1. HS tự làm trước phần cốt lõi, chưa dùng AI.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2. Nhập câu lệnh xin gợi ý, không yêu cầu AI làm thay; câu lệnh mẫu: “Hãy gợi ý các điểm cần kiểm tra (giả lập), không viết câu trả lời hoàn chỉnh.”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3. Không nhập tên, hình ảnh, tài khoản, vị trí hoặc dữ liệu cá nhân.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4. Lưu câu lệnh và gợi ý; đối chiếu với SGK, tư liệu gốc, số liệu chính thống hoặc kết quả thí nghiệm/thao tác trên Phiếu kiểm chứng phản hồi AI, ghi rõ giữ lại, sửa hoặc loại bỏ kèm lí do. Nguồn đối chiếu: SGK và tư liệu gốc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5. Tự diễn đạt lại; sản phẩm ghi “Có sử dụng AI hỗ trợ”.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Sản phẩm – đánh giá: </w:t>
      </w:r>
      <w:r>
        <w:rPr>
          <w:rFonts w:ascii="Times New Roman" w:hAnsi="Times New Roman" w:cs="Times New Roman"/>
        </w:rPr>
        <w:t xml:space="preserve">Sản phẩm nhóm (giả lập); Phiếu kiểm chứng phản hồi AI.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Cách đánh giá: </w:t>
      </w:r>
      <w:r>
        <w:rPr>
          <w:rFonts w:ascii="Times New Roman" w:hAnsi="Times New Roman" w:cs="Times New Roman"/>
        </w:rPr>
        <w:t xml:space="preserve">GV dùng bảng kiểm 3 tiêu chí chấm lời giải của từng nhóm khi các nhóm báo cáo (giả lập); đối chiếu với bảng tiêu chí ở Phụ lục đánh giá sản phẩm (mục IV).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5.2.5.2: đạt khi có ít nhất 1 nguồn được đối chiếu (giả lập)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NLa: chỉ ra được AI đã hỗ trợ phần nào, không coi phản hồi AI là đáp án mặc nhiên đúng.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NLc: có sản phẩm tự làm trước, câu lệnh phù hợp, gợi ý AI và bản HS diễn đạt lại.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NLd: có ít nhất một nhận định giữ, sửa hoặc loại bỏ kèm căn cứ.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Không đạt nếu sao chép nguyên phản hồi AI, thiếu căn cứ hoặc chứa dữ liệu cá nhân.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Tiếng Anh (CLIL):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Key words: key word 1 (từ khóa 1 (giả lập)); key word 2 (từ khóa 2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HS dùng key words khi ghi phiếu học tập (giả lập).</w:t>
      </w:r>
    </w:p>
    <w:p>
      <w:pPr>
        <w:pStyle w:val="TenHoatDong"/>
      </w:pPr>
      <w:r>
        <w:rPr>
          <w:rFonts w:ascii="Times New Roman" w:hAnsi="Times New Roman" w:cs="Times New Roman"/>
        </w:rPr>
        <w:t xml:space="preserve">HĐ IV. ĐÁNH GIÁ, PHẢN TƯ VÀ HƯỚNG DẪN BÀI MỚI (10 phút – tiết 2)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Mục tiêu: </w:t>
      </w:r>
      <w:r>
        <w:rPr>
          <w:rFonts w:ascii="Times New Roman" w:hAnsi="Times New Roman" w:cs="Times New Roman"/>
        </w:rPr>
        <w:t xml:space="preserve">Kiểm tra nhanh mức độ nắm kiến thức trọng tâm; HS phản tư việc học và nhận nhiệm vụ cho bài mới.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Exit ticket: </w:t>
      </w:r>
      <w:r>
        <w:rPr>
          <w:rFonts w:ascii="Times New Roman" w:hAnsi="Times New Roman" w:cs="Times New Roman"/>
        </w:rPr>
        <w:t xml:space="preserve">HS làm nhanh 3–5 câu theo dạng câu hỏi của môn trên hệ thống và ghi 1 điều đã nắm vững, 1 nội dung còn vướng mắc.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Câu exit ticket 1 (giả lập)?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Câu exit ticket 2 (giả lập)?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3. Câu exit ticket 3 (giả lập)?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GV chốt kiến thức: </w:t>
      </w:r>
      <w:r>
        <w:rPr>
          <w:rFonts w:ascii="Times New Roman" w:hAnsi="Times New Roman" w:cs="Times New Roman"/>
        </w:rPr>
        <w:t xml:space="preserve">Tổng kết kiến thức trọng tâm của bài (giả lập). Nhắc HS truy cập hệ thống xem lại các câu làm sai; giao bài tập về nhà và nhiệm vụ tự học cho bài mới.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Nhắc lại các bước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Sản phẩm – đánh giá: </w:t>
      </w:r>
      <w:r>
        <w:rPr>
          <w:rFonts w:ascii="Times New Roman" w:hAnsi="Times New Roman" w:cs="Times New Roman"/>
        </w:rPr>
        <w:t xml:space="preserve">Kết quả exit ticket; mỗi HS ghi 1 điều đã nắm vững, 1 nội dung còn vướng mắc.</w:t>
      </w:r>
    </w:p>
    <w:p>
      <w:pPr>
        <w:pStyle w:val="Muc2"/>
      </w:pPr>
      <w:r>
        <w:t xml:space="preserve">GIAI ĐOẠN 3: KIỂM SOÁT, ĐÁNH GIÁ VÀ ĐIỀU CHỈNH SAU GIỜ HỌC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GV tổng hợp Exit ticket và kết quả trên hệ thống, đối chiếu với kết quả câu hỏi Lý thuyết – Cơ bản – Nâng cao ở Giai đoạn 1; lỗi còn lại dùng cho phần chỉnh lỗi của bài sau.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Bài nhiều tiết: Sau mỗi tiết giữa chừng, GV xem kết quả trên hệ thống và sản phẩm trung gian để điều chỉnh nhóm, nhiệm vụ, thời lượng của tiết sau; đánh giá cá nhân dựa trên phần việc ghi nhận trong nhóm.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Làm bài tập 6.15, 6.16 SGK.</w:t>
      </w:r>
    </w:p>
    <w:p>
      <w:pPr>
        <w:pStyle w:val="Muc1"/>
      </w:pPr>
      <w:r>
        <w:t xml:space="preserve">IV. PHỤ LỤC ĐÁNH GIÁ SẢN PHẨM</w:t>
      </w:r>
    </w:p>
    <w:tbl>
      <w:tblPr>
        <w:tblStyle w:val="BangKeKhung"/>
        <w:tblW w:w="5000" w:type="pct"/>
      </w:tblPr>
      <w:tblGrid>
        <w:gridCol w:w="3354"/>
        <w:gridCol w:w="3000"/>
        <w:gridCol w:w="3000"/>
      </w:tblGrid>
      <w:tr>
        <w:trPr>
          <w:tblHeader/>
        </w:trPr>
        <w:tc>
          <w:tcPr>
            <w:tcW w:w="33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Tiêu chí</w:t>
            </w:r>
          </w:p>
        </w:tc>
        <w:tc>
          <w:tcPr>
            <w:tcW w:w="3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Đạt</w:t>
            </w:r>
          </w:p>
        </w:tc>
        <w:tc>
          <w:tcPr>
            <w:tcW w:w="3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Cần hoàn thiện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Mức độ đáp ứng yêu cầu cần đạt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Hoàn thành đầy đủ nhiệm vụ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Còn thiếu một phần nhiệm vụ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Độ chính xác của kiến thức, kĩ năng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Kết quả đúng và giải thích rõ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Còn nhầm lẫn hoặc thực hiện sai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Biểu hiện năng lực đặc thù môn (tư duy và lập luận toán học)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(giả lập) thể hiện rõ biểu hiện đã nêu ở mục tiêu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Chưa thể hiện hoặc thể hiện chưa đầy đủ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Chất lượng sản phẩm và minh chứng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rõ ràng, có kiểm tra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chưa hoàn thiện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Hợp tác và đóng góp cá nhân (bài nhiều tiết, làm nhóm)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Hoàn thành phần việc được giao, có ghi nhận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việc chưa rõ hoặc chưa hoàn thành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Sử dụng AI minh bạch, có kiểm chứng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Có đối chiếu và ghi nhận cách dùng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Chấp nhận gợi ý AI mà chưa kiểm tra</w:t>
            </w:r>
          </w:p>
        </w:tc>
      </w:tr>
    </w:tbl>
    <w:p>
      <w:pPr>
        <w:pStyle w:val="Muc2"/>
      </w:pPr>
      <w:r>
        <w:rPr>
          <w:rFonts w:ascii="Times New Roman" w:hAnsi="Times New Roman" w:cs="Times New Roman"/>
        </w:rPr>
        <w:t xml:space="preserve">PHIẾU KIỂM CHỨNG PHẢN HỒI AI</w:t>
      </w:r>
    </w:p>
    <w:tbl>
      <w:tblPr>
        <w:tblStyle w:val="BangKeKhung"/>
        <w:tblW w:w="5000" w:type="pct"/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Gợi ý của AI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Nguồn/thao tác đối chiếu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Quyết định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Lí do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Gợi ý/đầu ra AI được HS ghi lại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SGK, tư liệu gốc, số liệu chính thống, kết quả thí nghiệm hoặc thao tác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Chấp nhận / Bác bỏ / Điều chỉnh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HS tự giải thích bằng lời của mình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SGK, tư liệu gốc, số liệu chính thống, kết quả thí nghiệm hoặc thao tác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Chấp nhận / Bác bỏ / Điều chỉnh</w:t>
            </w:r>
          </w:p>
        </w:tc>
        <w:tc>
          <w:tcPr>
            <w:tcW w:w="2338" w:type="dxa"/>
          </w:tcPr>
          <w:p>
            <w:pPr>
              <w:pStyle w:val="BangChu"/>
            </w:pPr>
          </w:p>
        </w:tc>
      </w:tr>
    </w:tbl>
    <w:p>
      <w:pPr>
        <w:pStyle w:val="Muc1"/>
      </w:pPr>
      <w:r>
        <w:t xml:space="preserve">V. MA TRẬN TÍCH HỢP NĂNG LỰC ĐẶC THÙ, NĂNG LỰC SỐ VÀ NĂNG LỰC AI</w:t>
      </w:r>
    </w:p>
    <w:tbl>
      <w:tblPr>
        <w:tblStyle w:val="BangKeKhung"/>
        <w:tblW w:w="5000" w:type="pct"/>
      </w:tblPr>
      <w:tblGrid>
        <w:gridCol w:w="1600"/>
        <w:gridCol w:w="1300"/>
        <w:gridCol w:w="3054"/>
        <w:gridCol w:w="1500"/>
        <w:gridCol w:w="19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Nhóm năng lực</w:t>
            </w:r>
          </w:p>
        </w:tc>
        <w:tc>
          <w:tcPr>
            <w:tcW w:w="13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Mã/thành phần</w:t>
            </w:r>
          </w:p>
        </w:tc>
        <w:tc>
          <w:tcPr>
            <w:tcW w:w="30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Biểu hiện trong bài học</w:t>
            </w:r>
          </w:p>
        </w:tc>
        <w:tc>
          <w:tcPr>
            <w:tcW w:w="15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Vị trí</w:t>
            </w:r>
          </w:p>
        </w:tc>
        <w:tc>
          <w:tcPr>
            <w:tcW w:w="19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Minh chứng/sản phẩm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đặc thù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Tư duy và lập luận toán học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Học sinh nhận diện được nội dung trọng tâm số 1 của bài và vận dụng được nội dung đó để giải quyết nhiệm vụ học tập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 – tiết 1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đặc thù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Mô hình hóa toán học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Học sinh nhận diện được nội dung trọng tâm số 2 của bài và vận dụng được nội dung đó để giải quyết nhiệm vụ học tập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II – tiết 1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số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5.2.5.2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Áp dụng được các công cụ số khác nhau và các giải pháp công nghệ có thể có để giải quyết những nhu cầu đó. Biểu hiện: HS dùng công cụ số (phần mềm) để giải quyết nhiệm vụ của bài được trong bài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III – tiết 2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tệp kết quả HS lưu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NLa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HS nhận biết AI có thể hỗ trợ tìm kiếm, xử lí và khai thác thông tin.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III – tiết 2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Phiếu kiểm chứng phản hồi AI; dòng “Có sử dụng AI hỗ trợ”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NLc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HS biết sử dụng AI để hỗ trợ tìm kiếm, tóm tắt hoặc giải thích thông tin.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III – tiết 2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tự làm trước, câu lệnh, gợi ý AI, bản diễn đạt lại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NLd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HS biết kiểm tra, đánh giá thông tin do AI cung cấp trước khi sử dụng.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III – tiết 2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Nhận định giữ/sửa/loại bỏ kèm căn cứ</w:t>
            </w:r>
          </w:p>
        </w:tc>
      </w:tr>
    </w:tbl>
    <w:p>
      <w:pPr>
        <w:pStyle w:val="Muc1"/>
      </w:pPr>
      <w:r>
        <w:t xml:space="preserve">VI. PHỤ LỤC TIẾNG ANH (ENGLISH APPENDIX)</w:t>
      </w:r>
    </w:p>
    <w:p>
      <w:pPr>
        <w:pStyle w:val="TenHoatDong"/>
      </w:pPr>
      <w:r>
        <w:rPr>
          <w:rFonts w:ascii="Times New Roman" w:hAnsi="Times New Roman" w:cs="Times New Roman"/>
        </w:rPr>
        <w:t xml:space="preserve">Activity III. Real-world application (simulated)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Objectives: </w:t>
      </w:r>
      <w:r>
        <w:rPr>
          <w:rFonts w:ascii="Times New Roman" w:hAnsi="Times New Roman" w:cs="Times New Roman"/>
        </w:rPr>
        <w:t xml:space="preserve">Students apply knowledge (simulated).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Organisation: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Students work in groups (simulated).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Application 1 (simulated).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Products – Assessment: </w:t>
      </w:r>
      <w:r>
        <w:rPr>
          <w:rFonts w:ascii="Times New Roman" w:hAnsi="Times New Roman" w:cs="Times New Roman"/>
        </w:rPr>
        <w:t xml:space="preserve">Group product (simulated).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Achieved when (simulated).</w:t>
      </w:r>
    </w:p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