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cs="Times New Roman"/>
          <w:b/>
          <w:i w:val="0"/>
          <w:sz w:val="24"/>
        </w:rPr>
        <w:t>BỘ QUỐC PHÒNG</w:t>
      </w:r>
    </w:p>
    <w:p>
      <w:pPr>
        <w:spacing w:after="240"/>
        <w:jc w:val="center"/>
      </w:pPr>
      <w:r>
        <w:rPr>
          <w:rFonts w:ascii="Times New Roman" w:hAnsi="Times New Roman" w:eastAsia="Times New Roman" w:cs="Times New Roman"/>
          <w:b/>
          <w:i w:val="0"/>
          <w:sz w:val="24"/>
        </w:rPr>
        <w:t>BỆNH VIỆN QUÂN Y 175</w:t>
      </w:r>
    </w:p>
    <w:p>
      <w:pPr>
        <w:spacing w:after="240"/>
        <w:jc w:val="center"/>
      </w:pPr>
      <w:r>
        <w:rPr>
          <w:rFonts w:ascii="Times New Roman" w:hAnsi="Times New Roman" w:eastAsia="Times New Roman" w:cs="Times New Roman"/>
          <w:b/>
          <w:i w:val="0"/>
          <w:sz w:val="24"/>
        </w:rPr>
        <w:t>TRUNG TÂM KHÁM BỆNH VÀ ĐIỀU TRỊ THEO YÊU CẦU C1</w:t>
      </w:r>
    </w:p>
    <w:p>
      <w:pPr>
        <w:spacing w:after="240"/>
        <w:jc w:val="center"/>
      </w:pPr>
      <w:r>
        <w:rPr>
          <w:rFonts w:ascii="Times New Roman" w:hAnsi="Times New Roman" w:eastAsia="Times New Roman" w:cs="Times New Roman"/>
          <w:b/>
          <w:i w:val="0"/>
          <w:sz w:val="24"/>
        </w:rPr>
        <w:t>KHOA KHÁM BỆNH C1a</w:t>
      </w:r>
    </w:p>
    <w:p>
      <w:pPr>
        <w:spacing w:after="240"/>
        <w:jc w:val="center"/>
      </w:pPr>
      <w:r>
        <w:rPr>
          <w:rFonts w:ascii="Times New Roman" w:hAnsi="Times New Roman" w:eastAsia="Times New Roman" w:cs="Times New Roman"/>
          <w:b/>
          <w:i w:val="0"/>
          <w:sz w:val="36"/>
        </w:rPr>
        <w:t>ĐỀ CƯƠNG NGHIÊN CỨU KHOA HỌC</w:t>
      </w:r>
    </w:p>
    <w:p>
      <w:pPr>
        <w:pStyle w:val="Heading2"/>
        <w:spacing w:after="240"/>
        <w:jc w:val="center"/>
      </w:pPr>
      <w:r>
        <w:rPr>
          <w:b/>
          <w:color w:val="14252C"/>
          <w:sz w:val="30"/>
        </w:rPr>
      </w:r>
      <w:r>
        <w:rPr>
          <w:rFonts w:ascii="Times New Roman" w:hAnsi="Times New Roman" w:eastAsia="Times New Roman" w:cs="Times New Roman"/>
          <w:b/>
          <w:i w:val="0"/>
          <w:color w:val="14252C"/>
          <w:sz w:val="30"/>
        </w:rPr>
        <w:t>ĐÁNH GIÁ SỰ HÀI LÒNG CỦA BỆNH NHÂN TRONG HOẠT ĐỘNG KHÁM CHỮA BỆNH TẠI KHOA KHÁM BỆNH C1a, TRUNG TÂM KHÁM BỆNH VÀ ĐIỀU TRỊ THEO YÊU CẦU C1, BỆNH VIỆN QUÂN Y 175</w:t>
      </w:r>
    </w:p>
    <w:p>
      <w:pPr>
        <w:spacing w:after="240"/>
        <w:jc w:val="center"/>
      </w:pPr>
      <w:r>
        <w:rPr>
          <w:rFonts w:ascii="Times New Roman" w:hAnsi="Times New Roman" w:eastAsia="Times New Roman" w:cs="Times New Roman"/>
          <w:b/>
          <w:i w:val="0"/>
          <w:sz w:val="24"/>
        </w:rPr>
        <w:t>Chủ nhiệm đề tài:</w:t>
      </w:r>
      <w:r>
        <w:rPr>
          <w:rFonts w:ascii="Times New Roman" w:hAnsi="Times New Roman" w:eastAsia="Times New Roman" w:cs="Times New Roman"/>
          <w:b w:val="0"/>
          <w:i w:val="0"/>
          <w:sz w:val="24"/>
        </w:rPr>
        <w:t xml:space="preserve"> BS.CKI Nguyễn Hà Luân</w:t>
      </w:r>
    </w:p>
    <w:p>
      <w:pPr>
        <w:spacing w:after="240"/>
        <w:jc w:val="center"/>
      </w:pPr>
      <w:r>
        <w:rPr>
          <w:rFonts w:ascii="Times New Roman" w:hAnsi="Times New Roman" w:eastAsia="Times New Roman" w:cs="Times New Roman"/>
          <w:b/>
          <w:i w:val="0"/>
          <w:sz w:val="24"/>
        </w:rPr>
        <w:t>Đơn vị chủ trì:</w:t>
      </w:r>
      <w:r>
        <w:rPr>
          <w:rFonts w:ascii="Times New Roman" w:hAnsi="Times New Roman" w:eastAsia="Times New Roman" w:cs="Times New Roman"/>
          <w:b w:val="0"/>
          <w:i w:val="0"/>
          <w:sz w:val="24"/>
        </w:rPr>
        <w:t xml:space="preserve"> Khoa Khám bệnh C1a, Trung tâm Khám bệnh và Điều trị theo yêu cầu C1, Bệnh viện Quân y 175</w:t>
      </w:r>
    </w:p>
    <w:p>
      <w:pPr>
        <w:spacing w:after="240"/>
        <w:jc w:val="center"/>
      </w:pPr>
      <w:r>
        <w:rPr>
          <w:rFonts w:ascii="Times New Roman" w:hAnsi="Times New Roman" w:eastAsia="Times New Roman" w:cs="Times New Roman"/>
          <w:b/>
          <w:i w:val="0"/>
          <w:sz w:val="24"/>
        </w:rPr>
        <w:t>Thành phố Hồ Chí Minh – 2026</w:t>
      </w:r>
    </w:p>
    <w:p>
      <w:pPr>
        <w:pStyle w:val="Heading2"/>
        <w:pageBreakBefore/>
      </w:pPr>
      <w:r>
        <w:rPr>
          <w:color w:val="14252C"/>
        </w:rPr>
      </w:r>
      <w:r>
        <w:rPr>
          <w:rFonts w:ascii="Times New Roman" w:hAnsi="Times New Roman" w:eastAsia="Times New Roman" w:cs="Times New Roman"/>
          <w:b w:val="0"/>
          <w:i w:val="0"/>
          <w:color w:val="14252C"/>
          <w:sz w:val="28"/>
        </w:rPr>
        <w:t>THÔNG TIN CHUNG VỀ ĐỀ TÀI</w:t>
      </w:r>
    </w:p>
    <w:tbl>
      <w:tblPr>
        <w:tblStyle w:val="TableGrid"/>
        <w:tblW w:type="auto" w:w="0"/>
        <w:tblLook w:firstColumn="1" w:firstRow="1" w:lastColumn="0" w:lastRow="0" w:noHBand="0" w:noVBand="1" w:val="04A0"/>
      </w:tblPr>
      <w:tblGrid>
        <w:gridCol w:w="4320"/>
        <w:gridCol w:w="4320"/>
      </w:tblGrid>
      <w:tr>
        <w:tc>
          <w:tcPr>
            <w:tcW w:type="dxa" w:w="4320"/>
          </w:tcPr>
          <w:p>
            <w:pPr>
              <w:spacing w:line="264" w:lineRule="auto" w:after="40"/>
            </w:pPr>
            <w:r/>
            <w:r>
              <w:rPr>
                <w:rFonts w:ascii="Times New Roman" w:hAnsi="Times New Roman" w:eastAsia="Times New Roman" w:cs="Times New Roman"/>
                <w:b/>
                <w:i w:val="0"/>
                <w:sz w:val="22"/>
              </w:rPr>
              <w:t>Mục</w:t>
            </w:r>
          </w:p>
        </w:tc>
        <w:tc>
          <w:tcPr>
            <w:tcW w:type="dxa" w:w="4320"/>
          </w:tcPr>
          <w:p>
            <w:pPr>
              <w:spacing w:line="264" w:lineRule="auto" w:after="40"/>
            </w:pPr>
            <w:r/>
            <w:r>
              <w:rPr>
                <w:rFonts w:ascii="Times New Roman" w:hAnsi="Times New Roman" w:eastAsia="Times New Roman" w:cs="Times New Roman"/>
                <w:b/>
                <w:i w:val="0"/>
                <w:sz w:val="22"/>
              </w:rPr>
              <w:t>Nội dung</w:t>
            </w:r>
          </w:p>
        </w:tc>
      </w:tr>
      <w:tr>
        <w:tc>
          <w:tcPr>
            <w:tcW w:type="dxa" w:w="4320"/>
          </w:tcPr>
          <w:p>
            <w:pPr>
              <w:spacing w:line="264" w:lineRule="auto" w:after="40"/>
            </w:pPr>
            <w:r/>
            <w:r>
              <w:rPr>
                <w:rFonts w:ascii="Times New Roman" w:hAnsi="Times New Roman" w:eastAsia="Times New Roman" w:cs="Times New Roman"/>
                <w:b w:val="0"/>
                <w:i w:val="0"/>
                <w:sz w:val="22"/>
              </w:rPr>
              <w:t>Tên đề tài</w:t>
            </w:r>
          </w:p>
        </w:tc>
        <w:tc>
          <w:tcPr>
            <w:tcW w:type="dxa" w:w="4320"/>
          </w:tcPr>
          <w:p>
            <w:pPr>
              <w:spacing w:line="264" w:lineRule="auto" w:after="40"/>
            </w:pPr>
            <w:r/>
            <w:r>
              <w:rPr>
                <w:rFonts w:ascii="Times New Roman" w:hAnsi="Times New Roman" w:eastAsia="Times New Roman" w:cs="Times New Roman"/>
                <w:b w:val="0"/>
                <w:i w:val="0"/>
                <w:sz w:val="22"/>
              </w:rPr>
              <w:t>Đánh giá sự hài lòng của bệnh nhân trong hoạt động khám chữa bệnh tại Khoa Khám bệnh C1a, Trung tâm Khám bệnh và Điều trị theo yêu cầu C1, Bệnh viện Quân y 175</w:t>
            </w:r>
          </w:p>
        </w:tc>
      </w:tr>
      <w:tr>
        <w:tc>
          <w:tcPr>
            <w:tcW w:type="dxa" w:w="4320"/>
          </w:tcPr>
          <w:p>
            <w:pPr>
              <w:spacing w:line="264" w:lineRule="auto" w:after="40"/>
            </w:pPr>
            <w:r/>
            <w:r>
              <w:rPr>
                <w:rFonts w:ascii="Times New Roman" w:hAnsi="Times New Roman" w:eastAsia="Times New Roman" w:cs="Times New Roman"/>
                <w:b w:val="0"/>
                <w:i w:val="0"/>
                <w:sz w:val="22"/>
              </w:rPr>
              <w:t>Chủ nhiệm đề tài</w:t>
            </w:r>
          </w:p>
        </w:tc>
        <w:tc>
          <w:tcPr>
            <w:tcW w:type="dxa" w:w="4320"/>
          </w:tcPr>
          <w:p>
            <w:pPr>
              <w:spacing w:line="264" w:lineRule="auto" w:after="40"/>
            </w:pPr>
            <w:r/>
            <w:r>
              <w:rPr>
                <w:rFonts w:ascii="Times New Roman" w:hAnsi="Times New Roman" w:eastAsia="Times New Roman" w:cs="Times New Roman"/>
                <w:b w:val="0"/>
                <w:i w:val="0"/>
                <w:sz w:val="22"/>
              </w:rPr>
              <w:t>BS.CKI Nguyễn Hà Luân – Khoa Khám bệnh C1a, Trung tâm Khám bệnh và Điều trị theo yêu cầu C1, Bệnh viện Quân y 175</w:t>
            </w:r>
          </w:p>
        </w:tc>
      </w:tr>
      <w:tr>
        <w:tc>
          <w:tcPr>
            <w:tcW w:type="dxa" w:w="4320"/>
          </w:tcPr>
          <w:p>
            <w:pPr>
              <w:spacing w:line="264" w:lineRule="auto" w:after="40"/>
            </w:pPr>
            <w:r/>
            <w:r>
              <w:rPr>
                <w:rFonts w:ascii="Times New Roman" w:hAnsi="Times New Roman" w:eastAsia="Times New Roman" w:cs="Times New Roman"/>
                <w:b w:val="0"/>
                <w:i w:val="0"/>
                <w:sz w:val="22"/>
              </w:rPr>
              <w:t>Đơn vị chủ trì</w:t>
            </w:r>
          </w:p>
        </w:tc>
        <w:tc>
          <w:tcPr>
            <w:tcW w:type="dxa" w:w="4320"/>
          </w:tcPr>
          <w:p>
            <w:pPr>
              <w:spacing w:line="264" w:lineRule="auto" w:after="40"/>
            </w:pPr>
            <w:r/>
            <w:r>
              <w:rPr>
                <w:rFonts w:ascii="Times New Roman" w:hAnsi="Times New Roman" w:eastAsia="Times New Roman" w:cs="Times New Roman"/>
                <w:b w:val="0"/>
                <w:i w:val="0"/>
                <w:sz w:val="22"/>
              </w:rPr>
              <w:t>Khoa Khám bệnh C1a, Trung tâm Khám bệnh và Điều trị theo yêu cầu C1, Bệnh viện Quân y 175, Thành phố Hồ Chí Minh</w:t>
            </w:r>
          </w:p>
        </w:tc>
      </w:tr>
      <w:tr>
        <w:tc>
          <w:tcPr>
            <w:tcW w:type="dxa" w:w="4320"/>
          </w:tcPr>
          <w:p>
            <w:pPr>
              <w:spacing w:line="264" w:lineRule="auto" w:after="40"/>
            </w:pPr>
            <w:r/>
            <w:r>
              <w:rPr>
                <w:rFonts w:ascii="Times New Roman" w:hAnsi="Times New Roman" w:eastAsia="Times New Roman" w:cs="Times New Roman"/>
                <w:b w:val="0"/>
                <w:i w:val="0"/>
                <w:sz w:val="22"/>
              </w:rPr>
              <w:t>Loại hình nghiên cứu</w:t>
            </w:r>
          </w:p>
        </w:tc>
        <w:tc>
          <w:tcPr>
            <w:tcW w:type="dxa" w:w="4320"/>
          </w:tcPr>
          <w:p>
            <w:pPr>
              <w:spacing w:line="264" w:lineRule="auto" w:after="40"/>
            </w:pPr>
            <w:r/>
            <w:r>
              <w:rPr>
                <w:rFonts w:ascii="Times New Roman" w:hAnsi="Times New Roman" w:eastAsia="Times New Roman" w:cs="Times New Roman"/>
                <w:b w:val="0"/>
                <w:i w:val="0"/>
                <w:sz w:val="22"/>
              </w:rPr>
              <w:t>Nghiên cứu quan sát, mô tả cắt ngang có phân tích</w:t>
            </w:r>
          </w:p>
        </w:tc>
      </w:tr>
      <w:tr>
        <w:tc>
          <w:tcPr>
            <w:tcW w:type="dxa" w:w="4320"/>
          </w:tcPr>
          <w:p>
            <w:pPr>
              <w:spacing w:line="264" w:lineRule="auto" w:after="40"/>
            </w:pPr>
            <w:r/>
            <w:r>
              <w:rPr>
                <w:rFonts w:ascii="Times New Roman" w:hAnsi="Times New Roman" w:eastAsia="Times New Roman" w:cs="Times New Roman"/>
                <w:b w:val="0"/>
                <w:i w:val="0"/>
                <w:sz w:val="22"/>
              </w:rPr>
              <w:t>Chuẩn báo cáo áp dụng</w:t>
            </w:r>
          </w:p>
        </w:tc>
        <w:tc>
          <w:tcPr>
            <w:tcW w:type="dxa" w:w="4320"/>
          </w:tcPr>
          <w:p>
            <w:pPr>
              <w:spacing w:line="264" w:lineRule="auto" w:after="40"/>
            </w:pPr>
            <w:r/>
            <w:r>
              <w:rPr>
                <w:rFonts w:ascii="Times New Roman" w:hAnsi="Times New Roman" w:eastAsia="Times New Roman" w:cs="Times New Roman"/>
                <w:b w:val="0"/>
                <w:i w:val="0"/>
                <w:sz w:val="22"/>
              </w:rPr>
              <w:t>STROBE (nghiên cứu cắt ngang) và CROSS (nghiên cứu khảo sát)</w:t>
            </w:r>
          </w:p>
        </w:tc>
      </w:tr>
      <w:tr>
        <w:tc>
          <w:tcPr>
            <w:tcW w:type="dxa" w:w="4320"/>
          </w:tcPr>
          <w:p>
            <w:pPr>
              <w:spacing w:line="264" w:lineRule="auto" w:after="40"/>
            </w:pPr>
            <w:r/>
            <w:r>
              <w:rPr>
                <w:rFonts w:ascii="Times New Roman" w:hAnsi="Times New Roman" w:eastAsia="Times New Roman" w:cs="Times New Roman"/>
                <w:b w:val="0"/>
                <w:i w:val="0"/>
                <w:sz w:val="22"/>
              </w:rPr>
              <w:t>Cỡ mẫu</w:t>
            </w:r>
          </w:p>
        </w:tc>
        <w:tc>
          <w:tcPr>
            <w:tcW w:type="dxa" w:w="4320"/>
          </w:tcPr>
          <w:p>
            <w:pPr>
              <w:spacing w:line="264" w:lineRule="auto" w:after="40"/>
            </w:pPr>
            <w:r/>
            <w:r>
              <w:rPr>
                <w:rFonts w:ascii="Times New Roman" w:hAnsi="Times New Roman" w:eastAsia="Times New Roman" w:cs="Times New Roman"/>
                <w:b w:val="0"/>
                <w:i w:val="0"/>
                <w:sz w:val="22"/>
              </w:rPr>
              <w:t>1.000 người bệnh (phiếu hợp lệ)</w:t>
            </w:r>
          </w:p>
        </w:tc>
      </w:tr>
      <w:tr>
        <w:tc>
          <w:tcPr>
            <w:tcW w:type="dxa" w:w="4320"/>
          </w:tcPr>
          <w:p>
            <w:pPr>
              <w:spacing w:line="264" w:lineRule="auto" w:after="40"/>
            </w:pPr>
            <w:r/>
            <w:r>
              <w:rPr>
                <w:rFonts w:ascii="Times New Roman" w:hAnsi="Times New Roman" w:eastAsia="Times New Roman" w:cs="Times New Roman"/>
                <w:b w:val="0"/>
                <w:i w:val="0"/>
                <w:sz w:val="22"/>
              </w:rPr>
              <w:t>Thời gian thực hiện</w:t>
            </w:r>
          </w:p>
        </w:tc>
        <w:tc>
          <w:tcPr>
            <w:tcW w:type="dxa" w:w="4320"/>
          </w:tcPr>
          <w:p>
            <w:pPr>
              <w:spacing w:line="264" w:lineRule="auto" w:after="40"/>
            </w:pPr>
            <w:r/>
            <w:r>
              <w:rPr>
                <w:rFonts w:ascii="Times New Roman" w:hAnsi="Times New Roman" w:eastAsia="Times New Roman" w:cs="Times New Roman"/>
                <w:b w:val="0"/>
                <w:i w:val="0"/>
                <w:sz w:val="22"/>
              </w:rPr>
              <w:t>Từ tháng 12/2026 đến tháng 12/2028</w:t>
            </w:r>
          </w:p>
        </w:tc>
      </w:tr>
      <w:tr>
        <w:tc>
          <w:tcPr>
            <w:tcW w:type="dxa" w:w="4320"/>
          </w:tcPr>
          <w:p>
            <w:pPr>
              <w:spacing w:line="264" w:lineRule="auto" w:after="40"/>
            </w:pPr>
            <w:r/>
            <w:r>
              <w:rPr>
                <w:rFonts w:ascii="Times New Roman" w:hAnsi="Times New Roman" w:eastAsia="Times New Roman" w:cs="Times New Roman"/>
                <w:b w:val="0"/>
                <w:i w:val="0"/>
                <w:sz w:val="22"/>
              </w:rPr>
              <w:t>Kinh phí</w:t>
            </w:r>
          </w:p>
        </w:tc>
        <w:tc>
          <w:tcPr>
            <w:tcW w:type="dxa" w:w="4320"/>
          </w:tcPr>
          <w:p>
            <w:pPr>
              <w:spacing w:line="264" w:lineRule="auto" w:after="40"/>
            </w:pPr>
            <w:r/>
            <w:r>
              <w:rPr>
                <w:rFonts w:ascii="Times New Roman" w:hAnsi="Times New Roman" w:eastAsia="Times New Roman" w:cs="Times New Roman"/>
                <w:b w:val="0"/>
                <w:i w:val="0"/>
                <w:sz w:val="22"/>
              </w:rPr>
              <w:t>Tự túc (chủ nhiệm đề tài tự chi trả); không có tài trợ bên ngoài</w:t>
            </w:r>
          </w:p>
        </w:tc>
      </w:tr>
      <w:tr>
        <w:tc>
          <w:tcPr>
            <w:tcW w:type="dxa" w:w="4320"/>
          </w:tcPr>
          <w:p>
            <w:pPr>
              <w:spacing w:line="264" w:lineRule="auto" w:after="40"/>
            </w:pPr>
            <w:r/>
            <w:r>
              <w:rPr>
                <w:rFonts w:ascii="Times New Roman" w:hAnsi="Times New Roman" w:eastAsia="Times New Roman" w:cs="Times New Roman"/>
                <w:b w:val="0"/>
                <w:i w:val="0"/>
                <w:sz w:val="22"/>
              </w:rPr>
              <w:t>Hội đồng thẩm định đạo đức</w:t>
            </w:r>
          </w:p>
        </w:tc>
        <w:tc>
          <w:tcPr>
            <w:tcW w:type="dxa" w:w="4320"/>
          </w:tcPr>
          <w:p>
            <w:pPr>
              <w:spacing w:line="264" w:lineRule="auto" w:after="40"/>
            </w:pPr>
            <w:r/>
            <w:r>
              <w:rPr>
                <w:rFonts w:ascii="Times New Roman" w:hAnsi="Times New Roman" w:eastAsia="Times New Roman" w:cs="Times New Roman"/>
                <w:b w:val="0"/>
                <w:i w:val="0"/>
                <w:sz w:val="22"/>
              </w:rPr>
              <w:t>Hội đồng Y đức Bệnh viện Quân y 175</w:t>
            </w:r>
          </w:p>
        </w:tc>
      </w:tr>
      <w:tr>
        <w:tc>
          <w:tcPr>
            <w:tcW w:type="dxa" w:w="4320"/>
          </w:tcPr>
          <w:p>
            <w:pPr>
              <w:spacing w:line="264" w:lineRule="auto" w:after="40"/>
            </w:pPr>
            <w:r/>
            <w:r>
              <w:rPr>
                <w:rFonts w:ascii="Times New Roman" w:hAnsi="Times New Roman" w:eastAsia="Times New Roman" w:cs="Times New Roman"/>
                <w:b w:val="0"/>
                <w:i w:val="0"/>
                <w:sz w:val="22"/>
              </w:rPr>
              <w:t>Đăng ký nghiên cứu</w:t>
            </w:r>
          </w:p>
        </w:tc>
        <w:tc>
          <w:tcPr>
            <w:tcW w:type="dxa" w:w="4320"/>
          </w:tcPr>
          <w:p>
            <w:pPr>
              <w:spacing w:line="264" w:lineRule="auto" w:after="40"/>
            </w:pPr>
            <w:r/>
            <w:r>
              <w:rPr>
                <w:rFonts w:ascii="Times New Roman" w:hAnsi="Times New Roman" w:eastAsia="Times New Roman" w:cs="Times New Roman"/>
                <w:b w:val="0"/>
                <w:i w:val="0"/>
                <w:sz w:val="22"/>
              </w:rPr>
              <w:t>OSF Registries – đăng ký trước khi tuyển người tham gia đầu tiên; mã đăng ký: ………………</w:t>
            </w:r>
          </w:p>
        </w:tc>
      </w:tr>
      <w:tr>
        <w:tc>
          <w:tcPr>
            <w:tcW w:type="dxa" w:w="4320"/>
          </w:tcPr>
          <w:p>
            <w:pPr>
              <w:spacing w:line="264" w:lineRule="auto" w:after="40"/>
            </w:pPr>
            <w:r/>
            <w:r>
              <w:rPr>
                <w:rFonts w:ascii="Times New Roman" w:hAnsi="Times New Roman" w:eastAsia="Times New Roman" w:cs="Times New Roman"/>
                <w:b w:val="0"/>
                <w:i w:val="0"/>
                <w:sz w:val="22"/>
              </w:rPr>
              <w:t>Phiên bản đề cương</w:t>
            </w:r>
          </w:p>
        </w:tc>
        <w:tc>
          <w:tcPr>
            <w:tcW w:type="dxa" w:w="4320"/>
          </w:tcPr>
          <w:p>
            <w:pPr>
              <w:spacing w:line="264" w:lineRule="auto" w:after="40"/>
            </w:pPr>
            <w:r/>
            <w:r>
              <w:rPr>
                <w:rFonts w:ascii="Times New Roman" w:hAnsi="Times New Roman" w:eastAsia="Times New Roman" w:cs="Times New Roman"/>
                <w:b w:val="0"/>
                <w:i w:val="0"/>
                <w:sz w:val="22"/>
              </w:rPr>
              <w:t>1.0 – ngày ……/……/2026 (bản trình Hội đồng)</w:t>
            </w:r>
          </w:p>
        </w:tc>
      </w:tr>
    </w:tbl>
    <w:p>
      <w:pPr>
        <w:spacing w:line="312" w:lineRule="auto"/>
        <w:jc w:val="both"/>
      </w:pPr>
    </w:p>
    <w:p>
      <w:pPr>
        <w:pStyle w:val="Heading2"/>
        <w:pageBreakBefore/>
      </w:pPr>
      <w:r>
        <w:rPr>
          <w:color w:val="14252C"/>
        </w:rPr>
      </w:r>
      <w:r>
        <w:rPr>
          <w:rFonts w:ascii="Times New Roman" w:hAnsi="Times New Roman" w:eastAsia="Times New Roman" w:cs="Times New Roman"/>
          <w:b w:val="0"/>
          <w:i w:val="0"/>
          <w:color w:val="14252C"/>
          <w:sz w:val="28"/>
        </w:rPr>
        <w:t>TÓM TẮT ĐỀ CƯƠNG</w:t>
      </w:r>
    </w:p>
    <w:p>
      <w:pPr>
        <w:spacing w:after="120" w:line="312" w:lineRule="auto"/>
        <w:jc w:val="both"/>
      </w:pPr>
      <w:r>
        <w:rPr>
          <w:rFonts w:ascii="Times New Roman" w:hAnsi="Times New Roman" w:eastAsia="Times New Roman" w:cs="Times New Roman"/>
          <w:b/>
          <w:i w:val="0"/>
          <w:sz w:val="24"/>
        </w:rPr>
        <w:t>Đặt vấn đề.</w:t>
      </w:r>
      <w:r>
        <w:rPr>
          <w:rFonts w:ascii="Times New Roman" w:hAnsi="Times New Roman" w:eastAsia="Times New Roman" w:cs="Times New Roman"/>
          <w:b w:val="0"/>
          <w:i w:val="0"/>
          <w:sz w:val="24"/>
        </w:rPr>
        <w:t xml:space="preserve"> Sự hài lòng của người bệnh là chỉ số cốt lõi của chất lượng khám chữa bệnh và là yêu cầu bắt buộc trong quản lý chất lượng bệnh viện tại Việt Nam. Khoa Khám bệnh C1a là đơn vị khám ngoại trú theo yêu cầu của một bệnh viện quân y tuyến cuối, nơi người bệnh chi trả cao hơn và kỳ vọng cao hơn về thời gian chờ, thái độ phục vụ và tiện nghi. Hiện chưa có số liệu công bố về mức độ hài lòng và các yếu tố liên quan tại chính Khoa C1a.</w:t>
      </w:r>
    </w:p>
    <w:p>
      <w:pPr>
        <w:spacing w:after="120" w:line="312" w:lineRule="auto"/>
        <w:jc w:val="both"/>
      </w:pPr>
      <w:r>
        <w:rPr>
          <w:rFonts w:ascii="Times New Roman" w:hAnsi="Times New Roman" w:eastAsia="Times New Roman" w:cs="Times New Roman"/>
          <w:b/>
          <w:i w:val="0"/>
          <w:sz w:val="24"/>
        </w:rPr>
        <w:t>Mục tiêu.</w:t>
      </w:r>
      <w:r>
        <w:rPr>
          <w:rFonts w:ascii="Times New Roman" w:hAnsi="Times New Roman" w:eastAsia="Times New Roman" w:cs="Times New Roman"/>
          <w:b w:val="0"/>
          <w:i w:val="0"/>
          <w:sz w:val="24"/>
        </w:rPr>
        <w:t xml:space="preserve"> (1) Xác định mức độ hài lòng của bệnh nhân trong hoạt động khám chữa bệnh tại Khoa Khám bệnh C1a; (2) Đánh giá một số yếu tố liên quan đến mức độ hài lòng đó.</w:t>
      </w:r>
    </w:p>
    <w:p>
      <w:pPr>
        <w:spacing w:after="120" w:line="312" w:lineRule="auto"/>
        <w:jc w:val="both"/>
      </w:pPr>
      <w:r>
        <w:rPr>
          <w:rFonts w:ascii="Times New Roman" w:hAnsi="Times New Roman" w:eastAsia="Times New Roman" w:cs="Times New Roman"/>
          <w:b/>
          <w:i w:val="0"/>
          <w:sz w:val="24"/>
        </w:rPr>
        <w:t>Đối tượng.</w:t>
      </w:r>
      <w:r>
        <w:rPr>
          <w:rFonts w:ascii="Times New Roman" w:hAnsi="Times New Roman" w:eastAsia="Times New Roman" w:cs="Times New Roman"/>
          <w:b w:val="0"/>
          <w:i w:val="0"/>
          <w:sz w:val="24"/>
        </w:rPr>
        <w:t xml:space="preserve"> Người bệnh ngoại trú từ đủ 18 tuổi, đã cơ bản hoàn thành lượt khám tại Khoa C1a, đủ năng lực trả lời và đồng ý tham gia.</w:t>
      </w:r>
    </w:p>
    <w:p>
      <w:pPr>
        <w:spacing w:after="120" w:line="312" w:lineRule="auto"/>
        <w:jc w:val="both"/>
      </w:pPr>
      <w:r>
        <w:rPr>
          <w:rFonts w:ascii="Times New Roman" w:hAnsi="Times New Roman" w:eastAsia="Times New Roman" w:cs="Times New Roman"/>
          <w:b/>
          <w:i w:val="0"/>
          <w:sz w:val="24"/>
        </w:rPr>
        <w:t>Phương pháp.</w:t>
      </w:r>
      <w:r>
        <w:rPr>
          <w:rFonts w:ascii="Times New Roman" w:hAnsi="Times New Roman" w:eastAsia="Times New Roman" w:cs="Times New Roman"/>
          <w:b w:val="0"/>
          <w:i w:val="0"/>
          <w:sz w:val="24"/>
        </w:rPr>
        <w:t xml:space="preserve"> Nghiên cứu mô tả cắt ngang có phân tích. Cỡ mẫu 1.000 người bệnh, chọn bằng phương pháp chọn mẫu hệ thống phân tầng theo ngày trong tuần và khung giờ khám. Công cụ là bộ câu hỏi tự điền khuyết danh do nhóm nghiên cứu xây dựng (6 lĩnh vực, 30 câu, thang Likert 5 mức), được thẩm định nội dung và khảo sát thử trước khi thu thập chính thức. Kết cục chính là mức hài lòng chung (câu G1, thang 5 mức). Thời gian chờ khám được trích khách quan từ hệ thống thông tin bệnh viện (HIS) theo quy trình giả danh hóa có kiểm soát. Mục tiêu 1 được trình bày bằng thống kê mô tả và tỷ lệ kèm khoảng tin cậy 95%; Mục tiêu 2 được phân tích bằng hồi quy logistic thứ tự đa biến, có hiệu chỉnh hiện tượng gom cụm theo bàn khám. Kế hoạch phân tích được khóa trước khi tiếp cận dữ liệu.</w:t>
      </w:r>
    </w:p>
    <w:p>
      <w:pPr>
        <w:spacing w:after="120" w:line="312" w:lineRule="auto"/>
        <w:jc w:val="both"/>
      </w:pPr>
      <w:r>
        <w:rPr>
          <w:rFonts w:ascii="Times New Roman" w:hAnsi="Times New Roman" w:eastAsia="Times New Roman" w:cs="Times New Roman"/>
          <w:b/>
          <w:i w:val="0"/>
          <w:sz w:val="24"/>
        </w:rPr>
        <w:t>Đạo đức.</w:t>
      </w:r>
      <w:r>
        <w:rPr>
          <w:rFonts w:ascii="Times New Roman" w:hAnsi="Times New Roman" w:eastAsia="Times New Roman" w:cs="Times New Roman"/>
          <w:b w:val="0"/>
          <w:i w:val="0"/>
          <w:sz w:val="24"/>
        </w:rPr>
        <w:t xml:space="preserve"> Nghiên cứu quan sát, không can thiệp, nguy cơ tối thiểu. Phiếu khảo sát không chứa thông tin định danh; phiếu đồng ý tham gia là tài liệu riêng, lưu tách biệt. Nghiên cứu chỉ được tiến hành sau khi Hội đồng Y đức Bệnh viện Quân y 175 phê duyệt.</w:t>
      </w:r>
    </w:p>
    <w:p>
      <w:pPr>
        <w:spacing w:after="120" w:line="312" w:lineRule="auto"/>
        <w:jc w:val="both"/>
      </w:pPr>
      <w:r>
        <w:rPr>
          <w:rFonts w:ascii="Times New Roman" w:hAnsi="Times New Roman" w:eastAsia="Times New Roman" w:cs="Times New Roman"/>
          <w:b/>
          <w:i w:val="0"/>
          <w:sz w:val="24"/>
        </w:rPr>
        <w:t>Kết quả dự kiến.</w:t>
      </w:r>
      <w:r>
        <w:rPr>
          <w:rFonts w:ascii="Times New Roman" w:hAnsi="Times New Roman" w:eastAsia="Times New Roman" w:cs="Times New Roman"/>
          <w:b w:val="0"/>
          <w:i w:val="0"/>
          <w:sz w:val="24"/>
        </w:rPr>
        <w:t xml:space="preserve"> Tỷ lệ hài lòng chung và theo từng lĩnh vực; các yếu tố liên quan độc lập với mức hài lòng, đặc biệt là thời gian chờ khám; hệ số tương quan nội cụm theo bàn khám; bằng chứng về độ tin cậy và cấu trúc của bộ câu hỏi. Kết quả là căn cứ để Trung tâm C1 và Khoa C1a cải tiến chất lượng dịch vụ.</w:t>
      </w:r>
    </w:p>
    <w:p>
      <w:pPr>
        <w:pStyle w:val="Heading2"/>
        <w:pageBreakBefore/>
      </w:pPr>
      <w:r>
        <w:rPr>
          <w:color w:val="14252C"/>
        </w:rPr>
      </w:r>
      <w:r>
        <w:rPr>
          <w:rFonts w:ascii="Times New Roman" w:hAnsi="Times New Roman" w:eastAsia="Times New Roman" w:cs="Times New Roman"/>
          <w:b w:val="0"/>
          <w:i w:val="0"/>
          <w:color w:val="14252C"/>
          <w:sz w:val="28"/>
        </w:rPr>
        <w:t>DANH MỤC CHỮ VIẾT TẮT</w:t>
      </w:r>
    </w:p>
    <w:tbl>
      <w:tblPr>
        <w:tblStyle w:val="TableGrid"/>
        <w:tblW w:type="auto" w:w="0"/>
        <w:tblLook w:firstColumn="1" w:firstRow="1" w:lastColumn="0" w:lastRow="0" w:noHBand="0" w:noVBand="1" w:val="04A0"/>
      </w:tblPr>
      <w:tblGrid>
        <w:gridCol w:w="4320"/>
        <w:gridCol w:w="4320"/>
      </w:tblGrid>
      <w:tr>
        <w:tc>
          <w:tcPr>
            <w:tcW w:type="dxa" w:w="4320"/>
          </w:tcPr>
          <w:p>
            <w:pPr>
              <w:spacing w:line="264" w:lineRule="auto" w:after="40"/>
            </w:pPr>
            <w:r/>
            <w:r>
              <w:rPr>
                <w:rFonts w:ascii="Times New Roman" w:hAnsi="Times New Roman" w:eastAsia="Times New Roman" w:cs="Times New Roman"/>
                <w:b/>
                <w:i w:val="0"/>
                <w:sz w:val="22"/>
              </w:rPr>
              <w:t>Chữ viết tắt</w:t>
            </w:r>
          </w:p>
        </w:tc>
        <w:tc>
          <w:tcPr>
            <w:tcW w:type="dxa" w:w="4320"/>
          </w:tcPr>
          <w:p>
            <w:pPr>
              <w:spacing w:line="264" w:lineRule="auto" w:after="40"/>
            </w:pPr>
            <w:r/>
            <w:r>
              <w:rPr>
                <w:rFonts w:ascii="Times New Roman" w:hAnsi="Times New Roman" w:eastAsia="Times New Roman" w:cs="Times New Roman"/>
                <w:b/>
                <w:i w:val="0"/>
                <w:sz w:val="22"/>
              </w:rPr>
              <w:t>Nghĩa đầy đủ</w:t>
            </w:r>
          </w:p>
        </w:tc>
      </w:tr>
      <w:tr>
        <w:tc>
          <w:tcPr>
            <w:tcW w:type="dxa" w:w="4320"/>
          </w:tcPr>
          <w:p>
            <w:pPr>
              <w:spacing w:line="264" w:lineRule="auto" w:after="40"/>
            </w:pPr>
            <w:r/>
            <w:r>
              <w:rPr>
                <w:rFonts w:ascii="Times New Roman" w:hAnsi="Times New Roman" w:eastAsia="Times New Roman" w:cs="Times New Roman"/>
                <w:b w:val="0"/>
                <w:i w:val="0"/>
                <w:sz w:val="22"/>
              </w:rPr>
              <w:t>BHYT</w:t>
            </w:r>
          </w:p>
        </w:tc>
        <w:tc>
          <w:tcPr>
            <w:tcW w:type="dxa" w:w="4320"/>
          </w:tcPr>
          <w:p>
            <w:pPr>
              <w:spacing w:line="264" w:lineRule="auto" w:after="40"/>
            </w:pPr>
            <w:r/>
            <w:r>
              <w:rPr>
                <w:rFonts w:ascii="Times New Roman" w:hAnsi="Times New Roman" w:eastAsia="Times New Roman" w:cs="Times New Roman"/>
                <w:b w:val="0"/>
                <w:i w:val="0"/>
                <w:sz w:val="22"/>
              </w:rPr>
              <w:t>Bảo hiểm y tế</w:t>
            </w:r>
          </w:p>
        </w:tc>
      </w:tr>
      <w:tr>
        <w:tc>
          <w:tcPr>
            <w:tcW w:type="dxa" w:w="4320"/>
          </w:tcPr>
          <w:p>
            <w:pPr>
              <w:spacing w:line="264" w:lineRule="auto" w:after="40"/>
            </w:pPr>
            <w:r/>
            <w:r>
              <w:rPr>
                <w:rFonts w:ascii="Times New Roman" w:hAnsi="Times New Roman" w:eastAsia="Times New Roman" w:cs="Times New Roman"/>
                <w:b w:val="0"/>
                <w:i w:val="0"/>
                <w:sz w:val="22"/>
              </w:rPr>
              <w:t>BVQY 175</w:t>
            </w:r>
          </w:p>
        </w:tc>
        <w:tc>
          <w:tcPr>
            <w:tcW w:type="dxa" w:w="4320"/>
          </w:tcPr>
          <w:p>
            <w:pPr>
              <w:spacing w:line="264" w:lineRule="auto" w:after="40"/>
            </w:pPr>
            <w:r/>
            <w:r>
              <w:rPr>
                <w:rFonts w:ascii="Times New Roman" w:hAnsi="Times New Roman" w:eastAsia="Times New Roman" w:cs="Times New Roman"/>
                <w:b w:val="0"/>
                <w:i w:val="0"/>
                <w:sz w:val="22"/>
              </w:rPr>
              <w:t>Bệnh viện Quân y 175</w:t>
            </w:r>
          </w:p>
        </w:tc>
      </w:tr>
      <w:tr>
        <w:tc>
          <w:tcPr>
            <w:tcW w:type="dxa" w:w="4320"/>
          </w:tcPr>
          <w:p>
            <w:pPr>
              <w:spacing w:line="264" w:lineRule="auto" w:after="40"/>
            </w:pPr>
            <w:r/>
            <w:r>
              <w:rPr>
                <w:rFonts w:ascii="Times New Roman" w:hAnsi="Times New Roman" w:eastAsia="Times New Roman" w:cs="Times New Roman"/>
                <w:b w:val="0"/>
                <w:i w:val="0"/>
                <w:sz w:val="22"/>
              </w:rPr>
              <w:t>AES</w:t>
            </w:r>
          </w:p>
        </w:tc>
        <w:tc>
          <w:tcPr>
            <w:tcW w:type="dxa" w:w="4320"/>
          </w:tcPr>
          <w:p>
            <w:pPr>
              <w:spacing w:line="264" w:lineRule="auto" w:after="40"/>
            </w:pPr>
            <w:r/>
            <w:r>
              <w:rPr>
                <w:rFonts w:ascii="Times New Roman" w:hAnsi="Times New Roman" w:eastAsia="Times New Roman" w:cs="Times New Roman"/>
                <w:b w:val="0"/>
                <w:i w:val="0"/>
                <w:sz w:val="22"/>
              </w:rPr>
              <w:t>Chuẩn mã hóa nâng cao (Advanced Encryption Standard)</w:t>
            </w:r>
          </w:p>
        </w:tc>
      </w:tr>
      <w:tr>
        <w:tc>
          <w:tcPr>
            <w:tcW w:type="dxa" w:w="4320"/>
          </w:tcPr>
          <w:p>
            <w:pPr>
              <w:spacing w:line="264" w:lineRule="auto" w:after="40"/>
            </w:pPr>
            <w:r/>
            <w:r>
              <w:rPr>
                <w:rFonts w:ascii="Times New Roman" w:hAnsi="Times New Roman" w:eastAsia="Times New Roman" w:cs="Times New Roman"/>
                <w:b w:val="0"/>
                <w:i w:val="0"/>
                <w:sz w:val="22"/>
              </w:rPr>
              <w:t>CFA</w:t>
            </w:r>
          </w:p>
        </w:tc>
        <w:tc>
          <w:tcPr>
            <w:tcW w:type="dxa" w:w="4320"/>
          </w:tcPr>
          <w:p>
            <w:pPr>
              <w:spacing w:line="264" w:lineRule="auto" w:after="40"/>
            </w:pPr>
            <w:r/>
            <w:r>
              <w:rPr>
                <w:rFonts w:ascii="Times New Roman" w:hAnsi="Times New Roman" w:eastAsia="Times New Roman" w:cs="Times New Roman"/>
                <w:b w:val="0"/>
                <w:i w:val="0"/>
                <w:sz w:val="22"/>
              </w:rPr>
              <w:t>Phân tích nhân tố khẳng định (Confirmatory Factor Analysis)</w:t>
            </w:r>
          </w:p>
        </w:tc>
      </w:tr>
      <w:tr>
        <w:tc>
          <w:tcPr>
            <w:tcW w:type="dxa" w:w="4320"/>
          </w:tcPr>
          <w:p>
            <w:pPr>
              <w:spacing w:line="264" w:lineRule="auto" w:after="40"/>
            </w:pPr>
            <w:r/>
            <w:r>
              <w:rPr>
                <w:rFonts w:ascii="Times New Roman" w:hAnsi="Times New Roman" w:eastAsia="Times New Roman" w:cs="Times New Roman"/>
                <w:b w:val="0"/>
                <w:i w:val="0"/>
                <w:sz w:val="22"/>
              </w:rPr>
              <w:t>CFI, TLI</w:t>
            </w:r>
          </w:p>
        </w:tc>
        <w:tc>
          <w:tcPr>
            <w:tcW w:type="dxa" w:w="4320"/>
          </w:tcPr>
          <w:p>
            <w:pPr>
              <w:spacing w:line="264" w:lineRule="auto" w:after="40"/>
            </w:pPr>
            <w:r/>
            <w:r>
              <w:rPr>
                <w:rFonts w:ascii="Times New Roman" w:hAnsi="Times New Roman" w:eastAsia="Times New Roman" w:cs="Times New Roman"/>
                <w:b w:val="0"/>
                <w:i w:val="0"/>
                <w:sz w:val="22"/>
              </w:rPr>
              <w:t>Chỉ số phù hợp so sánh (Comparative Fit Index), chỉ số Tucker–Lewis (Tucker–Lewis Index)</w:t>
            </w:r>
          </w:p>
        </w:tc>
      </w:tr>
      <w:tr>
        <w:tc>
          <w:tcPr>
            <w:tcW w:type="dxa" w:w="4320"/>
          </w:tcPr>
          <w:p>
            <w:pPr>
              <w:spacing w:line="264" w:lineRule="auto" w:after="40"/>
            </w:pPr>
            <w:r/>
            <w:r>
              <w:rPr>
                <w:rFonts w:ascii="Times New Roman" w:hAnsi="Times New Roman" w:eastAsia="Times New Roman" w:cs="Times New Roman"/>
                <w:b w:val="0"/>
                <w:i w:val="0"/>
                <w:sz w:val="22"/>
              </w:rPr>
              <w:t>CNTT</w:t>
            </w:r>
          </w:p>
        </w:tc>
        <w:tc>
          <w:tcPr>
            <w:tcW w:type="dxa" w:w="4320"/>
          </w:tcPr>
          <w:p>
            <w:pPr>
              <w:spacing w:line="264" w:lineRule="auto" w:after="40"/>
            </w:pPr>
            <w:r/>
            <w:r>
              <w:rPr>
                <w:rFonts w:ascii="Times New Roman" w:hAnsi="Times New Roman" w:eastAsia="Times New Roman" w:cs="Times New Roman"/>
                <w:b w:val="0"/>
                <w:i w:val="0"/>
                <w:sz w:val="22"/>
              </w:rPr>
              <w:t>Công nghệ thông tin</w:t>
            </w:r>
          </w:p>
        </w:tc>
      </w:tr>
      <w:tr>
        <w:tc>
          <w:tcPr>
            <w:tcW w:type="dxa" w:w="4320"/>
          </w:tcPr>
          <w:p>
            <w:pPr>
              <w:spacing w:line="264" w:lineRule="auto" w:after="40"/>
            </w:pPr>
            <w:r/>
            <w:r>
              <w:rPr>
                <w:rFonts w:ascii="Times New Roman" w:hAnsi="Times New Roman" w:eastAsia="Times New Roman" w:cs="Times New Roman"/>
                <w:b w:val="0"/>
                <w:i w:val="0"/>
                <w:sz w:val="22"/>
              </w:rPr>
              <w:t>CROSS</w:t>
            </w:r>
          </w:p>
        </w:tc>
        <w:tc>
          <w:tcPr>
            <w:tcW w:type="dxa" w:w="4320"/>
          </w:tcPr>
          <w:p>
            <w:pPr>
              <w:spacing w:line="264" w:lineRule="auto" w:after="40"/>
            </w:pPr>
            <w:r/>
            <w:r>
              <w:rPr>
                <w:rFonts w:ascii="Times New Roman" w:hAnsi="Times New Roman" w:eastAsia="Times New Roman" w:cs="Times New Roman"/>
                <w:b w:val="0"/>
                <w:i w:val="0"/>
                <w:sz w:val="22"/>
              </w:rPr>
              <w:t>Bảng kiểm báo cáo nghiên cứu khảo sát (Consensus-Based Checklist for Reporting of Survey Studies)</w:t>
            </w:r>
          </w:p>
        </w:tc>
      </w:tr>
      <w:tr>
        <w:tc>
          <w:tcPr>
            <w:tcW w:type="dxa" w:w="4320"/>
          </w:tcPr>
          <w:p>
            <w:pPr>
              <w:spacing w:line="264" w:lineRule="auto" w:after="40"/>
            </w:pPr>
            <w:r/>
            <w:r>
              <w:rPr>
                <w:rFonts w:ascii="Times New Roman" w:hAnsi="Times New Roman" w:eastAsia="Times New Roman" w:cs="Times New Roman"/>
                <w:b w:val="0"/>
                <w:i w:val="0"/>
                <w:sz w:val="22"/>
              </w:rPr>
              <w:t>CVI</w:t>
            </w:r>
          </w:p>
        </w:tc>
        <w:tc>
          <w:tcPr>
            <w:tcW w:type="dxa" w:w="4320"/>
          </w:tcPr>
          <w:p>
            <w:pPr>
              <w:spacing w:line="264" w:lineRule="auto" w:after="40"/>
            </w:pPr>
            <w:r/>
            <w:r>
              <w:rPr>
                <w:rFonts w:ascii="Times New Roman" w:hAnsi="Times New Roman" w:eastAsia="Times New Roman" w:cs="Times New Roman"/>
                <w:b w:val="0"/>
                <w:i w:val="0"/>
                <w:sz w:val="22"/>
              </w:rPr>
              <w:t>Chỉ số giá trị nội dung (Content Validity Index); I-CVI: cấp từng câu, S-CVI: cấp toàn thang</w:t>
            </w:r>
          </w:p>
        </w:tc>
      </w:tr>
      <w:tr>
        <w:tc>
          <w:tcPr>
            <w:tcW w:type="dxa" w:w="4320"/>
          </w:tcPr>
          <w:p>
            <w:pPr>
              <w:spacing w:line="264" w:lineRule="auto" w:after="40"/>
            </w:pPr>
            <w:r/>
            <w:r>
              <w:rPr>
                <w:rFonts w:ascii="Times New Roman" w:hAnsi="Times New Roman" w:eastAsia="Times New Roman" w:cs="Times New Roman"/>
                <w:b w:val="0"/>
                <w:i w:val="0"/>
                <w:sz w:val="22"/>
              </w:rPr>
              <w:t>DAG</w:t>
            </w:r>
          </w:p>
        </w:tc>
        <w:tc>
          <w:tcPr>
            <w:tcW w:type="dxa" w:w="4320"/>
          </w:tcPr>
          <w:p>
            <w:pPr>
              <w:spacing w:line="264" w:lineRule="auto" w:after="40"/>
            </w:pPr>
            <w:r/>
            <w:r>
              <w:rPr>
                <w:rFonts w:ascii="Times New Roman" w:hAnsi="Times New Roman" w:eastAsia="Times New Roman" w:cs="Times New Roman"/>
                <w:b w:val="0"/>
                <w:i w:val="0"/>
                <w:sz w:val="22"/>
              </w:rPr>
              <w:t>Sơ đồ nhân quả có hướng không chu trình (Directed Acyclic Graph)</w:t>
            </w:r>
          </w:p>
        </w:tc>
      </w:tr>
      <w:tr>
        <w:tc>
          <w:tcPr>
            <w:tcW w:type="dxa" w:w="4320"/>
          </w:tcPr>
          <w:p>
            <w:pPr>
              <w:spacing w:line="264" w:lineRule="auto" w:after="40"/>
            </w:pPr>
            <w:r/>
            <w:r>
              <w:rPr>
                <w:rFonts w:ascii="Times New Roman" w:hAnsi="Times New Roman" w:eastAsia="Times New Roman" w:cs="Times New Roman"/>
                <w:b w:val="0"/>
                <w:i w:val="0"/>
                <w:sz w:val="22"/>
              </w:rPr>
              <w:t>DE</w:t>
            </w:r>
          </w:p>
        </w:tc>
        <w:tc>
          <w:tcPr>
            <w:tcW w:type="dxa" w:w="4320"/>
          </w:tcPr>
          <w:p>
            <w:pPr>
              <w:spacing w:line="264" w:lineRule="auto" w:after="40"/>
            </w:pPr>
            <w:r/>
            <w:r>
              <w:rPr>
                <w:rFonts w:ascii="Times New Roman" w:hAnsi="Times New Roman" w:eastAsia="Times New Roman" w:cs="Times New Roman"/>
                <w:b w:val="0"/>
                <w:i w:val="0"/>
                <w:sz w:val="22"/>
              </w:rPr>
              <w:t>Hiệu ứng thiết kế (Design Effect)</w:t>
            </w:r>
          </w:p>
        </w:tc>
      </w:tr>
      <w:tr>
        <w:tc>
          <w:tcPr>
            <w:tcW w:type="dxa" w:w="4320"/>
          </w:tcPr>
          <w:p>
            <w:pPr>
              <w:spacing w:line="264" w:lineRule="auto" w:after="40"/>
            </w:pPr>
            <w:r/>
            <w:r>
              <w:rPr>
                <w:rFonts w:ascii="Times New Roman" w:hAnsi="Times New Roman" w:eastAsia="Times New Roman" w:cs="Times New Roman"/>
                <w:b w:val="0"/>
                <w:i w:val="0"/>
                <w:sz w:val="22"/>
              </w:rPr>
              <w:t>EFA</w:t>
            </w:r>
          </w:p>
        </w:tc>
        <w:tc>
          <w:tcPr>
            <w:tcW w:type="dxa" w:w="4320"/>
          </w:tcPr>
          <w:p>
            <w:pPr>
              <w:spacing w:line="264" w:lineRule="auto" w:after="40"/>
            </w:pPr>
            <w:r/>
            <w:r>
              <w:rPr>
                <w:rFonts w:ascii="Times New Roman" w:hAnsi="Times New Roman" w:eastAsia="Times New Roman" w:cs="Times New Roman"/>
                <w:b w:val="0"/>
                <w:i w:val="0"/>
                <w:sz w:val="22"/>
              </w:rPr>
              <w:t>Phân tích nhân tố khám phá (Exploratory Factor Analysis)</w:t>
            </w:r>
          </w:p>
        </w:tc>
      </w:tr>
      <w:tr>
        <w:tc>
          <w:tcPr>
            <w:tcW w:type="dxa" w:w="4320"/>
          </w:tcPr>
          <w:p>
            <w:pPr>
              <w:spacing w:line="264" w:lineRule="auto" w:after="40"/>
            </w:pPr>
            <w:r/>
            <w:r>
              <w:rPr>
                <w:rFonts w:ascii="Times New Roman" w:hAnsi="Times New Roman" w:eastAsia="Times New Roman" w:cs="Times New Roman"/>
                <w:b w:val="0"/>
                <w:i w:val="0"/>
                <w:sz w:val="22"/>
              </w:rPr>
              <w:t>HC3</w:t>
            </w:r>
          </w:p>
        </w:tc>
        <w:tc>
          <w:tcPr>
            <w:tcW w:type="dxa" w:w="4320"/>
          </w:tcPr>
          <w:p>
            <w:pPr>
              <w:spacing w:line="264" w:lineRule="auto" w:after="40"/>
            </w:pPr>
            <w:r/>
            <w:r>
              <w:rPr>
                <w:rFonts w:ascii="Times New Roman" w:hAnsi="Times New Roman" w:eastAsia="Times New Roman" w:cs="Times New Roman"/>
                <w:b w:val="0"/>
                <w:i w:val="0"/>
                <w:sz w:val="22"/>
              </w:rPr>
              <w:t>Sai số chuẩn vững với phương sai không đồng nhất, loại 3 (heteroskedasticity-consistent)</w:t>
            </w:r>
          </w:p>
        </w:tc>
      </w:tr>
      <w:tr>
        <w:tc>
          <w:tcPr>
            <w:tcW w:type="dxa" w:w="4320"/>
          </w:tcPr>
          <w:p>
            <w:pPr>
              <w:spacing w:line="264" w:lineRule="auto" w:after="40"/>
            </w:pPr>
            <w:r/>
            <w:r>
              <w:rPr>
                <w:rFonts w:ascii="Times New Roman" w:hAnsi="Times New Roman" w:eastAsia="Times New Roman" w:cs="Times New Roman"/>
                <w:b w:val="0"/>
                <w:i w:val="0"/>
                <w:sz w:val="22"/>
              </w:rPr>
              <w:t>HIS</w:t>
            </w:r>
          </w:p>
        </w:tc>
        <w:tc>
          <w:tcPr>
            <w:tcW w:type="dxa" w:w="4320"/>
          </w:tcPr>
          <w:p>
            <w:pPr>
              <w:spacing w:line="264" w:lineRule="auto" w:after="40"/>
            </w:pPr>
            <w:r/>
            <w:r>
              <w:rPr>
                <w:rFonts w:ascii="Times New Roman" w:hAnsi="Times New Roman" w:eastAsia="Times New Roman" w:cs="Times New Roman"/>
                <w:b w:val="0"/>
                <w:i w:val="0"/>
                <w:sz w:val="22"/>
              </w:rPr>
              <w:t>Hệ thống thông tin bệnh viện (Hospital Information System)</w:t>
            </w:r>
          </w:p>
        </w:tc>
      </w:tr>
      <w:tr>
        <w:tc>
          <w:tcPr>
            <w:tcW w:type="dxa" w:w="4320"/>
          </w:tcPr>
          <w:p>
            <w:pPr>
              <w:spacing w:line="264" w:lineRule="auto" w:after="40"/>
            </w:pPr>
            <w:r/>
            <w:r>
              <w:rPr>
                <w:rFonts w:ascii="Times New Roman" w:hAnsi="Times New Roman" w:eastAsia="Times New Roman" w:cs="Times New Roman"/>
                <w:b w:val="0"/>
                <w:i w:val="0"/>
                <w:sz w:val="22"/>
              </w:rPr>
              <w:t>ICC</w:t>
            </w:r>
          </w:p>
        </w:tc>
        <w:tc>
          <w:tcPr>
            <w:tcW w:type="dxa" w:w="4320"/>
          </w:tcPr>
          <w:p>
            <w:pPr>
              <w:spacing w:line="264" w:lineRule="auto" w:after="40"/>
            </w:pPr>
            <w:r/>
            <w:r>
              <w:rPr>
                <w:rFonts w:ascii="Times New Roman" w:hAnsi="Times New Roman" w:eastAsia="Times New Roman" w:cs="Times New Roman"/>
                <w:b w:val="0"/>
                <w:i w:val="0"/>
                <w:sz w:val="22"/>
              </w:rPr>
              <w:t>Hệ số tương quan nội cụm (Intraclass Correlation Coefficient)</w:t>
            </w:r>
          </w:p>
        </w:tc>
      </w:tr>
      <w:tr>
        <w:tc>
          <w:tcPr>
            <w:tcW w:type="dxa" w:w="4320"/>
          </w:tcPr>
          <w:p>
            <w:pPr>
              <w:spacing w:line="264" w:lineRule="auto" w:after="40"/>
            </w:pPr>
            <w:r/>
            <w:r>
              <w:rPr>
                <w:rFonts w:ascii="Times New Roman" w:hAnsi="Times New Roman" w:eastAsia="Times New Roman" w:cs="Times New Roman"/>
                <w:b w:val="0"/>
                <w:i w:val="0"/>
                <w:sz w:val="22"/>
              </w:rPr>
              <w:t>KTC 95%</w:t>
            </w:r>
          </w:p>
        </w:tc>
        <w:tc>
          <w:tcPr>
            <w:tcW w:type="dxa" w:w="4320"/>
          </w:tcPr>
          <w:p>
            <w:pPr>
              <w:spacing w:line="264" w:lineRule="auto" w:after="40"/>
            </w:pPr>
            <w:r/>
            <w:r>
              <w:rPr>
                <w:rFonts w:ascii="Times New Roman" w:hAnsi="Times New Roman" w:eastAsia="Times New Roman" w:cs="Times New Roman"/>
                <w:b w:val="0"/>
                <w:i w:val="0"/>
                <w:sz w:val="22"/>
              </w:rPr>
              <w:t>Khoảng tin cậy 95%</w:t>
            </w:r>
          </w:p>
        </w:tc>
      </w:tr>
      <w:tr>
        <w:tc>
          <w:tcPr>
            <w:tcW w:type="dxa" w:w="4320"/>
          </w:tcPr>
          <w:p>
            <w:pPr>
              <w:spacing w:line="264" w:lineRule="auto" w:after="40"/>
            </w:pPr>
            <w:r/>
            <w:r>
              <w:rPr>
                <w:rFonts w:ascii="Times New Roman" w:hAnsi="Times New Roman" w:eastAsia="Times New Roman" w:cs="Times New Roman"/>
                <w:b w:val="0"/>
                <w:i w:val="0"/>
                <w:sz w:val="22"/>
              </w:rPr>
              <w:t>NVYT</w:t>
            </w:r>
          </w:p>
        </w:tc>
        <w:tc>
          <w:tcPr>
            <w:tcW w:type="dxa" w:w="4320"/>
          </w:tcPr>
          <w:p>
            <w:pPr>
              <w:spacing w:line="264" w:lineRule="auto" w:after="40"/>
            </w:pPr>
            <w:r/>
            <w:r>
              <w:rPr>
                <w:rFonts w:ascii="Times New Roman" w:hAnsi="Times New Roman" w:eastAsia="Times New Roman" w:cs="Times New Roman"/>
                <w:b w:val="0"/>
                <w:i w:val="0"/>
                <w:sz w:val="22"/>
              </w:rPr>
              <w:t>Nhân viên y tế</w:t>
            </w:r>
          </w:p>
        </w:tc>
      </w:tr>
      <w:tr>
        <w:tc>
          <w:tcPr>
            <w:tcW w:type="dxa" w:w="4320"/>
          </w:tcPr>
          <w:p>
            <w:pPr>
              <w:spacing w:line="264" w:lineRule="auto" w:after="40"/>
            </w:pPr>
            <w:r/>
            <w:r>
              <w:rPr>
                <w:rFonts w:ascii="Times New Roman" w:hAnsi="Times New Roman" w:eastAsia="Times New Roman" w:cs="Times New Roman"/>
                <w:b w:val="0"/>
                <w:i w:val="0"/>
                <w:sz w:val="22"/>
              </w:rPr>
              <w:t>OR</w:t>
            </w:r>
          </w:p>
        </w:tc>
        <w:tc>
          <w:tcPr>
            <w:tcW w:type="dxa" w:w="4320"/>
          </w:tcPr>
          <w:p>
            <w:pPr>
              <w:spacing w:line="264" w:lineRule="auto" w:after="40"/>
            </w:pPr>
            <w:r/>
            <w:r>
              <w:rPr>
                <w:rFonts w:ascii="Times New Roman" w:hAnsi="Times New Roman" w:eastAsia="Times New Roman" w:cs="Times New Roman"/>
                <w:b w:val="0"/>
                <w:i w:val="0"/>
                <w:sz w:val="22"/>
              </w:rPr>
              <w:t>Tỷ số chênh (Odds Ratio); aOR: tỷ số chênh hiệu chỉnh</w:t>
            </w:r>
          </w:p>
        </w:tc>
      </w:tr>
      <w:tr>
        <w:tc>
          <w:tcPr>
            <w:tcW w:type="dxa" w:w="4320"/>
          </w:tcPr>
          <w:p>
            <w:pPr>
              <w:spacing w:line="264" w:lineRule="auto" w:after="40"/>
            </w:pPr>
            <w:r/>
            <w:r>
              <w:rPr>
                <w:rFonts w:ascii="Times New Roman" w:hAnsi="Times New Roman" w:eastAsia="Times New Roman" w:cs="Times New Roman"/>
                <w:b w:val="0"/>
                <w:i w:val="0"/>
                <w:sz w:val="22"/>
              </w:rPr>
              <w:t>OSF</w:t>
            </w:r>
          </w:p>
        </w:tc>
        <w:tc>
          <w:tcPr>
            <w:tcW w:type="dxa" w:w="4320"/>
          </w:tcPr>
          <w:p>
            <w:pPr>
              <w:spacing w:line="264" w:lineRule="auto" w:after="40"/>
            </w:pPr>
            <w:r/>
            <w:r>
              <w:rPr>
                <w:rFonts w:ascii="Times New Roman" w:hAnsi="Times New Roman" w:eastAsia="Times New Roman" w:cs="Times New Roman"/>
                <w:b w:val="0"/>
                <w:i w:val="0"/>
                <w:sz w:val="22"/>
              </w:rPr>
              <w:t>Open Science Framework</w:t>
            </w:r>
          </w:p>
        </w:tc>
      </w:tr>
      <w:tr>
        <w:tc>
          <w:tcPr>
            <w:tcW w:type="dxa" w:w="4320"/>
          </w:tcPr>
          <w:p>
            <w:pPr>
              <w:spacing w:line="264" w:lineRule="auto" w:after="40"/>
            </w:pPr>
            <w:r/>
            <w:r>
              <w:rPr>
                <w:rFonts w:ascii="Times New Roman" w:hAnsi="Times New Roman" w:eastAsia="Times New Roman" w:cs="Times New Roman"/>
                <w:b w:val="0"/>
                <w:i w:val="0"/>
                <w:sz w:val="22"/>
              </w:rPr>
              <w:t>QĐ-BYT</w:t>
            </w:r>
          </w:p>
        </w:tc>
        <w:tc>
          <w:tcPr>
            <w:tcW w:type="dxa" w:w="4320"/>
          </w:tcPr>
          <w:p>
            <w:pPr>
              <w:spacing w:line="264" w:lineRule="auto" w:after="40"/>
            </w:pPr>
            <w:r/>
            <w:r>
              <w:rPr>
                <w:rFonts w:ascii="Times New Roman" w:hAnsi="Times New Roman" w:eastAsia="Times New Roman" w:cs="Times New Roman"/>
                <w:b w:val="0"/>
                <w:i w:val="0"/>
                <w:sz w:val="22"/>
              </w:rPr>
              <w:t>Quyết định của Bộ trưởng Bộ Y tế</w:t>
            </w:r>
          </w:p>
        </w:tc>
      </w:tr>
      <w:tr>
        <w:tc>
          <w:tcPr>
            <w:tcW w:type="dxa" w:w="4320"/>
          </w:tcPr>
          <w:p>
            <w:pPr>
              <w:spacing w:line="264" w:lineRule="auto" w:after="40"/>
            </w:pPr>
            <w:r/>
            <w:r>
              <w:rPr>
                <w:rFonts w:ascii="Times New Roman" w:hAnsi="Times New Roman" w:eastAsia="Times New Roman" w:cs="Times New Roman"/>
                <w:b w:val="0"/>
                <w:i w:val="0"/>
                <w:sz w:val="22"/>
              </w:rPr>
              <w:t>QLCL</w:t>
            </w:r>
          </w:p>
        </w:tc>
        <w:tc>
          <w:tcPr>
            <w:tcW w:type="dxa" w:w="4320"/>
          </w:tcPr>
          <w:p>
            <w:pPr>
              <w:spacing w:line="264" w:lineRule="auto" w:after="40"/>
            </w:pPr>
            <w:r/>
            <w:r>
              <w:rPr>
                <w:rFonts w:ascii="Times New Roman" w:hAnsi="Times New Roman" w:eastAsia="Times New Roman" w:cs="Times New Roman"/>
                <w:b w:val="0"/>
                <w:i w:val="0"/>
                <w:sz w:val="22"/>
              </w:rPr>
              <w:t>Quản lý chất lượng</w:t>
            </w:r>
          </w:p>
        </w:tc>
      </w:tr>
      <w:tr>
        <w:tc>
          <w:tcPr>
            <w:tcW w:type="dxa" w:w="4320"/>
          </w:tcPr>
          <w:p>
            <w:pPr>
              <w:spacing w:line="264" w:lineRule="auto" w:after="40"/>
            </w:pPr>
            <w:r/>
            <w:r>
              <w:rPr>
                <w:rFonts w:ascii="Times New Roman" w:hAnsi="Times New Roman" w:eastAsia="Times New Roman" w:cs="Times New Roman"/>
                <w:b w:val="0"/>
                <w:i w:val="0"/>
                <w:sz w:val="22"/>
              </w:rPr>
              <w:t>RMSEA</w:t>
            </w:r>
          </w:p>
        </w:tc>
        <w:tc>
          <w:tcPr>
            <w:tcW w:type="dxa" w:w="4320"/>
          </w:tcPr>
          <w:p>
            <w:pPr>
              <w:spacing w:line="264" w:lineRule="auto" w:after="40"/>
            </w:pPr>
            <w:r/>
            <w:r>
              <w:rPr>
                <w:rFonts w:ascii="Times New Roman" w:hAnsi="Times New Roman" w:eastAsia="Times New Roman" w:cs="Times New Roman"/>
                <w:b w:val="0"/>
                <w:i w:val="0"/>
                <w:sz w:val="22"/>
              </w:rPr>
              <w:t>Căn bậc hai sai số xấp xỉ trung bình (Root Mean Square Error of Approximation)</w:t>
            </w:r>
          </w:p>
        </w:tc>
      </w:tr>
      <w:tr>
        <w:tc>
          <w:tcPr>
            <w:tcW w:type="dxa" w:w="4320"/>
          </w:tcPr>
          <w:p>
            <w:pPr>
              <w:spacing w:line="264" w:lineRule="auto" w:after="40"/>
            </w:pPr>
            <w:r/>
            <w:r>
              <w:rPr>
                <w:rFonts w:ascii="Times New Roman" w:hAnsi="Times New Roman" w:eastAsia="Times New Roman" w:cs="Times New Roman"/>
                <w:b w:val="0"/>
                <w:i w:val="0"/>
                <w:sz w:val="22"/>
              </w:rPr>
              <w:t>SRMR</w:t>
            </w:r>
          </w:p>
        </w:tc>
        <w:tc>
          <w:tcPr>
            <w:tcW w:type="dxa" w:w="4320"/>
          </w:tcPr>
          <w:p>
            <w:pPr>
              <w:spacing w:line="264" w:lineRule="auto" w:after="40"/>
            </w:pPr>
            <w:r/>
            <w:r>
              <w:rPr>
                <w:rFonts w:ascii="Times New Roman" w:hAnsi="Times New Roman" w:eastAsia="Times New Roman" w:cs="Times New Roman"/>
                <w:b w:val="0"/>
                <w:i w:val="0"/>
                <w:sz w:val="22"/>
              </w:rPr>
              <w:t>Căn bậc hai phần dư chuẩn hóa trung bình (Standardized Root Mean Square Residual)</w:t>
            </w:r>
          </w:p>
        </w:tc>
      </w:tr>
      <w:tr>
        <w:tc>
          <w:tcPr>
            <w:tcW w:type="dxa" w:w="4320"/>
          </w:tcPr>
          <w:p>
            <w:pPr>
              <w:spacing w:line="264" w:lineRule="auto" w:after="40"/>
            </w:pPr>
            <w:r/>
            <w:r>
              <w:rPr>
                <w:rFonts w:ascii="Times New Roman" w:hAnsi="Times New Roman" w:eastAsia="Times New Roman" w:cs="Times New Roman"/>
                <w:b w:val="0"/>
                <w:i w:val="0"/>
                <w:sz w:val="22"/>
              </w:rPr>
              <w:t>STROBE</w:t>
            </w:r>
          </w:p>
        </w:tc>
        <w:tc>
          <w:tcPr>
            <w:tcW w:type="dxa" w:w="4320"/>
          </w:tcPr>
          <w:p>
            <w:pPr>
              <w:spacing w:line="264" w:lineRule="auto" w:after="40"/>
            </w:pPr>
            <w:r/>
            <w:r>
              <w:rPr>
                <w:rFonts w:ascii="Times New Roman" w:hAnsi="Times New Roman" w:eastAsia="Times New Roman" w:cs="Times New Roman"/>
                <w:b w:val="0"/>
                <w:i w:val="0"/>
                <w:sz w:val="22"/>
              </w:rPr>
              <w:t>Hướng dẫn báo cáo nghiên cứu quan sát (Strengthening the Reporting of Observational Studies in Epidemiology)</w:t>
            </w:r>
          </w:p>
        </w:tc>
      </w:tr>
      <w:tr>
        <w:tc>
          <w:tcPr>
            <w:tcW w:type="dxa" w:w="4320"/>
          </w:tcPr>
          <w:p>
            <w:pPr>
              <w:spacing w:line="264" w:lineRule="auto" w:after="40"/>
            </w:pPr>
            <w:r/>
            <w:r>
              <w:rPr>
                <w:rFonts w:ascii="Times New Roman" w:hAnsi="Times New Roman" w:eastAsia="Times New Roman" w:cs="Times New Roman"/>
                <w:b w:val="0"/>
                <w:i w:val="0"/>
                <w:sz w:val="22"/>
              </w:rPr>
              <w:t>TB ± ĐLC</w:t>
            </w:r>
          </w:p>
        </w:tc>
        <w:tc>
          <w:tcPr>
            <w:tcW w:type="dxa" w:w="4320"/>
          </w:tcPr>
          <w:p>
            <w:pPr>
              <w:spacing w:line="264" w:lineRule="auto" w:after="40"/>
            </w:pPr>
            <w:r/>
            <w:r>
              <w:rPr>
                <w:rFonts w:ascii="Times New Roman" w:hAnsi="Times New Roman" w:eastAsia="Times New Roman" w:cs="Times New Roman"/>
                <w:b w:val="0"/>
                <w:i w:val="0"/>
                <w:sz w:val="22"/>
              </w:rPr>
              <w:t>Trung bình ± độ lệch chuẩn</w:t>
            </w:r>
          </w:p>
        </w:tc>
      </w:tr>
      <w:tr>
        <w:tc>
          <w:tcPr>
            <w:tcW w:type="dxa" w:w="4320"/>
          </w:tcPr>
          <w:p>
            <w:pPr>
              <w:spacing w:line="264" w:lineRule="auto" w:after="40"/>
            </w:pPr>
            <w:r/>
            <w:r>
              <w:rPr>
                <w:rFonts w:ascii="Times New Roman" w:hAnsi="Times New Roman" w:eastAsia="Times New Roman" w:cs="Times New Roman"/>
                <w:b w:val="0"/>
                <w:i w:val="0"/>
                <w:sz w:val="22"/>
              </w:rPr>
              <w:t>VIF, GVIF</w:t>
            </w:r>
          </w:p>
        </w:tc>
        <w:tc>
          <w:tcPr>
            <w:tcW w:type="dxa" w:w="4320"/>
          </w:tcPr>
          <w:p>
            <w:pPr>
              <w:spacing w:line="264" w:lineRule="auto" w:after="40"/>
            </w:pPr>
            <w:r/>
            <w:r>
              <w:rPr>
                <w:rFonts w:ascii="Times New Roman" w:hAnsi="Times New Roman" w:eastAsia="Times New Roman" w:cs="Times New Roman"/>
                <w:b w:val="0"/>
                <w:i w:val="0"/>
                <w:sz w:val="22"/>
              </w:rPr>
              <w:t>Hệ số phóng đại phương sai (Variance Inflation Factor), dạng tổng quát (Generalized VIF)</w:t>
            </w:r>
          </w:p>
        </w:tc>
      </w:tr>
      <w:tr>
        <w:tc>
          <w:tcPr>
            <w:tcW w:type="dxa" w:w="4320"/>
          </w:tcPr>
          <w:p>
            <w:pPr>
              <w:spacing w:line="264" w:lineRule="auto" w:after="40"/>
            </w:pPr>
            <w:r/>
            <w:r>
              <w:rPr>
                <w:rFonts w:ascii="Times New Roman" w:hAnsi="Times New Roman" w:eastAsia="Times New Roman" w:cs="Times New Roman"/>
                <w:b w:val="0"/>
                <w:i w:val="0"/>
                <w:sz w:val="22"/>
              </w:rPr>
              <w:t>WLSMV</w:t>
            </w:r>
          </w:p>
        </w:tc>
        <w:tc>
          <w:tcPr>
            <w:tcW w:type="dxa" w:w="4320"/>
          </w:tcPr>
          <w:p>
            <w:pPr>
              <w:spacing w:line="264" w:lineRule="auto" w:after="40"/>
            </w:pPr>
            <w:r/>
            <w:r>
              <w:rPr>
                <w:rFonts w:ascii="Times New Roman" w:hAnsi="Times New Roman" w:eastAsia="Times New Roman" w:cs="Times New Roman"/>
                <w:b w:val="0"/>
                <w:i w:val="0"/>
                <w:sz w:val="22"/>
              </w:rPr>
              <w:t>Bình phương tối thiểu có trọng số, hiệu chỉnh trung bình và phương sai (Weighted Least Squares Mean and Variance adjusted)</w:t>
            </w:r>
          </w:p>
        </w:tc>
      </w:tr>
    </w:tbl>
    <w:p>
      <w:pPr>
        <w:spacing w:line="312" w:lineRule="auto"/>
        <w:jc w:val="both"/>
      </w:pPr>
    </w:p>
    <w:p>
      <w:pPr>
        <w:pageBreakBefore/>
        <w:jc w:val="center"/>
      </w:pPr>
      <w:r>
        <w:rPr>
          <w:rFonts w:ascii="Times New Roman" w:hAnsi="Times New Roman" w:eastAsia="Times New Roman" w:cs="Times New Roman"/>
          <w:b/>
          <w:i w:val="0"/>
          <w:sz w:val="36"/>
        </w:rPr>
        <w:t>1. ĐẶT VẤN ĐỀ</w:t>
      </w:r>
    </w:p>
    <w:p>
      <w:pPr>
        <w:spacing w:after="120" w:line="312" w:lineRule="auto"/>
        <w:jc w:val="both"/>
      </w:pPr>
      <w:r>
        <w:rPr>
          <w:rFonts w:ascii="Times New Roman" w:hAnsi="Times New Roman" w:eastAsia="Times New Roman" w:cs="Times New Roman"/>
          <w:b w:val="0"/>
          <w:i w:val="0"/>
          <w:sz w:val="24"/>
        </w:rPr>
        <w:t>Sự hài lòng của người bệnh phản ánh mức độ dịch vụ y tế đáp ứng được mong đợi của người sử dụng và là một trong những chỉ số cốt lõi đánh giá chất lượng khám chữa bệnh. Tại Việt Nam, đo lường sự hài lòng của người bệnh là nội dung bắt buộc trong quản lý chất lượng bệnh viện; Bộ Y tế đã ban hành phương pháp đo lường thống nhất cho giai đoạn 2024–2030 [1].</w:t>
      </w:r>
    </w:p>
    <w:p>
      <w:pPr>
        <w:spacing w:after="120" w:line="312" w:lineRule="auto"/>
        <w:jc w:val="both"/>
      </w:pPr>
      <w:r>
        <w:rPr>
          <w:rFonts w:ascii="Times New Roman" w:hAnsi="Times New Roman" w:eastAsia="Times New Roman" w:cs="Times New Roman"/>
          <w:b w:val="0"/>
          <w:i w:val="0"/>
          <w:sz w:val="24"/>
        </w:rPr>
        <w:t>Khám chữa bệnh theo yêu cầu là một mô hình đặc thù trong bệnh viện công: người bệnh chủ động chi trả cao hơn để được lựa chọn bác sĩ, rút ngắn thời gian chờ và hưởng điều kiện phục vụ tốt hơn, do đó kỳ vọng của họ cũng cao hơn. Khoa Khám bệnh C1a thuộc Trung tâm Khám bệnh và Điều trị theo yêu cầu C1, Bệnh viện Quân y 175 – bệnh viện quân y tuyến cuối tại Thành phố Hồ Chí Minh – vận hành theo mô hình này, với lưu lượng người bệnh lớn và đa dạng về nơi cư trú, đối tượng chi trả và lý do đến khám.</w:t>
      </w:r>
    </w:p>
    <w:p>
      <w:pPr>
        <w:spacing w:after="120" w:line="312" w:lineRule="auto"/>
        <w:jc w:val="both"/>
      </w:pPr>
      <w:r>
        <w:rPr>
          <w:rFonts w:ascii="Times New Roman" w:hAnsi="Times New Roman" w:eastAsia="Times New Roman" w:cs="Times New Roman"/>
          <w:b w:val="0"/>
          <w:i w:val="0"/>
          <w:sz w:val="24"/>
        </w:rPr>
        <w:t>Y văn trong nước cho thấy những điểm người bệnh ngoại trú ít hài lòng nhất lặp lại khá nhất quán là thời gian chờ và thủ tục hành chính [2–4]; trong một khảo sát tại Hà Nội, giá dịch vụ là nội dung có tỷ lệ hoàn toàn hài lòng thấp nhất [5]. Sự hài lòng đã được khảo sát tại khoa khám theo yêu cầu của một số bệnh viện [6–8], tại các bệnh viện quân y [9–11] và tại Khoa Y học cổ truyền của chính Bệnh viện Quân y 175 [12, 13]. Một khảo sát tại Hà Nội còn ghi nhận nhóm sử dụng dịch vụ theo yêu cầu và nhóm đến từ tỉnh khác có mức hài lòng thấp hơn, gợi ý vai trò của kỳ vọng [5]. Tuy vậy, trong phạm vi đã tra cứu, chưa có nghiên cứu công bố nào tại khối khám ngoại trú theo yêu cầu của Bệnh viện Quân y 175. Bên cạnh đó, phần lớn nghiên cứu trong nước đo thời gian chờ bằng tự báo cáo hoặc chỉ hỏi mức hài lòng với thời gian chờ, chưa gắn mức hài lòng với thời gian chờ đo khách quan từ hệ thống thông tin bệnh viện, và chưa tính đến sự tương quan giữa các người bệnh được khám tại cùng một bàn khám. Bộ phiếu khảo sát của Bộ Y tế được thiết kế cho người bệnh ngoại trú nói chung, không có lĩnh vực riêng về chi phí dịch vụ theo yêu cầu [1].</w:t>
      </w:r>
    </w:p>
    <w:p>
      <w:pPr>
        <w:spacing w:after="120" w:line="312" w:lineRule="auto"/>
        <w:jc w:val="both"/>
      </w:pPr>
      <w:r>
        <w:rPr>
          <w:rFonts w:ascii="Times New Roman" w:hAnsi="Times New Roman" w:eastAsia="Times New Roman" w:cs="Times New Roman"/>
          <w:b w:val="0"/>
          <w:i w:val="0"/>
          <w:sz w:val="24"/>
        </w:rPr>
        <w:t>Xuất phát từ nhu cầu có số liệu nền tại chỗ để Trung tâm C1 và Khoa C1a cải tiến chất lượng dịch vụ, chúng tôi tiến hành đề tài này với hai mục tiêu trình bày ở mục 2. Đề tài cung cấp dữ liệu về mức độ hài lòng và các yếu tố liên quan trong bối cảnh khám theo yêu cầu tại một bệnh viện quân y tuyến cuối; đề tài không được thiết kế để so sánh trực tiếp mô hình khám theo yêu cầu với mô hình khám thông thường.</w:t>
      </w:r>
    </w:p>
    <w:p>
      <w:pPr>
        <w:pageBreakBefore/>
        <w:jc w:val="center"/>
      </w:pPr>
      <w:r>
        <w:rPr>
          <w:rFonts w:ascii="Times New Roman" w:hAnsi="Times New Roman" w:eastAsia="Times New Roman" w:cs="Times New Roman"/>
          <w:b/>
          <w:i w:val="0"/>
          <w:sz w:val="36"/>
        </w:rPr>
        <w:t>2. MỤC TIÊU NGHIÊN CỨU</w:t>
      </w:r>
    </w:p>
    <w:p>
      <w:pPr>
        <w:pStyle w:val="Heading2"/>
      </w:pPr>
      <w:r>
        <w:rPr>
          <w:color w:val="14252C"/>
        </w:rPr>
      </w:r>
      <w:r>
        <w:rPr>
          <w:rFonts w:ascii="Times New Roman" w:hAnsi="Times New Roman" w:eastAsia="Times New Roman" w:cs="Times New Roman"/>
          <w:b w:val="0"/>
          <w:i w:val="0"/>
          <w:color w:val="14252C"/>
          <w:sz w:val="28"/>
        </w:rPr>
        <w:t>2.1. Mục tiêu</w:t>
      </w:r>
    </w:p>
    <w:p>
      <w:pPr>
        <w:pStyle w:val="ListNumber"/>
        <w:spacing w:line="312" w:lineRule="auto"/>
        <w:ind w:left="360"/>
        <w:jc w:val="both"/>
      </w:pPr>
      <w:r>
        <w:rPr>
          <w:rFonts w:ascii="Times New Roman" w:hAnsi="Times New Roman" w:eastAsia="Times New Roman" w:cs="Times New Roman"/>
          <w:b w:val="0"/>
          <w:i w:val="0"/>
          <w:sz w:val="24"/>
        </w:rPr>
        <w:t>Xác định mức độ hài lòng của bệnh nhân trong hoạt động khám chữa bệnh tại Khoa Khám bệnh C1a, Trung tâm Khám bệnh và Điều trị theo yêu cầu C1, Bệnh viện Quân y 175.</w:t>
      </w:r>
    </w:p>
    <w:p>
      <w:pPr>
        <w:pStyle w:val="ListNumber"/>
        <w:spacing w:line="312" w:lineRule="auto"/>
        <w:ind w:left="360"/>
        <w:jc w:val="both"/>
      </w:pPr>
      <w:r>
        <w:rPr>
          <w:rFonts w:ascii="Times New Roman" w:hAnsi="Times New Roman" w:eastAsia="Times New Roman" w:cs="Times New Roman"/>
          <w:b w:val="0"/>
          <w:i w:val="0"/>
          <w:sz w:val="24"/>
        </w:rPr>
        <w:t>Đánh giá một số yếu tố liên quan đến mức độ hài lòng của bệnh nhân trong hoạt động khám chữa bệnh tại Khoa Khám bệnh C1a, Trung tâm Khám bệnh và Điều trị theo yêu cầu C1, Bệnh viện Quân y 175.</w:t>
      </w:r>
    </w:p>
    <w:p>
      <w:pPr>
        <w:pStyle w:val="Heading2"/>
      </w:pPr>
      <w:r>
        <w:rPr>
          <w:color w:val="14252C"/>
        </w:rPr>
      </w:r>
      <w:r>
        <w:rPr>
          <w:rFonts w:ascii="Times New Roman" w:hAnsi="Times New Roman" w:eastAsia="Times New Roman" w:cs="Times New Roman"/>
          <w:b w:val="0"/>
          <w:i w:val="0"/>
          <w:color w:val="14252C"/>
          <w:sz w:val="28"/>
        </w:rPr>
        <w:t>2.2. Câu hỏi nghiên cứu</w:t>
      </w:r>
    </w:p>
    <w:p>
      <w:pPr>
        <w:spacing w:after="120" w:line="312" w:lineRule="auto"/>
        <w:jc w:val="both"/>
      </w:pPr>
      <w:r>
        <w:rPr>
          <w:rFonts w:ascii="Times New Roman" w:hAnsi="Times New Roman" w:eastAsia="Times New Roman" w:cs="Times New Roman"/>
          <w:b w:val="0"/>
          <w:i w:val="0"/>
          <w:sz w:val="24"/>
        </w:rPr>
        <w:t>Mức độ hài lòng của người bệnh ngoại trú tại Khoa Khám bệnh C1a là bao nhiêu, và những yếu tố nào liên quan đến mức độ hài lòng đó?</w:t>
      </w:r>
    </w:p>
    <w:p>
      <w:pPr>
        <w:pStyle w:val="Heading2"/>
      </w:pPr>
      <w:r>
        <w:rPr>
          <w:color w:val="14252C"/>
        </w:rPr>
      </w:r>
      <w:r>
        <w:rPr>
          <w:rFonts w:ascii="Times New Roman" w:hAnsi="Times New Roman" w:eastAsia="Times New Roman" w:cs="Times New Roman"/>
          <w:b w:val="0"/>
          <w:i w:val="0"/>
          <w:color w:val="14252C"/>
          <w:sz w:val="28"/>
        </w:rPr>
        <w:t>2.3. Giả thuyết nghiên cứu</w:t>
      </w:r>
    </w:p>
    <w:p>
      <w:pPr>
        <w:spacing w:after="120" w:line="312" w:lineRule="auto"/>
        <w:jc w:val="both"/>
      </w:pPr>
      <w:r>
        <w:rPr>
          <w:rFonts w:ascii="Times New Roman" w:hAnsi="Times New Roman" w:eastAsia="Times New Roman" w:cs="Times New Roman"/>
          <w:b w:val="0"/>
          <w:i w:val="0"/>
          <w:sz w:val="24"/>
        </w:rPr>
        <w:t>Mục tiêu 1 là mục tiêu mô tả, không đặt giả thuyết kiểm định. Với Mục tiêu 2, yếu tố được quan tâm chính là thời gian chờ khám đo theo mốc thời gian của HIS:</w:t>
      </w:r>
    </w:p>
    <w:p>
      <w:pPr>
        <w:pStyle w:val="ListBullet"/>
        <w:spacing w:line="312" w:lineRule="auto"/>
        <w:ind w:left="360"/>
        <w:jc w:val="both"/>
      </w:pPr>
      <w:r>
        <w:rPr>
          <w:rFonts w:ascii="Times New Roman" w:hAnsi="Times New Roman" w:eastAsia="Times New Roman" w:cs="Times New Roman"/>
          <w:b/>
          <w:i w:val="0"/>
          <w:sz w:val="24"/>
        </w:rPr>
        <w:t>Giả thuyết H₀:</w:t>
      </w:r>
      <w:r>
        <w:rPr>
          <w:rFonts w:ascii="Times New Roman" w:hAnsi="Times New Roman" w:eastAsia="Times New Roman" w:cs="Times New Roman"/>
          <w:b w:val="0"/>
          <w:i w:val="0"/>
          <w:sz w:val="24"/>
        </w:rPr>
        <w:t xml:space="preserve"> ở người bệnh ngoại trú Khoa C1a, sau khi hiệu chỉnh các yếu tố gây nhiễu đã xác định trước theo sơ đồ nhân quả (Phụ lục D), thời gian chờ khám (tính theo mỗi 15 phút) không liên quan với mức hài lòng chung: tỷ số chênh chung bằng 1.</w:t>
      </w:r>
    </w:p>
    <w:p>
      <w:pPr>
        <w:pStyle w:val="ListBullet"/>
        <w:spacing w:line="312" w:lineRule="auto"/>
        <w:ind w:left="360"/>
        <w:jc w:val="both"/>
      </w:pPr>
      <w:r>
        <w:rPr>
          <w:rFonts w:ascii="Times New Roman" w:hAnsi="Times New Roman" w:eastAsia="Times New Roman" w:cs="Times New Roman"/>
          <w:b/>
          <w:i w:val="0"/>
          <w:sz w:val="24"/>
        </w:rPr>
        <w:t>Giả thuyết H₁:</w:t>
      </w:r>
      <w:r>
        <w:rPr>
          <w:rFonts w:ascii="Times New Roman" w:hAnsi="Times New Roman" w:eastAsia="Times New Roman" w:cs="Times New Roman"/>
          <w:b w:val="0"/>
          <w:i w:val="0"/>
          <w:sz w:val="24"/>
        </w:rPr>
        <w:t xml:space="preserve"> tỷ số chênh chung khác 1 (kiểm định hai phía, α = 0,05).</w:t>
      </w:r>
    </w:p>
    <w:p>
      <w:pPr>
        <w:spacing w:after="120" w:line="312" w:lineRule="auto"/>
        <w:jc w:val="both"/>
      </w:pPr>
      <w:r>
        <w:rPr>
          <w:rFonts w:ascii="Times New Roman" w:hAnsi="Times New Roman" w:eastAsia="Times New Roman" w:cs="Times New Roman"/>
          <w:b w:val="0"/>
          <w:i w:val="0"/>
          <w:sz w:val="24"/>
        </w:rPr>
        <w:t>Chiều liên quan dự kiến là thời gian chờ dài hơn đi kèm mức hài lòng chung thấp hơn (tỷ số chênh chung cho mức hài lòng cao hơn, ứng với mỗi 15 phút chờ thêm, nhỏ hơn 1), dựa trên bằng chứng gián tiếp từ người bệnh ngoại trú tại Việt Nam [2]. Do thiết kế cắt ngang, kết quả kiểm định chỉ cho phép kết luận về mối liên quan, không cho phép suy diễn quan hệ nhân quả.</w:t>
      </w:r>
    </w:p>
    <w:p>
      <w:pPr>
        <w:pageBreakBefore/>
        <w:jc w:val="center"/>
      </w:pPr>
      <w:r>
        <w:rPr>
          <w:rFonts w:ascii="Times New Roman" w:hAnsi="Times New Roman" w:eastAsia="Times New Roman" w:cs="Times New Roman"/>
          <w:b/>
          <w:i w:val="0"/>
          <w:sz w:val="36"/>
        </w:rPr>
        <w:t>3. TỔNG QUAN TÀI LIỆU</w:t>
      </w:r>
    </w:p>
    <w:p>
      <w:pPr>
        <w:pStyle w:val="Heading2"/>
      </w:pPr>
      <w:r>
        <w:rPr>
          <w:color w:val="14252C"/>
        </w:rPr>
      </w:r>
      <w:r>
        <w:rPr>
          <w:rFonts w:ascii="Times New Roman" w:hAnsi="Times New Roman" w:eastAsia="Times New Roman" w:cs="Times New Roman"/>
          <w:b w:val="0"/>
          <w:i w:val="0"/>
          <w:color w:val="14252C"/>
          <w:sz w:val="28"/>
        </w:rPr>
        <w:t>3.1. Khái niệm sự hài lòng của người bệnh</w:t>
      </w:r>
    </w:p>
    <w:p>
      <w:pPr>
        <w:spacing w:after="120" w:line="312" w:lineRule="auto"/>
        <w:jc w:val="both"/>
      </w:pPr>
      <w:r>
        <w:rPr>
          <w:rFonts w:ascii="Times New Roman" w:hAnsi="Times New Roman" w:eastAsia="Times New Roman" w:cs="Times New Roman"/>
          <w:b w:val="0"/>
          <w:i w:val="0"/>
          <w:sz w:val="24"/>
        </w:rPr>
        <w:t>Sự hài lòng của người bệnh là mức độ mà trải nghiệm dịch vụ y tế đáp ứng được kỳ vọng của người bệnh. Đây là một thước đo do người bệnh tự báo cáo, gần với nhóm thước đo trải nghiệm người bệnh (patient-reported experience measures – PREM), phản ánh nhiều khía cạnh của chất lượng dịch vụ: khả năng tiếp cận, sự minh bạch thông tin và thủ tục, cơ sở vật chất, thái độ ứng xử và năng lực chuyên môn của nhân viên y tế, và kết quả cung cấp dịch vụ [1]. Một tổng quan hệ thống về các bộ công cụ đo trải nghiệm người bệnh cho thấy phần lớn công cụ mới chỉ được kiểm định một phần các thuộc tính đo lường [14]. Vì vậy, khi sử dụng một bộ câu hỏi tự xây dựng, nghiên cứu cần chủ động đánh giá độ tin cậy và giá trị của công cụ trong chính mẫu nghiên cứu (mục 4.5.3).</w:t>
      </w:r>
    </w:p>
    <w:p>
      <w:pPr>
        <w:pStyle w:val="Heading2"/>
      </w:pPr>
      <w:r>
        <w:rPr>
          <w:color w:val="14252C"/>
        </w:rPr>
      </w:r>
      <w:r>
        <w:rPr>
          <w:rFonts w:ascii="Times New Roman" w:hAnsi="Times New Roman" w:eastAsia="Times New Roman" w:cs="Times New Roman"/>
          <w:b w:val="0"/>
          <w:i w:val="0"/>
          <w:color w:val="14252C"/>
          <w:sz w:val="28"/>
        </w:rPr>
        <w:t>3.2. Công cụ đo lường sự hài lòng của người bệnh ngoại trú</w:t>
      </w:r>
    </w:p>
    <w:p>
      <w:pPr>
        <w:pStyle w:val="Heading3"/>
      </w:pPr>
      <w:r>
        <w:rPr>
          <w:color w:val="14252C"/>
        </w:rPr>
      </w:r>
      <w:r>
        <w:rPr>
          <w:rFonts w:ascii="Times New Roman" w:hAnsi="Times New Roman" w:eastAsia="Times New Roman" w:cs="Times New Roman"/>
          <w:b w:val="0"/>
          <w:i w:val="0"/>
          <w:color w:val="14252C"/>
          <w:sz w:val="26"/>
        </w:rPr>
        <w:t>3.2.1. Khung đo lường của Bộ Y tế</w:t>
      </w:r>
    </w:p>
    <w:p>
      <w:pPr>
        <w:spacing w:after="120" w:line="312" w:lineRule="auto"/>
        <w:jc w:val="both"/>
      </w:pPr>
      <w:r>
        <w:rPr>
          <w:rFonts w:ascii="Times New Roman" w:hAnsi="Times New Roman" w:eastAsia="Times New Roman" w:cs="Times New Roman"/>
          <w:b w:val="0"/>
          <w:i w:val="0"/>
          <w:sz w:val="24"/>
        </w:rPr>
        <w:t>Quyết định số 3869/QĐ-BYT ngày 28/8/2019 ban hành các mẫu phiếu khảo sát sự hài lòng của người bệnh và nhân viên y tế [15]; các mẫu phiếu dành cho người bệnh nội trú và ngoại trú của quyết định này đã được thay thế bởi Quyết định số 56/QĐ-BYT ngày 08/01/2024 hướng dẫn phương pháp đo lường sự hài lòng của người dân đối với dịch vụ y tế công giai đoạn 2024–2030 [1]. Phiếu khảo sát người bệnh ngoại trú (Mẫu số 2) áp dụng cho người bệnh từ đủ 18 tuổi, đủ sức khỏe và tỉnh táo để trả lời, được khảo sát sau khi đã cơ bản hoàn thành quy trình khám; phiếu gồm năm lĩnh vực: (1) khả năng tiếp cận; (2) sự minh bạch thông tin và thủ tục khám bệnh, điều trị; (3) cơ sở vật chất và phương tiện phục vụ người bệnh; (4) thái độ ứng xử, năng lực chuyên môn của nhân viên y tế; (5) kết quả cung cấp dịch vụ; sử dụng thang Likert 5 mức.</w:t>
      </w:r>
    </w:p>
    <w:p>
      <w:pPr>
        <w:spacing w:after="120" w:line="312" w:lineRule="auto"/>
        <w:jc w:val="both"/>
      </w:pPr>
      <w:r>
        <w:rPr>
          <w:rFonts w:ascii="Times New Roman" w:hAnsi="Times New Roman" w:eastAsia="Times New Roman" w:cs="Times New Roman"/>
          <w:b w:val="0"/>
          <w:i w:val="0"/>
          <w:sz w:val="24"/>
        </w:rPr>
        <w:t>Một khảo sát đa trung tâm ở 2.500 người bệnh ngoại trú tại năm cơ sở y tế sử dụng bộ phiếu chuẩn quốc gia năm 2024 cho thấy bộ phiếu đạt độ tin cậy và độ phù hợp cấu trúc tốt; hai lĩnh vực gắn mạnh nhất với hài lòng chung là nhân viên y tế (β = 0,43) và khả năng tiếp cận (β = 0,30) [16]. Một khảo sát tại một phòng khám đa khoa ở Hà Nội dùng thang đo theo năm lĩnh vực của Bộ Y tế ghi nhận cấu trúc năm nhân tố qua phân tích nhân tố khám phá và độ tin cậy nội tại cao [17].</w:t>
      </w:r>
    </w:p>
    <w:p>
      <w:pPr>
        <w:spacing w:after="120" w:line="312" w:lineRule="auto"/>
        <w:jc w:val="both"/>
      </w:pPr>
      <w:r>
        <w:rPr>
          <w:rFonts w:ascii="Times New Roman" w:hAnsi="Times New Roman" w:eastAsia="Times New Roman" w:cs="Times New Roman"/>
          <w:b w:val="0"/>
          <w:i w:val="0"/>
          <w:sz w:val="24"/>
        </w:rPr>
        <w:t>Đề tài không sử dụng nguyên văn Mẫu số 2 làm công cụ thu thập, vì hai lý do. Thứ nhất, khung chung không tách riêng lĩnh vực chi phí dịch vụ – khía cạnh đặc trưng của khối khám theo yêu cầu do người bệnh tự chi trả phần chênh lệch. Thứ hai, đề tài cần một câu hỏi hài lòng chung độc lập với các lĩnh vực chi tiết để làm kết cục chính, tránh hiện tượng kết cục chứa chính biến phơi nhiễm (mục 4.5.2). Bộ câu hỏi của đề tài vì vậy giữ năm lĩnh vực tương thích về khái niệm với Mẫu số 2, bổ sung lĩnh vực chi phí dịch vụ và một câu hỏi hài lòng chung (mục 4.5.1). Quyết định 56/QĐ-BYT được dùng làm khung tham chiếu khái niệm và để đối chiếu khi bàn luận.</w:t>
      </w:r>
    </w:p>
    <w:p>
      <w:pPr>
        <w:pStyle w:val="Heading3"/>
      </w:pPr>
      <w:r>
        <w:rPr>
          <w:color w:val="14252C"/>
        </w:rPr>
      </w:r>
      <w:r>
        <w:rPr>
          <w:rFonts w:ascii="Times New Roman" w:hAnsi="Times New Roman" w:eastAsia="Times New Roman" w:cs="Times New Roman"/>
          <w:b w:val="0"/>
          <w:i w:val="0"/>
          <w:color w:val="14252C"/>
          <w:sz w:val="26"/>
        </w:rPr>
        <w:t>3.2.2. Các thang đo quốc tế</w:t>
      </w:r>
    </w:p>
    <w:p>
      <w:pPr>
        <w:spacing w:after="120" w:line="312" w:lineRule="auto"/>
        <w:jc w:val="both"/>
      </w:pPr>
      <w:r>
        <w:rPr>
          <w:rFonts w:ascii="Times New Roman" w:hAnsi="Times New Roman" w:eastAsia="Times New Roman" w:cs="Times New Roman"/>
          <w:b/>
          <w:i w:val="0"/>
          <w:sz w:val="24"/>
        </w:rPr>
        <w:t>SERVQUAL</w:t>
      </w:r>
      <w:r>
        <w:rPr>
          <w:rFonts w:ascii="Times New Roman" w:hAnsi="Times New Roman" w:eastAsia="Times New Roman" w:cs="Times New Roman"/>
          <w:b w:val="0"/>
          <w:i w:val="0"/>
          <w:sz w:val="24"/>
        </w:rPr>
        <w:t xml:space="preserve"> đo khoảng cách giữa kỳ vọng và cảm nhận về chất lượng dịch vụ theo năm khía cạnh: tin cậy, đáp ứng, bảo đảm, cảm thông và hữu hình. Các biến thể của SERVQUAL đã được dùng tại Việt Nam, như khảo sát hài lòng với khâu cấp phát thuốc bảo hiểm y tế ngoại trú [18]; biến thể SERVPERF (chỉ đo cảm nhận) gần đây được dùng tại bệnh viện tuyến huyện [19]. Nhược điểm của SERVQUAL khi tự điền tại phòng khám đông người là phải hỏi hai lượt (kỳ vọng và cảm nhận), làm tăng gánh nặng trả lời.</w:t>
      </w:r>
    </w:p>
    <w:p>
      <w:pPr>
        <w:spacing w:after="120" w:line="312" w:lineRule="auto"/>
        <w:jc w:val="both"/>
      </w:pPr>
      <w:r>
        <w:rPr>
          <w:rFonts w:ascii="Times New Roman" w:hAnsi="Times New Roman" w:eastAsia="Times New Roman" w:cs="Times New Roman"/>
          <w:b/>
          <w:i w:val="0"/>
          <w:sz w:val="24"/>
        </w:rPr>
        <w:t>PSQ-18</w:t>
      </w:r>
      <w:r>
        <w:rPr>
          <w:rFonts w:ascii="Times New Roman" w:hAnsi="Times New Roman" w:eastAsia="Times New Roman" w:cs="Times New Roman"/>
          <w:b w:val="0"/>
          <w:i w:val="0"/>
          <w:sz w:val="24"/>
        </w:rPr>
        <w:t xml:space="preserve"> (bản rút gọn 18 câu của bộ câu hỏi hài lòng người bệnh PSQ-III) đo bảy khía cạnh: hài lòng chung, chất lượng kỹ thuật, giao tiếp liên cá nhân, trao đổi thông tin, khía cạnh tài chính, thời gian dành cho người bệnh, và khả năng tiếp cận – thuận tiện. Công cụ này đã được chuyển ngữ và kiểm định ở nhiều ngôn ngữ [20, 21]; một thư gửi tòa soạn đã tổng hợp kinh nghiệm sử dụng PSQ-18 trong nhiều bối cảnh [22]. Trong phạm vi đã tra cứu, chưa có bản tiếng Việt đã được kiểm định của PSQ-18.</w:t>
      </w:r>
    </w:p>
    <w:p>
      <w:pPr>
        <w:spacing w:after="120" w:line="312" w:lineRule="auto"/>
        <w:jc w:val="both"/>
      </w:pPr>
      <w:r>
        <w:rPr>
          <w:rFonts w:ascii="Times New Roman" w:hAnsi="Times New Roman" w:eastAsia="Times New Roman" w:cs="Times New Roman"/>
          <w:b w:val="0"/>
          <w:i w:val="0"/>
          <w:sz w:val="24"/>
        </w:rPr>
        <w:t>SERVQUAL và PSQ-18 chỉ được dùng làm khung đối chiếu khi bàn luận; đề tài không lồng các thang đo này vào phiếu khảo sát.</w:t>
      </w:r>
    </w:p>
    <w:p>
      <w:pPr>
        <w:pStyle w:val="Heading2"/>
      </w:pPr>
      <w:r>
        <w:rPr>
          <w:color w:val="14252C"/>
        </w:rPr>
      </w:r>
      <w:r>
        <w:rPr>
          <w:rFonts w:ascii="Times New Roman" w:hAnsi="Times New Roman" w:eastAsia="Times New Roman" w:cs="Times New Roman"/>
          <w:b w:val="0"/>
          <w:i w:val="0"/>
          <w:color w:val="14252C"/>
          <w:sz w:val="28"/>
        </w:rPr>
        <w:t>3.3. Thực trạng sự hài lòng và các yếu tố liên quan</w:t>
      </w:r>
    </w:p>
    <w:p>
      <w:pPr>
        <w:spacing w:after="120" w:line="312" w:lineRule="auto"/>
        <w:jc w:val="both"/>
      </w:pPr>
      <w:r>
        <w:rPr>
          <w:rFonts w:ascii="Times New Roman" w:hAnsi="Times New Roman" w:eastAsia="Times New Roman" w:cs="Times New Roman"/>
          <w:b/>
          <w:i w:val="0"/>
          <w:sz w:val="24"/>
        </w:rPr>
        <w:t>Trên thế giới.</w:t>
      </w:r>
      <w:r>
        <w:rPr>
          <w:rFonts w:ascii="Times New Roman" w:hAnsi="Times New Roman" w:eastAsia="Times New Roman" w:cs="Times New Roman"/>
          <w:b w:val="0"/>
          <w:i w:val="0"/>
          <w:sz w:val="24"/>
        </w:rPr>
        <w:t xml:space="preserve"> Một tổng quan hệ thống 35 nghiên cứu tại các bệnh viện tuyến ba ở Trung Quốc cho thấy người bệnh ngoại trú hài lòng nhất với bác sĩ và điều dưỡng, kém hài lòng nhất với vệ sinh bệnh viện và quy trình khám, đặc biệt là thời gian chờ dài; các đặc điểm như tuổi, tình trạng hôn nhân, thu nhập và học vấn có liên quan đến mức hài lòng, và phần lớn nghiên cứu sử dụng bộ câu hỏi tự xây dựng [23]. Một tổng quan hệ thống và phân tích gộp tại các bệnh viện công ở Ethiopia ước tính tỷ lệ hài lòng gộp với khoa khám bệnh là 61,95% (KTC 95%: 53,00–70,90), với các yếu tố liên quan gồm được tư vấn phòng tái phát, sẵn có thuốc được kê và được tôn trọng sự riêng tư [24]. Tại năm cơ sở chăm sóc ban đầu ở Sierra Leone, học vấn cao hơn (aOR 0,53; KTC 95%: 0,28–0,98), khoảng cách xa hơn và thời gian chờ dài hơn (aOR 0,41; KTC 95%: 0,22–0,76) đi kèm khả năng hài lòng thấp hơn [25]. Một khảo sát 1.298 người bệnh ngoại trú tại bệnh viện tuyến ba ở Ấn Độ ghi nhận thời gian chờ và giao tiếp là những điểm cần cải thiện [26].</w:t>
      </w:r>
    </w:p>
    <w:p>
      <w:pPr>
        <w:spacing w:after="120" w:line="312" w:lineRule="auto"/>
        <w:jc w:val="both"/>
      </w:pPr>
      <w:r>
        <w:rPr>
          <w:rFonts w:ascii="Times New Roman" w:hAnsi="Times New Roman" w:eastAsia="Times New Roman" w:cs="Times New Roman"/>
          <w:b/>
          <w:i w:val="0"/>
          <w:sz w:val="24"/>
        </w:rPr>
        <w:t>Tại Việt Nam.</w:t>
      </w:r>
      <w:r>
        <w:rPr>
          <w:rFonts w:ascii="Times New Roman" w:hAnsi="Times New Roman" w:eastAsia="Times New Roman" w:cs="Times New Roman"/>
          <w:b w:val="0"/>
          <w:i w:val="0"/>
          <w:sz w:val="24"/>
        </w:rPr>
        <w:t xml:space="preserve"> Phân tích số liệu khảo sát cơ sở y tế quốc gia năm 2015 (4.372 người bệnh ngoại trú) cho thấy tỷ lệ hài lòng khoảng 85% tại trạm y tế xã và 73% tại bệnh viện huyện; sau khi hiệu chỉnh đặc điểm cá nhân, người chờ lâu hơn có khả năng hài lòng thấp hơn [2]. Ở người bệnh tim mạch tại một bệnh viện chuyên khoa ở Hà Nội, người bệnh ngoại trú hài lòng thấp hơn người bệnh nội trú và thời gian chờ là khía cạnh có điểm thấp nhất [3]. Thời gian chờ và thủ tục cũng là khía cạnh được đánh giá thấp nhất trong khảo sát người bệnh điều trị HIV ngoại trú [4]. Tại một phòng khám đa khoa ở Hà Nội, người có BHYT hài lòng cao hơn người không có BHYT [17], trong khi ở người bệnh tim mạch tại Hà Nội, người không có BHYT lại hài lòng cao hơn [3]; khảo sát đa trung tâm năm 2024–2025 cũng ghi nhận có BHYT, cư trú ở nông thôn và tái khám nhiều lần đi kèm mức hài lòng cao hơn [16]. Ở người bệnh nội trú, khảo sát toàn quốc ở 10.143 người bệnh tại 69 bệnh viện công cho thấy người cao tuổi, thu nhập thấp, nữ, học vấn thấp và sống ở nông thôn báo cáo mức hài lòng chung cao hơn [27].</w:t>
      </w:r>
    </w:p>
    <w:p>
      <w:pPr>
        <w:spacing w:after="120" w:line="312" w:lineRule="auto"/>
        <w:jc w:val="both"/>
      </w:pPr>
      <w:r>
        <w:rPr>
          <w:rFonts w:ascii="Times New Roman" w:hAnsi="Times New Roman" w:eastAsia="Times New Roman" w:cs="Times New Roman"/>
          <w:b w:val="0"/>
          <w:i w:val="0"/>
          <w:sz w:val="24"/>
        </w:rPr>
        <w:t>Thời gian chờ đã được đo khách quan từ phần mềm quản lý bệnh viện ở quy mô lớn: tại một bệnh viện ngoại khoa tuyến trung ương, thời gian chờ trung bình từ khi đăng ký đến khi được chẩn đoán sơ bộ là 50,41 phút (năm 2014) và 42,05 phút (năm 2015), dài hơn vào buổi sáng và ở người có BHYT; nghiên cứu này không đo sự hài lòng [28]. Tại Khoa Khám bệnh, Bệnh viện Mắt Nghệ An năm 2025, thời gian chờ được đo trực tiếp tăng theo số dịch vụ cận lâm sàng; tỷ lệ người bệnh chưa hài lòng hoặc đánh giá ở mức bình thường cao hơn ở nhóm có tổng thời gian khám từ 60 phút trở lên so với nhóm dưới 60 phút (34,4% so với 14,1%) [29].</w:t>
      </w:r>
    </w:p>
    <w:p>
      <w:pPr>
        <w:spacing w:after="120" w:line="312" w:lineRule="auto"/>
        <w:jc w:val="both"/>
      </w:pPr>
      <w:r>
        <w:rPr>
          <w:rFonts w:ascii="Times New Roman" w:hAnsi="Times New Roman" w:eastAsia="Times New Roman" w:cs="Times New Roman"/>
          <w:b/>
          <w:i w:val="0"/>
          <w:sz w:val="24"/>
        </w:rPr>
        <w:t>Tổng hợp các yếu tố liên quan.</w:t>
      </w:r>
      <w:r>
        <w:rPr>
          <w:rFonts w:ascii="Times New Roman" w:hAnsi="Times New Roman" w:eastAsia="Times New Roman" w:cs="Times New Roman"/>
          <w:b w:val="0"/>
          <w:i w:val="0"/>
          <w:sz w:val="24"/>
        </w:rPr>
        <w:t xml:space="preserve"> Từ y văn trên, các yếu tố được xem xét cho Mục tiêu 2 gồm: (1) thời gian chờ – liên quan nghịch với hài lòng khá nhất quán [2, 25, 29]; (2) nơi cư trú và khoảng cách đến cơ sở y tế [5, 16, 25]; (3) BHYT và hình thức chi trả – chiều liên quan chưa nhất quán giữa các nghiên cứu [3, 16, 17]; (4) học vấn – học vấn cao hơn đi kèm mức hài lòng thấp hơn ở một số bối cảnh [25, 27], nhưng bằng chứng ở người bệnh ngoại trú trong nước còn ít; (5) số lần khám trước đó [16]. Do chiều liên quan của một số yếu tố chưa thống nhất hoặc chưa đủ bằng chứng, đề tài kiểm định hai phía.</w:t>
      </w:r>
    </w:p>
    <w:p>
      <w:pPr>
        <w:pStyle w:val="Heading2"/>
      </w:pPr>
      <w:r>
        <w:rPr>
          <w:color w:val="14252C"/>
        </w:rPr>
      </w:r>
      <w:r>
        <w:rPr>
          <w:rFonts w:ascii="Times New Roman" w:hAnsi="Times New Roman" w:eastAsia="Times New Roman" w:cs="Times New Roman"/>
          <w:b w:val="0"/>
          <w:i w:val="0"/>
          <w:color w:val="14252C"/>
          <w:sz w:val="28"/>
        </w:rPr>
        <w:t>3.4. Sự hài lòng tại khoa khám theo yêu cầu và tại bệnh viện quân y</w:t>
      </w:r>
    </w:p>
    <w:p>
      <w:pPr>
        <w:spacing w:after="120" w:line="312" w:lineRule="auto"/>
        <w:jc w:val="both"/>
      </w:pPr>
      <w:r>
        <w:rPr>
          <w:rFonts w:ascii="Times New Roman" w:hAnsi="Times New Roman" w:eastAsia="Times New Roman" w:cs="Times New Roman"/>
          <w:b/>
          <w:i w:val="0"/>
          <w:sz w:val="24"/>
        </w:rPr>
        <w:t>Khoa khám theo yêu cầu.</w:t>
      </w:r>
      <w:r>
        <w:rPr>
          <w:rFonts w:ascii="Times New Roman" w:hAnsi="Times New Roman" w:eastAsia="Times New Roman" w:cs="Times New Roman"/>
          <w:b w:val="0"/>
          <w:i w:val="0"/>
          <w:sz w:val="24"/>
        </w:rPr>
        <w:t xml:space="preserve"> Tại Khoa Khám bệnh, Bệnh viện Đa khoa tỉnh Thái Bình (309 người bệnh khám theo yêu cầu, năm 2022), hài lòng chung liên quan với nghề nghiệp, ngày khám (OR = 2,59; KTC 95%: 1,3–5,1) và mức hài lòng với thời gian chờ trong từng phân đoạn khám (OR = 29,5; KTC 95%: 12,9–67,2) [6]. Tại Bệnh viện Đa khoa Đống Đa Hà Nội năm 2023, tỷ lệ hài lòng chung với dịch vụ khám theo yêu cầu chỉ đạt 62,3% [7]. Tại Khoa Khám bệnh theo yêu cầu, Bệnh viện Trung ương Quân đội 108 (445 người bệnh, năm 2025), hình thức đăng ký khám trực tuyến chiếm 48,1% và nhóm đăng ký trực tuyến hài lòng cao hơn nhóm đăng ký truyền thống; 21% người bệnh gặp khó khăn khi sử dụng [8]. Một khảo sát tại ba bệnh viện ở Hà Nội ghi nhận nhóm sử dụng dịch vụ theo yêu cầu và nhóm đến từ tỉnh khác có mức hài lòng thấp hơn, tuy cỡ mẫu nhỏ (108 người) [5].</w:t>
      </w:r>
    </w:p>
    <w:p>
      <w:pPr>
        <w:spacing w:after="120" w:line="312" w:lineRule="auto"/>
        <w:jc w:val="both"/>
      </w:pPr>
      <w:r>
        <w:rPr>
          <w:rFonts w:ascii="Times New Roman" w:hAnsi="Times New Roman" w:eastAsia="Times New Roman" w:cs="Times New Roman"/>
          <w:b/>
          <w:i w:val="0"/>
          <w:sz w:val="24"/>
        </w:rPr>
        <w:t>Bệnh viện quân y.</w:t>
      </w:r>
      <w:r>
        <w:rPr>
          <w:rFonts w:ascii="Times New Roman" w:hAnsi="Times New Roman" w:eastAsia="Times New Roman" w:cs="Times New Roman"/>
          <w:b w:val="0"/>
          <w:i w:val="0"/>
          <w:sz w:val="24"/>
        </w:rPr>
        <w:t xml:space="preserve"> Tại Khoa Khám bệnh đa khoa, Bệnh viện Trung ương Quân đội 108 (433 người bệnh, năm 2022), điểm hài lòng chung là 3,54 ± 0,54 trên thang 5 mức; thời gian chờ khám chỉ đạt mức chấp nhận được, và mức hài lòng khác biệt theo học vấn, nghề nghiệp và khoảng cách đến bệnh viện [9]. Tại khu khám AB của cùng bệnh viện (303 người bệnh, năm 2024), tỷ lệ hài lòng tổng thể là 85,86%, thấp nhất ở thời gian chờ làm và chờ trả kết quả xét nghiệm (63,03% và 61,05%) [10]. Tại Bệnh viện Quân dân y 16 năm 2023 (147 người bệnh), tỷ lệ hài lòng là 78,9%, liên quan với giới nữ, có BHYT và thu nhập bình quân cá nhân từ 5 triệu đồng/tháng trở lên [11]. Một nghiên cứu tại Bệnh viện Trung ương Quân đội 108 đã xây dựng và kiểm định bộ câu hỏi 22 câu, 4 nhân tố về hài lòng với dịch vụ dược [30].</w:t>
      </w:r>
    </w:p>
    <w:p>
      <w:pPr>
        <w:spacing w:after="120" w:line="312" w:lineRule="auto"/>
        <w:jc w:val="both"/>
      </w:pPr>
      <w:r>
        <w:rPr>
          <w:rFonts w:ascii="Times New Roman" w:hAnsi="Times New Roman" w:eastAsia="Times New Roman" w:cs="Times New Roman"/>
          <w:b/>
          <w:i w:val="0"/>
          <w:sz w:val="24"/>
        </w:rPr>
        <w:t>Tại Bệnh viện Quân y 175.</w:t>
      </w:r>
      <w:r>
        <w:rPr>
          <w:rFonts w:ascii="Times New Roman" w:hAnsi="Times New Roman" w:eastAsia="Times New Roman" w:cs="Times New Roman"/>
          <w:b w:val="0"/>
          <w:i w:val="0"/>
          <w:sz w:val="24"/>
        </w:rPr>
        <w:t xml:space="preserve"> Hai khảo sát tại Khoa Y học cổ truyền ghi nhận: ở người bệnh nội trú năm 2020 (165 người), điểm trung bình năm tiêu chí của Bộ Y tế là 4,79, mức không hài lòng tập trung ở cơ sở vật chất (nhà vệ sinh) và chi phí dịch vụ [12]; ở người bệnh sử dụng dịch vụ đông y năm 2024 (340 người), tỷ lệ hài lòng chung là 85,59%, thấp nhất ở khía cạnh minh bạch thông tin và thủ tục (75,59%) [13]. Đây là các khảo sát tại khoa điều trị, không phải tại khối khám ngoại trú theo yêu cầu.</w:t>
      </w:r>
    </w:p>
    <w:p>
      <w:pPr>
        <w:pStyle w:val="Heading2"/>
      </w:pPr>
      <w:r>
        <w:rPr>
          <w:color w:val="14252C"/>
        </w:rPr>
      </w:r>
      <w:r>
        <w:rPr>
          <w:rFonts w:ascii="Times New Roman" w:hAnsi="Times New Roman" w:eastAsia="Times New Roman" w:cs="Times New Roman"/>
          <w:b w:val="0"/>
          <w:i w:val="0"/>
          <w:color w:val="14252C"/>
          <w:sz w:val="28"/>
        </w:rPr>
        <w:t>3.5. Khoảng trống nghiên cứu và đóng góp của đề tài</w:t>
      </w:r>
    </w:p>
    <w:p>
      <w:pPr>
        <w:spacing w:after="120" w:line="312" w:lineRule="auto"/>
        <w:jc w:val="both"/>
      </w:pPr>
      <w:r>
        <w:rPr>
          <w:rFonts w:ascii="Times New Roman" w:hAnsi="Times New Roman" w:eastAsia="Times New Roman" w:cs="Times New Roman"/>
          <w:b/>
          <w:i w:val="0"/>
          <w:sz w:val="24"/>
        </w:rPr>
        <w:t>Chiến lược tìm kiếm tài liệu.</w:t>
      </w:r>
      <w:r>
        <w:rPr>
          <w:rFonts w:ascii="Times New Roman" w:hAnsi="Times New Roman" w:eastAsia="Times New Roman" w:cs="Times New Roman"/>
          <w:b w:val="0"/>
          <w:i w:val="0"/>
          <w:sz w:val="24"/>
        </w:rPr>
        <w:t xml:space="preserve"> Việc tra cứu được thực hiện và ghi lại như sau để người đọc kiểm chứng được phạm vi của các nhận định về khoảng trống:</w:t>
      </w:r>
    </w:p>
    <w:p>
      <w:pPr>
        <w:spacing w:after="120" w:line="312" w:lineRule="auto"/>
        <w:jc w:val="both"/>
      </w:pPr>
      <w:r>
        <w:rPr>
          <w:rFonts w:ascii="Times New Roman" w:hAnsi="Times New Roman" w:eastAsia="Times New Roman" w:cs="Times New Roman"/>
          <w:b w:val="0"/>
          <w:i/>
          <w:sz w:val="24"/>
        </w:rPr>
        <w:t>Bảng 3.1. Chiến lược tìm kiếm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64" w:lineRule="auto" w:after="40"/>
            </w:pPr>
            <w:r/>
            <w:r>
              <w:rPr>
                <w:rFonts w:ascii="Times New Roman" w:hAnsi="Times New Roman" w:eastAsia="Times New Roman" w:cs="Times New Roman"/>
                <w:b/>
                <w:i w:val="0"/>
                <w:sz w:val="22"/>
              </w:rPr>
              <w:t>Nguồn</w:t>
            </w:r>
          </w:p>
        </w:tc>
        <w:tc>
          <w:tcPr>
            <w:tcW w:type="dxa" w:w="2160"/>
          </w:tcPr>
          <w:p>
            <w:pPr>
              <w:spacing w:line="264" w:lineRule="auto" w:after="40"/>
            </w:pPr>
            <w:r/>
            <w:r>
              <w:rPr>
                <w:rFonts w:ascii="Times New Roman" w:hAnsi="Times New Roman" w:eastAsia="Times New Roman" w:cs="Times New Roman"/>
                <w:b/>
                <w:i w:val="0"/>
                <w:sz w:val="22"/>
              </w:rPr>
              <w:t>Câu tìm kiếm chính</w:t>
            </w:r>
          </w:p>
        </w:tc>
        <w:tc>
          <w:tcPr>
            <w:tcW w:type="dxa" w:w="2160"/>
          </w:tcPr>
          <w:p>
            <w:pPr>
              <w:spacing w:line="264" w:lineRule="auto" w:after="40"/>
            </w:pPr>
            <w:r/>
            <w:r>
              <w:rPr>
                <w:rFonts w:ascii="Times New Roman" w:hAnsi="Times New Roman" w:eastAsia="Times New Roman" w:cs="Times New Roman"/>
                <w:b/>
                <w:i w:val="0"/>
                <w:sz w:val="22"/>
              </w:rPr>
              <w:t>Ngày tra cứu</w:t>
            </w:r>
          </w:p>
        </w:tc>
        <w:tc>
          <w:tcPr>
            <w:tcW w:type="dxa" w:w="2160"/>
          </w:tcPr>
          <w:p>
            <w:pPr>
              <w:spacing w:line="264" w:lineRule="auto" w:after="40"/>
            </w:pPr>
            <w:r/>
            <w:r>
              <w:rPr>
                <w:rFonts w:ascii="Times New Roman" w:hAnsi="Times New Roman" w:eastAsia="Times New Roman" w:cs="Times New Roman"/>
                <w:b/>
                <w:i w:val="0"/>
                <w:sz w:val="22"/>
              </w:rPr>
              <w:t>Ghi chú</w:t>
            </w:r>
          </w:p>
        </w:tc>
      </w:tr>
      <w:tr>
        <w:tc>
          <w:tcPr>
            <w:tcW w:type="dxa" w:w="2160"/>
          </w:tcPr>
          <w:p>
            <w:pPr>
              <w:spacing w:line="264" w:lineRule="auto" w:after="40"/>
            </w:pPr>
            <w:r/>
            <w:r>
              <w:rPr>
                <w:rFonts w:ascii="Times New Roman" w:hAnsi="Times New Roman" w:eastAsia="Times New Roman" w:cs="Times New Roman"/>
                <w:b w:val="0"/>
                <w:i w:val="0"/>
                <w:sz w:val="22"/>
              </w:rPr>
              <w:t>PubMed/MEDLINE</w:t>
            </w:r>
          </w:p>
        </w:tc>
        <w:tc>
          <w:tcPr>
            <w:tcW w:type="dxa" w:w="2160"/>
          </w:tcPr>
          <w:p>
            <w:pPr>
              <w:spacing w:line="264" w:lineRule="auto" w:after="40"/>
            </w:pPr>
            <w:r/>
            <w:r>
              <w:rPr>
                <w:rFonts w:ascii="Times New Roman" w:hAnsi="Times New Roman" w:eastAsia="Times New Roman" w:cs="Times New Roman"/>
                <w:b w:val="0"/>
                <w:i w:val="0"/>
                <w:color w:val="444444"/>
                <w:sz w:val="22"/>
                <w:shd w:val="clear" w:fill="EEEEEE"/>
              </w:rPr>
              <w:t>patient satisfaction outpatient Vietnam</w:t>
            </w:r>
          </w:p>
        </w:tc>
        <w:tc>
          <w:tcPr>
            <w:tcW w:type="dxa" w:w="2160"/>
          </w:tcPr>
          <w:p>
            <w:pPr>
              <w:spacing w:line="264" w:lineRule="auto" w:after="40"/>
            </w:pPr>
            <w:r/>
            <w:r>
              <w:rPr>
                <w:rFonts w:ascii="Times New Roman" w:hAnsi="Times New Roman" w:eastAsia="Times New Roman" w:cs="Times New Roman"/>
                <w:b w:val="0"/>
                <w:i w:val="0"/>
                <w:sz w:val="22"/>
              </w:rPr>
              <w:t>30/08/2026</w:t>
            </w:r>
          </w:p>
        </w:tc>
        <w:tc>
          <w:tcPr>
            <w:tcW w:type="dxa" w:w="2160"/>
          </w:tcPr>
          <w:p>
            <w:pPr>
              <w:spacing w:line="264" w:lineRule="auto" w:after="40"/>
            </w:pPr>
            <w:r/>
            <w:r>
              <w:rPr>
                <w:rFonts w:ascii="Times New Roman" w:hAnsi="Times New Roman" w:eastAsia="Times New Roman" w:cs="Times New Roman"/>
                <w:b w:val="0"/>
                <w:i w:val="0"/>
                <w:sz w:val="22"/>
              </w:rPr>
              <w:t>26 kết quả; sàng lọc theo tiêu đề và tóm tắt</w:t>
            </w:r>
          </w:p>
        </w:tc>
      </w:tr>
      <w:tr>
        <w:tc>
          <w:tcPr>
            <w:tcW w:type="dxa" w:w="2160"/>
          </w:tcPr>
          <w:p>
            <w:pPr>
              <w:spacing w:line="264" w:lineRule="auto" w:after="40"/>
            </w:pPr>
            <w:r/>
            <w:r>
              <w:rPr>
                <w:rFonts w:ascii="Times New Roman" w:hAnsi="Times New Roman" w:eastAsia="Times New Roman" w:cs="Times New Roman"/>
                <w:b w:val="0"/>
                <w:i w:val="0"/>
                <w:sz w:val="22"/>
              </w:rPr>
              <w:t>PubMed/MEDLINE</w:t>
            </w:r>
          </w:p>
        </w:tc>
        <w:tc>
          <w:tcPr>
            <w:tcW w:type="dxa" w:w="2160"/>
          </w:tcPr>
          <w:p>
            <w:pPr>
              <w:spacing w:line="264" w:lineRule="auto" w:after="40"/>
            </w:pPr>
            <w:r/>
            <w:r>
              <w:rPr>
                <w:rFonts w:ascii="Times New Roman" w:hAnsi="Times New Roman" w:eastAsia="Times New Roman" w:cs="Times New Roman"/>
                <w:b w:val="0"/>
                <w:i w:val="0"/>
                <w:color w:val="444444"/>
                <w:sz w:val="22"/>
                <w:shd w:val="clear" w:fill="EEEEEE"/>
              </w:rPr>
              <w:t>("Patient Satisfaction"[Mesh] OR satisf*[tiab] OR "patient experience"[tiab]) AND ("Outpatients"[Mesh] OR "Ambulatory Care"[Mesh] OR outpatient*[tiab] OR ambulatory[tiab]) AND ("Vietnam"[Mesh] OR vietnam*[tiab] OR "viet nam"[tiab])</w:t>
            </w:r>
          </w:p>
        </w:tc>
        <w:tc>
          <w:tcPr>
            <w:tcW w:type="dxa" w:w="2160"/>
          </w:tcPr>
          <w:p>
            <w:pPr>
              <w:spacing w:line="264" w:lineRule="auto" w:after="40"/>
            </w:pPr>
            <w:r/>
            <w:r>
              <w:rPr>
                <w:rFonts w:ascii="Times New Roman" w:hAnsi="Times New Roman" w:eastAsia="Times New Roman" w:cs="Times New Roman"/>
                <w:b w:val="0"/>
                <w:i w:val="0"/>
                <w:sz w:val="22"/>
              </w:rPr>
              <w:t>14/10/2026</w:t>
            </w:r>
          </w:p>
        </w:tc>
        <w:tc>
          <w:tcPr>
            <w:tcW w:type="dxa" w:w="2160"/>
          </w:tcPr>
          <w:p>
            <w:pPr>
              <w:spacing w:line="264" w:lineRule="auto" w:after="40"/>
            </w:pPr>
            <w:r/>
            <w:r>
              <w:rPr>
                <w:rFonts w:ascii="Times New Roman" w:hAnsi="Times New Roman" w:eastAsia="Times New Roman" w:cs="Times New Roman"/>
                <w:b w:val="0"/>
                <w:i w:val="0"/>
                <w:sz w:val="22"/>
              </w:rPr>
              <w:t>16 kết quả; kết hợp tra theo danh mục tài liệu tham khảo của các bài đã chọn</w:t>
            </w:r>
          </w:p>
        </w:tc>
      </w:tr>
      <w:tr>
        <w:tc>
          <w:tcPr>
            <w:tcW w:type="dxa" w:w="2160"/>
          </w:tcPr>
          <w:p>
            <w:pPr>
              <w:spacing w:line="264" w:lineRule="auto" w:after="40"/>
            </w:pPr>
            <w:r/>
            <w:r>
              <w:rPr>
                <w:rFonts w:ascii="Times New Roman" w:hAnsi="Times New Roman" w:eastAsia="Times New Roman" w:cs="Times New Roman"/>
                <w:b w:val="0"/>
                <w:i w:val="0"/>
                <w:sz w:val="22"/>
              </w:rPr>
              <w:t>PubMed/MEDLINE</w:t>
            </w:r>
          </w:p>
        </w:tc>
        <w:tc>
          <w:tcPr>
            <w:tcW w:type="dxa" w:w="2160"/>
          </w:tcPr>
          <w:p>
            <w:pPr>
              <w:spacing w:line="264" w:lineRule="auto" w:after="40"/>
            </w:pPr>
            <w:r/>
            <w:r>
              <w:rPr>
                <w:rFonts w:ascii="Times New Roman" w:hAnsi="Times New Roman" w:eastAsia="Times New Roman" w:cs="Times New Roman"/>
                <w:b w:val="0"/>
                <w:i w:val="0"/>
                <w:color w:val="444444"/>
                <w:sz w:val="22"/>
                <w:shd w:val="clear" w:fill="EEEEEE"/>
              </w:rPr>
              <w:t>patient satisfaction[Title] AND military hospital AND outpatient</w:t>
            </w:r>
          </w:p>
        </w:tc>
        <w:tc>
          <w:tcPr>
            <w:tcW w:type="dxa" w:w="2160"/>
          </w:tcPr>
          <w:p>
            <w:pPr>
              <w:spacing w:line="264" w:lineRule="auto" w:after="40"/>
            </w:pPr>
            <w:r/>
            <w:r>
              <w:rPr>
                <w:rFonts w:ascii="Times New Roman" w:hAnsi="Times New Roman" w:eastAsia="Times New Roman" w:cs="Times New Roman"/>
                <w:b w:val="0"/>
                <w:i w:val="0"/>
                <w:sz w:val="22"/>
              </w:rPr>
              <w:t>30/08/2026</w:t>
            </w:r>
          </w:p>
        </w:tc>
        <w:tc>
          <w:tcPr>
            <w:tcW w:type="dxa" w:w="2160"/>
          </w:tcPr>
          <w:p>
            <w:pPr>
              <w:spacing w:line="264" w:lineRule="auto" w:after="40"/>
            </w:pPr>
            <w:r/>
            <w:r>
              <w:rPr>
                <w:rFonts w:ascii="Times New Roman" w:hAnsi="Times New Roman" w:eastAsia="Times New Roman" w:cs="Times New Roman"/>
                <w:b w:val="0"/>
                <w:i w:val="0"/>
                <w:sz w:val="22"/>
              </w:rPr>
              <w:t>4 kết quả, không bài nào cùng bối cảnh</w:t>
            </w:r>
          </w:p>
        </w:tc>
      </w:tr>
      <w:tr>
        <w:tc>
          <w:tcPr>
            <w:tcW w:type="dxa" w:w="2160"/>
          </w:tcPr>
          <w:p>
            <w:pPr>
              <w:spacing w:line="264" w:lineRule="auto" w:after="40"/>
            </w:pPr>
            <w:r/>
            <w:r>
              <w:rPr>
                <w:rFonts w:ascii="Times New Roman" w:hAnsi="Times New Roman" w:eastAsia="Times New Roman" w:cs="Times New Roman"/>
                <w:b w:val="0"/>
                <w:i w:val="0"/>
                <w:sz w:val="22"/>
              </w:rPr>
              <w:t>Europe PMC</w:t>
            </w:r>
          </w:p>
        </w:tc>
        <w:tc>
          <w:tcPr>
            <w:tcW w:type="dxa" w:w="2160"/>
          </w:tcPr>
          <w:p>
            <w:pPr>
              <w:spacing w:line="264" w:lineRule="auto" w:after="40"/>
            </w:pPr>
            <w:r/>
            <w:r>
              <w:rPr>
                <w:rFonts w:ascii="Times New Roman" w:hAnsi="Times New Roman" w:eastAsia="Times New Roman" w:cs="Times New Roman"/>
                <w:b w:val="0"/>
                <w:i w:val="0"/>
                <w:color w:val="444444"/>
                <w:sz w:val="22"/>
                <w:shd w:val="clear" w:fill="EEEEEE"/>
              </w:rPr>
              <w:t>(satisfaction OR "patient experience") AND (outpatient* OR ambulatory OR "out-patient") AND (Vietnam OR "Viet Nam")</w:t>
            </w:r>
          </w:p>
        </w:tc>
        <w:tc>
          <w:tcPr>
            <w:tcW w:type="dxa" w:w="2160"/>
          </w:tcPr>
          <w:p>
            <w:pPr>
              <w:spacing w:line="264" w:lineRule="auto" w:after="40"/>
            </w:pPr>
            <w:r/>
            <w:r>
              <w:rPr>
                <w:rFonts w:ascii="Times New Roman" w:hAnsi="Times New Roman" w:eastAsia="Times New Roman" w:cs="Times New Roman"/>
                <w:b w:val="0"/>
                <w:i w:val="0"/>
                <w:sz w:val="22"/>
              </w:rPr>
              <w:t>14/10/2026</w:t>
            </w:r>
          </w:p>
        </w:tc>
        <w:tc>
          <w:tcPr>
            <w:tcW w:type="dxa" w:w="2160"/>
          </w:tcPr>
          <w:p>
            <w:pPr>
              <w:spacing w:line="264" w:lineRule="auto" w:after="40"/>
            </w:pPr>
            <w:r/>
            <w:r>
              <w:rPr>
                <w:rFonts w:ascii="Times New Roman" w:hAnsi="Times New Roman" w:eastAsia="Times New Roman" w:cs="Times New Roman"/>
                <w:b w:val="0"/>
                <w:i w:val="0"/>
                <w:sz w:val="22"/>
              </w:rPr>
              <w:t>Bổ sung các bài PubMed không bắt được</w:t>
            </w:r>
          </w:p>
        </w:tc>
      </w:tr>
      <w:tr>
        <w:tc>
          <w:tcPr>
            <w:tcW w:type="dxa" w:w="2160"/>
          </w:tcPr>
          <w:p>
            <w:pPr>
              <w:spacing w:line="264" w:lineRule="auto" w:after="40"/>
            </w:pPr>
            <w:r/>
            <w:r>
              <w:rPr>
                <w:rFonts w:ascii="Times New Roman" w:hAnsi="Times New Roman" w:eastAsia="Times New Roman" w:cs="Times New Roman"/>
                <w:b w:val="0"/>
                <w:i w:val="0"/>
                <w:sz w:val="22"/>
              </w:rPr>
              <w:t>Crossref (tạp chí trong nước)</w:t>
            </w:r>
          </w:p>
        </w:tc>
        <w:tc>
          <w:tcPr>
            <w:tcW w:type="dxa" w:w="2160"/>
          </w:tcPr>
          <w:p>
            <w:pPr>
              <w:spacing w:line="264" w:lineRule="auto" w:after="40"/>
            </w:pPr>
            <w:r/>
            <w:r>
              <w:rPr>
                <w:rFonts w:ascii="Times New Roman" w:hAnsi="Times New Roman" w:eastAsia="Times New Roman" w:cs="Times New Roman"/>
                <w:b w:val="0"/>
                <w:i w:val="0"/>
                <w:sz w:val="22"/>
              </w:rPr>
              <w:t>"hài lòng người bệnh ngoại trú khoa khám bệnh theo yêu cầu bệnh viện quân y"; "sự hài lòng người bệnh Bệnh viện Quân y 175"</w:t>
            </w:r>
          </w:p>
        </w:tc>
        <w:tc>
          <w:tcPr>
            <w:tcW w:type="dxa" w:w="2160"/>
          </w:tcPr>
          <w:p>
            <w:pPr>
              <w:spacing w:line="264" w:lineRule="auto" w:after="40"/>
            </w:pPr>
            <w:r/>
            <w:r>
              <w:rPr>
                <w:rFonts w:ascii="Times New Roman" w:hAnsi="Times New Roman" w:eastAsia="Times New Roman" w:cs="Times New Roman"/>
                <w:b w:val="0"/>
                <w:i w:val="0"/>
                <w:sz w:val="22"/>
              </w:rPr>
              <w:t>11/10/2026</w:t>
            </w:r>
          </w:p>
        </w:tc>
        <w:tc>
          <w:tcPr>
            <w:tcW w:type="dxa" w:w="2160"/>
          </w:tcPr>
          <w:p>
            <w:pPr>
              <w:spacing w:line="264" w:lineRule="auto" w:after="40"/>
            </w:pPr>
            <w:r/>
            <w:r>
              <w:rPr>
                <w:rFonts w:ascii="Times New Roman" w:hAnsi="Times New Roman" w:eastAsia="Times New Roman" w:cs="Times New Roman"/>
                <w:b w:val="0"/>
                <w:i w:val="0"/>
                <w:sz w:val="22"/>
              </w:rPr>
              <w:t>Xét 20 và 15 kết quả đầu, xếp theo mức độ liên quan</w:t>
            </w:r>
          </w:p>
        </w:tc>
      </w:tr>
      <w:tr>
        <w:tc>
          <w:tcPr>
            <w:tcW w:type="dxa" w:w="2160"/>
          </w:tcPr>
          <w:p>
            <w:pPr>
              <w:spacing w:line="264" w:lineRule="auto" w:after="40"/>
            </w:pPr>
            <w:r/>
            <w:r>
              <w:rPr>
                <w:rFonts w:ascii="Times New Roman" w:hAnsi="Times New Roman" w:eastAsia="Times New Roman" w:cs="Times New Roman"/>
                <w:b w:val="0"/>
                <w:i w:val="0"/>
                <w:sz w:val="22"/>
              </w:rPr>
              <w:t>ClinicalTrials.gov</w:t>
            </w:r>
          </w:p>
        </w:tc>
        <w:tc>
          <w:tcPr>
            <w:tcW w:type="dxa" w:w="2160"/>
          </w:tcPr>
          <w:p>
            <w:pPr>
              <w:spacing w:line="264" w:lineRule="auto" w:after="40"/>
            </w:pPr>
            <w:r/>
            <w:r>
              <w:rPr>
                <w:rFonts w:ascii="Times New Roman" w:hAnsi="Times New Roman" w:eastAsia="Times New Roman" w:cs="Times New Roman"/>
                <w:b w:val="0"/>
                <w:i w:val="0"/>
                <w:sz w:val="22"/>
              </w:rPr>
              <w:t>Hài lòng người bệnh ngoại trú tại Việt Nam</w:t>
            </w:r>
          </w:p>
        </w:tc>
        <w:tc>
          <w:tcPr>
            <w:tcW w:type="dxa" w:w="2160"/>
          </w:tcPr>
          <w:p>
            <w:pPr>
              <w:spacing w:line="264" w:lineRule="auto" w:after="40"/>
            </w:pPr>
            <w:r/>
            <w:r>
              <w:rPr>
                <w:rFonts w:ascii="Times New Roman" w:hAnsi="Times New Roman" w:eastAsia="Times New Roman" w:cs="Times New Roman"/>
                <w:b w:val="0"/>
                <w:i w:val="0"/>
                <w:sz w:val="22"/>
              </w:rPr>
              <w:t>14/10/2026</w:t>
            </w:r>
          </w:p>
        </w:tc>
        <w:tc>
          <w:tcPr>
            <w:tcW w:type="dxa" w:w="2160"/>
          </w:tcPr>
          <w:p>
            <w:pPr>
              <w:spacing w:line="264" w:lineRule="auto" w:after="40"/>
            </w:pPr>
            <w:r/>
            <w:r>
              <w:rPr>
                <w:rFonts w:ascii="Times New Roman" w:hAnsi="Times New Roman" w:eastAsia="Times New Roman" w:cs="Times New Roman"/>
                <w:b w:val="0"/>
                <w:i w:val="0"/>
                <w:sz w:val="22"/>
              </w:rPr>
              <w:t>Không có nghiên cứu đăng ký trùng câu hỏi</w:t>
            </w:r>
          </w:p>
        </w:tc>
      </w:tr>
      <w:tr>
        <w:tc>
          <w:tcPr>
            <w:tcW w:type="dxa" w:w="2160"/>
          </w:tcPr>
          <w:p>
            <w:pPr>
              <w:spacing w:line="264" w:lineRule="auto" w:after="40"/>
            </w:pPr>
            <w:r/>
            <w:r>
              <w:rPr>
                <w:rFonts w:ascii="Times New Roman" w:hAnsi="Times New Roman" w:eastAsia="Times New Roman" w:cs="Times New Roman"/>
                <w:b w:val="0"/>
                <w:i w:val="0"/>
                <w:sz w:val="22"/>
              </w:rPr>
              <w:t>WHO ICTRP</w:t>
            </w:r>
          </w:p>
        </w:tc>
        <w:tc>
          <w:tcPr>
            <w:tcW w:type="dxa" w:w="2160"/>
          </w:tcPr>
          <w:p>
            <w:pPr>
              <w:spacing w:line="264" w:lineRule="auto" w:after="40"/>
            </w:pPr>
            <w:r/>
            <w:r>
              <w:rPr>
                <w:rFonts w:ascii="Times New Roman" w:hAnsi="Times New Roman" w:eastAsia="Times New Roman" w:cs="Times New Roman"/>
                <w:b w:val="0"/>
                <w:i w:val="0"/>
                <w:sz w:val="22"/>
              </w:rPr>
              <w:t>Tra thủ công</w:t>
            </w:r>
          </w:p>
        </w:tc>
        <w:tc>
          <w:tcPr>
            <w:tcW w:type="dxa" w:w="2160"/>
          </w:tcPr>
          <w:p>
            <w:pPr>
              <w:spacing w:line="264" w:lineRule="auto" w:after="40"/>
            </w:pPr>
            <w:r/>
            <w:r>
              <w:rPr>
                <w:rFonts w:ascii="Times New Roman" w:hAnsi="Times New Roman" w:eastAsia="Times New Roman" w:cs="Times New Roman"/>
                <w:b w:val="0"/>
                <w:i w:val="0"/>
                <w:sz w:val="22"/>
              </w:rPr>
              <w:t>11/10/2026</w:t>
            </w:r>
          </w:p>
        </w:tc>
        <w:tc>
          <w:tcPr>
            <w:tcW w:type="dxa" w:w="2160"/>
          </w:tcPr>
          <w:p>
            <w:pPr>
              <w:spacing w:line="264" w:lineRule="auto" w:after="40"/>
            </w:pPr>
            <w:r/>
            <w:r>
              <w:rPr>
                <w:rFonts w:ascii="Times New Roman" w:hAnsi="Times New Roman" w:eastAsia="Times New Roman" w:cs="Times New Roman"/>
                <w:b w:val="0"/>
                <w:i w:val="0"/>
                <w:sz w:val="22"/>
              </w:rPr>
              <w:t>Không thấy nghiên cứu trùng</w:t>
            </w:r>
          </w:p>
        </w:tc>
      </w:tr>
    </w:tbl>
    <w:p>
      <w:pPr>
        <w:spacing w:line="312" w:lineRule="auto"/>
        <w:jc w:val="both"/>
      </w:pPr>
    </w:p>
    <w:p>
      <w:pPr>
        <w:spacing w:after="120" w:line="312" w:lineRule="auto"/>
        <w:jc w:val="both"/>
      </w:pPr>
      <w:r>
        <w:rPr>
          <w:rFonts w:ascii="Times New Roman" w:hAnsi="Times New Roman" w:eastAsia="Times New Roman" w:cs="Times New Roman"/>
          <w:b w:val="0"/>
          <w:i w:val="0"/>
          <w:sz w:val="24"/>
        </w:rPr>
        <w:t>Giới hạn của chiến lược tìm kiếm: luận văn, đề tài cấp cơ sở và kỷ yếu hội nghị không có định danh DOI chưa được tra cứu có hệ thống; vì vậy các nhận định về khoảng trống dưới đây được giới hạn trong phạm vi đã tra cứu.</w:t>
      </w:r>
    </w:p>
    <w:p>
      <w:pPr>
        <w:spacing w:after="120" w:line="312" w:lineRule="auto"/>
        <w:jc w:val="both"/>
      </w:pPr>
      <w:r>
        <w:rPr>
          <w:rFonts w:ascii="Times New Roman" w:hAnsi="Times New Roman" w:eastAsia="Times New Roman" w:cs="Times New Roman"/>
          <w:b/>
          <w:i w:val="0"/>
          <w:sz w:val="24"/>
        </w:rPr>
        <w:t>Khoảng trống.</w:t>
      </w:r>
      <w:r>
        <w:rPr>
          <w:rFonts w:ascii="Times New Roman" w:hAnsi="Times New Roman" w:eastAsia="Times New Roman" w:cs="Times New Roman"/>
          <w:b w:val="0"/>
          <w:i w:val="0"/>
          <w:sz w:val="24"/>
        </w:rPr>
        <w:t xml:space="preserve"> Sự hài lòng của người bệnh ngoại trú đã được nghiên cứu nhiều tại Việt Nam, kể cả tại khoa khám theo yêu cầu, tại bệnh viện quân y và tại một khoa điều trị của Bệnh viện Quân y 175 (mục 3.3–3.4). Khoảng trống của đề tài vì vậy không nằm ở chủ đề, mà ở ba điểm: (1) chưa có số liệu công bố tại khối khám ngoại trú theo yêu cầu của Bệnh viện Quân y 175; (2) chưa có nghiên cứu trong nước gắn mức hài lòng với thời gian chờ đo khách quan từ mốc thời gian của HIS; (3) chưa có ước lượng hệ số tương quan nội cụm của mức hài lòng theo bàn khám trong bối cảnh Việt Nam. Ngoài ra, bộ phiếu chuẩn của Bộ Y tế không có lĩnh vực riêng về chi phí dịch vụ theo yêu cầu.</w:t>
      </w:r>
    </w:p>
    <w:p>
      <w:pPr>
        <w:spacing w:after="120" w:line="312" w:lineRule="auto"/>
        <w:jc w:val="both"/>
      </w:pPr>
      <w:r>
        <w:rPr>
          <w:rFonts w:ascii="Times New Roman" w:hAnsi="Times New Roman" w:eastAsia="Times New Roman" w:cs="Times New Roman"/>
          <w:b/>
          <w:i w:val="0"/>
          <w:sz w:val="24"/>
        </w:rPr>
        <w:t>Đóng góp của đề tài.</w:t>
      </w:r>
      <w:r>
        <w:rPr>
          <w:rFonts w:ascii="Times New Roman" w:hAnsi="Times New Roman" w:eastAsia="Times New Roman" w:cs="Times New Roman"/>
          <w:b w:val="0"/>
          <w:i w:val="0"/>
          <w:sz w:val="24"/>
        </w:rPr>
        <w:t xml:space="preserve"> Đề tài là một nghiên cứu lặp lại có kiểm chứng câu hỏi đã được nghiên cứu, áp dụng vào một bối cảnh chưa có số liệu, với thiết kế chặt chẽ hơn mức thường gặp ở các đề tài cùng chủ đề: kết cục giữ nguyên dạng thứ bậc thay vì nhị phân hóa, thời gian chờ đo bằng mốc HIS thay vì tự khai, kế hoạch phân tích được khóa trước khi có dữ liệu, và có xử lý hiện tượng gom cụm theo bàn khám. Đóng góp cụ thể gồm: (1) số liệu nền tại Khoa C1a để đối chiếu với các kỳ khảo sát sau và làm căn cứ cải tiến chất lượng; (2) ước lượng hệ số tương quan nội cụm theo bàn khám – thông số cần cho tính cỡ mẫu của các nghiên cứu hài lòng về sau; (3) kiểm định thực nghiệm cấu trúc năm lĩnh vực A–E của bộ câu hỏi (lĩnh vực chi phí là chỉ số đơn câu) bằng phân tích nhân tố khám phá và khẳng định trên hai nửa mẫu độc lập (mục 4.5.3).</w:t>
      </w:r>
    </w:p>
    <w:p>
      <w:pPr>
        <w:pStyle w:val="Heading2"/>
      </w:pPr>
      <w:r>
        <w:rPr>
          <w:color w:val="14252C"/>
        </w:rPr>
      </w:r>
      <w:r>
        <w:rPr>
          <w:rFonts w:ascii="Times New Roman" w:hAnsi="Times New Roman" w:eastAsia="Times New Roman" w:cs="Times New Roman"/>
          <w:b w:val="0"/>
          <w:i w:val="0"/>
          <w:color w:val="14252C"/>
          <w:sz w:val="28"/>
        </w:rPr>
        <w:t>3.6. Khung lý thuyết của nghiên cứu</w:t>
      </w:r>
    </w:p>
    <w:p>
      <w:pPr>
        <w:spacing w:after="120" w:line="312" w:lineRule="auto"/>
        <w:jc w:val="both"/>
      </w:pPr>
      <w:r>
        <w:rPr>
          <w:rFonts w:ascii="Times New Roman" w:hAnsi="Times New Roman" w:eastAsia="Times New Roman" w:cs="Times New Roman"/>
          <w:b w:val="0"/>
          <w:i w:val="0"/>
          <w:sz w:val="24"/>
        </w:rPr>
        <w:t>Khung lý thuyết của đề tài dựa trên năm lĩnh vực hài lòng của người bệnh ngoại trú trong Mẫu số 2, Quyết định 56/QĐ-BYT [1], bổ sung lĩnh vực chi phí dịch vụ phù hợp với khối khám theo yêu cầu. Sự hài lòng chung được xem là kết quả tổng hợp của trải nghiệm qua sáu lĩnh vực, chịu ảnh hưởng của đặc điểm người bệnh, đặc điểm lượt khám và kỳ vọng trước khi đến khám:</w:t>
      </w:r>
    </w:p>
    <w:p>
      <w:pPr>
        <w:spacing w:after="120" w:line="312" w:lineRule="auto"/>
        <w:jc w:val="both"/>
      </w:pPr>
      <w:r>
        <w:rPr>
          <w:rFonts w:ascii="Times New Roman" w:hAnsi="Times New Roman" w:eastAsia="Times New Roman" w:cs="Times New Roman"/>
          <w:b w:val="0"/>
          <w:i/>
          <w:sz w:val="24"/>
        </w:rPr>
        <w:t>Hình 3.1. Khung lý thuyết của nghiên cứu.</w:t>
      </w:r>
    </w:p>
    <w:tbl>
      <w:tblPr>
        <w:tblStyle w:val="TableGrid"/>
        <w:tblW w:type="auto" w:w="0"/>
        <w:tblLook w:firstColumn="1" w:firstRow="1" w:lastColumn="0" w:lastRow="0" w:noHBand="0" w:noVBand="1" w:val="04A0"/>
      </w:tblPr>
      <w:tblGrid>
        <w:gridCol w:w="8640"/>
      </w:tblGrid>
      <w:tr>
        <w:tc>
          <w:tcPr>
            <w:tcW w:type="dxa" w:w="8640"/>
          </w:tcPr>
          <w:p>
            <w:pPr>
              <w:spacing w:line="264" w:lineRule="auto" w:after="40"/>
            </w:pPr>
            <w:r/>
            <w:r>
              <w:rPr>
                <w:rFonts w:ascii="Times New Roman" w:hAnsi="Times New Roman" w:eastAsia="Times New Roman" w:cs="Times New Roman"/>
                <w:b/>
                <w:i w:val="0"/>
                <w:sz w:val="22"/>
              </w:rPr>
              <w:t>Khung lý thuyết của nghiên cứu</w:t>
            </w:r>
          </w:p>
        </w:tc>
      </w:tr>
      <w:tr>
        <w:tc>
          <w:tcPr>
            <w:tcW w:type="dxa" w:w="8640"/>
          </w:tcPr>
          <w:p>
            <w:pPr>
              <w:spacing w:line="264" w:lineRule="auto" w:after="40"/>
            </w:pPr>
            <w:r/>
            <w:r>
              <w:rPr>
                <w:rFonts w:ascii="Times New Roman" w:hAnsi="Times New Roman" w:eastAsia="Times New Roman" w:cs="Times New Roman"/>
                <w:b/>
                <w:i w:val="0"/>
                <w:sz w:val="22"/>
              </w:rPr>
              <w:t>Đặc điểm người bệnh:</w:t>
            </w:r>
            <w:r>
              <w:rPr>
                <w:rFonts w:ascii="Times New Roman" w:hAnsi="Times New Roman" w:eastAsia="Times New Roman" w:cs="Times New Roman"/>
                <w:b w:val="0"/>
                <w:i w:val="0"/>
                <w:sz w:val="22"/>
              </w:rPr>
              <w:t xml:space="preserve"> tuổi, giới, nơi cư trú, học vấn, nghề nghiệp, thu nhập, BHYT, lý do khám, số lần khám trước đó, tự đánh giá sức khỏe; kỳ vọng trước khi đến khám (thời gian chờ dự kiến, lý do chọn khám theo yêu cầu)</w:t>
            </w:r>
          </w:p>
        </w:tc>
      </w:tr>
      <w:tr>
        <w:tc>
          <w:tcPr>
            <w:tcW w:type="dxa" w:w="8640"/>
          </w:tcPr>
          <w:p>
            <w:pPr>
              <w:spacing w:line="264" w:lineRule="auto" w:after="40"/>
            </w:pPr>
            <w:r/>
            <w:r>
              <w:rPr>
                <w:rFonts w:ascii="Times New Roman" w:hAnsi="Times New Roman" w:eastAsia="Times New Roman" w:cs="Times New Roman"/>
                <w:b/>
                <w:i w:val="0"/>
                <w:sz w:val="22"/>
              </w:rPr>
              <w:t>Đặc điểm lượt khám:</w:t>
            </w:r>
            <w:r>
              <w:rPr>
                <w:rFonts w:ascii="Times New Roman" w:hAnsi="Times New Roman" w:eastAsia="Times New Roman" w:cs="Times New Roman"/>
                <w:b w:val="0"/>
                <w:i w:val="0"/>
                <w:sz w:val="22"/>
              </w:rPr>
              <w:t xml:space="preserve"> thời gian chờ khám theo HIS (yếu tố quan tâm chính); khung giờ, ngày trong tuần; được khám đúng bác sĩ đã yêu cầu; bàn khám (đơn vị gom cụm)</w:t>
            </w:r>
          </w:p>
        </w:tc>
      </w:tr>
      <w:tr>
        <w:tc>
          <w:tcPr>
            <w:tcW w:type="dxa" w:w="8640"/>
          </w:tcPr>
          <w:p>
            <w:pPr>
              <w:spacing w:line="264" w:lineRule="auto" w:after="40"/>
            </w:pPr>
            <w:r/>
            <w:r>
              <w:rPr>
                <w:rFonts w:ascii="Times New Roman" w:hAnsi="Times New Roman" w:eastAsia="Times New Roman" w:cs="Times New Roman"/>
                <w:b w:val="0"/>
                <w:i w:val="0"/>
                <w:sz w:val="22"/>
              </w:rPr>
              <w:t>↓</w:t>
            </w:r>
          </w:p>
        </w:tc>
      </w:tr>
      <w:tr>
        <w:tc>
          <w:tcPr>
            <w:tcW w:type="dxa" w:w="8640"/>
          </w:tcPr>
          <w:p>
            <w:pPr>
              <w:spacing w:line="264" w:lineRule="auto" w:after="40"/>
            </w:pPr>
            <w:r/>
            <w:r>
              <w:rPr>
                <w:rFonts w:ascii="Times New Roman" w:hAnsi="Times New Roman" w:eastAsia="Times New Roman" w:cs="Times New Roman"/>
                <w:b/>
                <w:i w:val="0"/>
                <w:sz w:val="22"/>
              </w:rPr>
              <w:t>Đối chiếu với kỳ vọng:</w:t>
            </w:r>
            <w:r>
              <w:rPr>
                <w:rFonts w:ascii="Times New Roman" w:hAnsi="Times New Roman" w:eastAsia="Times New Roman" w:cs="Times New Roman"/>
                <w:b w:val="0"/>
                <w:i w:val="0"/>
                <w:sz w:val="22"/>
              </w:rPr>
              <w:t xml:space="preserve"> chênh lệch giữa thời gian chờ dự kiến và thực tế; đánh giá dịch vụ so với mong đợi (biến trung gian, phân tích thăm dò)</w:t>
            </w:r>
          </w:p>
        </w:tc>
      </w:tr>
      <w:tr>
        <w:tc>
          <w:tcPr>
            <w:tcW w:type="dxa" w:w="8640"/>
          </w:tcPr>
          <w:p>
            <w:pPr>
              <w:spacing w:line="264" w:lineRule="auto" w:after="40"/>
            </w:pPr>
            <w:r/>
            <w:r>
              <w:rPr>
                <w:rFonts w:ascii="Times New Roman" w:hAnsi="Times New Roman" w:eastAsia="Times New Roman" w:cs="Times New Roman"/>
                <w:b w:val="0"/>
                <w:i w:val="0"/>
                <w:sz w:val="22"/>
              </w:rPr>
              <w:t>↓</w:t>
            </w:r>
          </w:p>
        </w:tc>
      </w:tr>
      <w:tr>
        <w:tc>
          <w:tcPr>
            <w:tcW w:type="dxa" w:w="8640"/>
          </w:tcPr>
          <w:p>
            <w:pPr>
              <w:spacing w:line="264" w:lineRule="auto" w:after="40"/>
            </w:pPr>
            <w:r/>
            <w:r>
              <w:rPr>
                <w:rFonts w:ascii="Times New Roman" w:hAnsi="Times New Roman" w:eastAsia="Times New Roman" w:cs="Times New Roman"/>
                <w:b/>
                <w:i w:val="0"/>
                <w:sz w:val="22"/>
              </w:rPr>
              <w:t>Trải nghiệm theo sáu lĩnh vực:</w:t>
            </w:r>
            <w:r>
              <w:rPr>
                <w:rFonts w:ascii="Times New Roman" w:hAnsi="Times New Roman" w:eastAsia="Times New Roman" w:cs="Times New Roman"/>
                <w:b w:val="0"/>
                <w:i w:val="0"/>
                <w:sz w:val="22"/>
              </w:rPr>
              <w:t xml:space="preserve"> A. Khả năng tiếp cận · B. Cơ sở vật chất · C. Thái độ, năng lực NVYT · D. Minh bạch thông tin, thủ tục · E. Kết quả cung cấp dịch vụ · F. Chi phí</w:t>
            </w:r>
          </w:p>
        </w:tc>
      </w:tr>
      <w:tr>
        <w:tc>
          <w:tcPr>
            <w:tcW w:type="dxa" w:w="8640"/>
          </w:tcPr>
          <w:p>
            <w:pPr>
              <w:spacing w:line="264" w:lineRule="auto" w:after="40"/>
            </w:pPr>
            <w:r/>
            <w:r>
              <w:rPr>
                <w:rFonts w:ascii="Times New Roman" w:hAnsi="Times New Roman" w:eastAsia="Times New Roman" w:cs="Times New Roman"/>
                <w:b w:val="0"/>
                <w:i w:val="0"/>
                <w:sz w:val="22"/>
              </w:rPr>
              <w:t>↓</w:t>
            </w:r>
          </w:p>
        </w:tc>
      </w:tr>
      <w:tr>
        <w:tc>
          <w:tcPr>
            <w:tcW w:type="dxa" w:w="8640"/>
          </w:tcPr>
          <w:p>
            <w:pPr>
              <w:spacing w:line="264" w:lineRule="auto" w:after="40"/>
            </w:pPr>
            <w:r/>
            <w:r>
              <w:rPr>
                <w:rFonts w:ascii="Times New Roman" w:hAnsi="Times New Roman" w:eastAsia="Times New Roman" w:cs="Times New Roman"/>
                <w:b/>
                <w:i w:val="0"/>
                <w:sz w:val="22"/>
              </w:rPr>
              <w:t>Hài lòng chung (G1)</w:t>
            </w:r>
            <w:r>
              <w:rPr>
                <w:rFonts w:ascii="Times New Roman" w:hAnsi="Times New Roman" w:eastAsia="Times New Roman" w:cs="Times New Roman"/>
                <w:b w:val="0"/>
                <w:i w:val="0"/>
                <w:sz w:val="22"/>
              </w:rPr>
              <w:t xml:space="preserve"> → ý định quay lại (G2), ý định giới thiệu (G3)</w:t>
            </w:r>
          </w:p>
        </w:tc>
      </w:tr>
    </w:tbl>
    <w:p>
      <w:pPr>
        <w:spacing w:line="312" w:lineRule="auto"/>
        <w:jc w:val="both"/>
      </w:pPr>
    </w:p>
    <w:p>
      <w:pPr>
        <w:spacing w:after="120" w:line="312" w:lineRule="auto"/>
        <w:jc w:val="both"/>
      </w:pPr>
      <w:r>
        <w:rPr>
          <w:rFonts w:ascii="Times New Roman" w:hAnsi="Times New Roman" w:eastAsia="Times New Roman" w:cs="Times New Roman"/>
          <w:b w:val="0"/>
          <w:i w:val="0"/>
          <w:sz w:val="24"/>
        </w:rPr>
        <w:t>Khung lý thuyết dùng để tổ chức bộ câu hỏi và diễn giải kết quả. Việc lựa chọn biến hiệu chỉnh trong mô hình đa biến dựa trên sơ đồ nhân quả trình bày ở Phụ lục D; mũi tên trong khung chỉ biểu thị giả định về mối liên quan, không hàm ý đã chứng minh quan hệ nhân quả.</w:t>
      </w:r>
    </w:p>
    <w:p>
      <w:pPr>
        <w:pageBreakBefore/>
        <w:jc w:val="center"/>
      </w:pPr>
      <w:r>
        <w:rPr>
          <w:rFonts w:ascii="Times New Roman" w:hAnsi="Times New Roman" w:eastAsia="Times New Roman" w:cs="Times New Roman"/>
          <w:b/>
          <w:i w:val="0"/>
          <w:sz w:val="36"/>
        </w:rPr>
        <w:t>4. ĐỐI TƯỢNG VÀ PHƯƠNG PHÁP NGHIÊN CỨU</w:t>
      </w:r>
    </w:p>
    <w:p>
      <w:pPr>
        <w:pStyle w:val="Heading2"/>
      </w:pPr>
      <w:r>
        <w:rPr>
          <w:color w:val="14252C"/>
        </w:rPr>
      </w:r>
      <w:r>
        <w:rPr>
          <w:rFonts w:ascii="Times New Roman" w:hAnsi="Times New Roman" w:eastAsia="Times New Roman" w:cs="Times New Roman"/>
          <w:b w:val="0"/>
          <w:i w:val="0"/>
          <w:color w:val="14252C"/>
          <w:sz w:val="28"/>
        </w:rPr>
        <w:t>4.1. Thiết kế nghiên cứu</w:t>
      </w:r>
    </w:p>
    <w:p>
      <w:pPr>
        <w:spacing w:after="120" w:line="312" w:lineRule="auto"/>
        <w:jc w:val="both"/>
      </w:pPr>
      <w:r>
        <w:rPr>
          <w:rFonts w:ascii="Times New Roman" w:hAnsi="Times New Roman" w:eastAsia="Times New Roman" w:cs="Times New Roman"/>
          <w:b w:val="0"/>
          <w:i w:val="0"/>
          <w:sz w:val="24"/>
        </w:rPr>
        <w:t>Nghiên cứu mô tả cắt ngang có phân tích. Kết quả được báo cáo theo hướng dẫn STROBE cho nghiên cứu cắt ngang [31]; vì số liệu được thu thập bằng bộ câu hỏi tự điền, đề tài áp dụng đồng thời bảng kiểm CROSS cho nghiên cứu khảo sát [32]. Hai hướng dẫn bổ sung cho nhau: STROBE bao quát các nội dung dịch tễ học quan sát (nguồn mẫu, biến số, kiểm soát nhiễu, phân tích), còn CROSS bao quát các nội dung đặc thù của khảo sát (phát triển và thử nghiệm bộ câu hỏi, cách phát phiếu, cách tính tỷ lệ đáp ứng, xử lý câu trả lời thiếu).</w:t>
      </w:r>
    </w:p>
    <w:p>
      <w:pPr>
        <w:spacing w:after="120" w:line="312" w:lineRule="auto"/>
        <w:jc w:val="both"/>
      </w:pPr>
      <w:r>
        <w:rPr>
          <w:rFonts w:ascii="Times New Roman" w:hAnsi="Times New Roman" w:eastAsia="Times New Roman" w:cs="Times New Roman"/>
          <w:b w:val="0"/>
          <w:i w:val="0"/>
          <w:sz w:val="24"/>
        </w:rPr>
        <w:t>Thiết kế cắt ngang phù hợp với cả hai mục tiêu: với Mục tiêu 1, đây là thiết kế chuẩn để ước lượng tỷ lệ của một trạng thái (hài lòng) trong quần thể; với Mục tiêu 2, thiết kế cho phép đo đồng thời các yếu tố và kết cục để ước lượng mối liên quan. Do phơi nhiễm và kết cục được đo cùng thời điểm, thiết kế không xác lập được trình tự thời gian và không cho phép suy diễn nhân quả. Các thiết kế khác đã được cân nhắc và không lựa chọn: thiết kế thuần tập vượt quá nhu cầu của câu hỏi nghiên cứu và không khả thi về nguồn lực trong phạm vi một khoa; thiết kế bệnh – chứng không phù hợp với mục tiêu ước lượng tỷ lệ. Vì không có can thiệp, đề tài không áp dụng khung ước lượng đích (estimand) của hướng dẫn ICH E9(R1).</w:t>
      </w:r>
    </w:p>
    <w:p>
      <w:pPr>
        <w:pStyle w:val="Heading2"/>
      </w:pPr>
      <w:r>
        <w:rPr>
          <w:color w:val="14252C"/>
        </w:rPr>
      </w:r>
      <w:r>
        <w:rPr>
          <w:rFonts w:ascii="Times New Roman" w:hAnsi="Times New Roman" w:eastAsia="Times New Roman" w:cs="Times New Roman"/>
          <w:b w:val="0"/>
          <w:i w:val="0"/>
          <w:color w:val="14252C"/>
          <w:sz w:val="28"/>
        </w:rPr>
        <w:t>4.2. Địa điểm và thời gian nghiên cứu</w:t>
      </w:r>
    </w:p>
    <w:p>
      <w:pPr>
        <w:spacing w:after="120" w:line="312" w:lineRule="auto"/>
        <w:jc w:val="both"/>
      </w:pPr>
      <w:r>
        <w:rPr>
          <w:rFonts w:ascii="Times New Roman" w:hAnsi="Times New Roman" w:eastAsia="Times New Roman" w:cs="Times New Roman"/>
          <w:b/>
          <w:i w:val="0"/>
          <w:sz w:val="24"/>
        </w:rPr>
        <w:t>Địa điểm:</w:t>
      </w:r>
      <w:r>
        <w:rPr>
          <w:rFonts w:ascii="Times New Roman" w:hAnsi="Times New Roman" w:eastAsia="Times New Roman" w:cs="Times New Roman"/>
          <w:b w:val="0"/>
          <w:i w:val="0"/>
          <w:sz w:val="24"/>
        </w:rPr>
        <w:t xml:space="preserve"> Khoa Khám bệnh C1a, Trung tâm Khám bệnh và Điều trị theo yêu cầu C1, Bệnh viện Quân y 175, Thành phố Hồ Chí Minh.</w:t>
      </w:r>
    </w:p>
    <w:p>
      <w:pPr>
        <w:spacing w:after="120" w:line="312" w:lineRule="auto"/>
        <w:jc w:val="both"/>
      </w:pPr>
      <w:r>
        <w:rPr>
          <w:rFonts w:ascii="Times New Roman" w:hAnsi="Times New Roman" w:eastAsia="Times New Roman" w:cs="Times New Roman"/>
          <w:b/>
          <w:i w:val="0"/>
          <w:sz w:val="24"/>
        </w:rPr>
        <w:t>Thời gian:</w:t>
      </w:r>
      <w:r>
        <w:rPr>
          <w:rFonts w:ascii="Times New Roman" w:hAnsi="Times New Roman" w:eastAsia="Times New Roman" w:cs="Times New Roman"/>
          <w:b w:val="0"/>
          <w:i w:val="0"/>
          <w:sz w:val="24"/>
        </w:rPr>
        <w:t xml:space="preserve"> từ tháng 12/2026 đến tháng 12/2028 (tiến độ chi tiết ở mục 6.2). Việc thu thập số liệu mẫu chính chỉ bắt đầu sau khi: (1) đề tài được Hội đồng Y đức và lãnh đạo Bệnh viện Quân y 175 phê duyệt; (2) đề tài đã được đăng ký công khai trên OSF Registries; (3) hoàn thành pha phát triển và kiểm định bộ câu hỏi; (4) buổi chạy thử quy trình đạt các tiêu chí khả thi (mục 4.4.2). Thời gian thu thập kéo dài liên tục đủ để phủ đều các ngày trong tuần và các khung giờ khám, nhằm hạn chế sai lệch do thời điểm thu thập.</w:t>
      </w:r>
    </w:p>
    <w:p>
      <w:pPr>
        <w:pStyle w:val="Heading2"/>
      </w:pPr>
      <w:r>
        <w:rPr>
          <w:color w:val="14252C"/>
        </w:rPr>
      </w:r>
      <w:r>
        <w:rPr>
          <w:rFonts w:ascii="Times New Roman" w:hAnsi="Times New Roman" w:eastAsia="Times New Roman" w:cs="Times New Roman"/>
          <w:b w:val="0"/>
          <w:i w:val="0"/>
          <w:color w:val="14252C"/>
          <w:sz w:val="28"/>
        </w:rPr>
        <w:t>4.3. Đối tượng nghiên cứu</w:t>
      </w:r>
    </w:p>
    <w:p>
      <w:pPr>
        <w:spacing w:after="120" w:line="312" w:lineRule="auto"/>
        <w:jc w:val="both"/>
      </w:pPr>
      <w:r>
        <w:rPr>
          <w:rFonts w:ascii="Times New Roman" w:hAnsi="Times New Roman" w:eastAsia="Times New Roman" w:cs="Times New Roman"/>
          <w:b/>
          <w:i w:val="0"/>
          <w:sz w:val="24"/>
        </w:rPr>
        <w:t>Quần thể đích:</w:t>
      </w:r>
      <w:r>
        <w:rPr>
          <w:rFonts w:ascii="Times New Roman" w:hAnsi="Times New Roman" w:eastAsia="Times New Roman" w:cs="Times New Roman"/>
          <w:b w:val="0"/>
          <w:i w:val="0"/>
          <w:sz w:val="24"/>
        </w:rPr>
        <w:t xml:space="preserve"> người bệnh khám ngoại trú theo yêu cầu tại các bệnh viện tuyến cuối.</w:t>
      </w:r>
    </w:p>
    <w:p>
      <w:pPr>
        <w:spacing w:after="120" w:line="312" w:lineRule="auto"/>
        <w:jc w:val="both"/>
      </w:pPr>
      <w:r>
        <w:rPr>
          <w:rFonts w:ascii="Times New Roman" w:hAnsi="Times New Roman" w:eastAsia="Times New Roman" w:cs="Times New Roman"/>
          <w:b/>
          <w:i w:val="0"/>
          <w:sz w:val="24"/>
        </w:rPr>
        <w:t>Quần thể nghiên cứu:</w:t>
      </w:r>
      <w:r>
        <w:rPr>
          <w:rFonts w:ascii="Times New Roman" w:hAnsi="Times New Roman" w:eastAsia="Times New Roman" w:cs="Times New Roman"/>
          <w:b w:val="0"/>
          <w:i w:val="0"/>
          <w:sz w:val="24"/>
        </w:rPr>
        <w:t xml:space="preserve"> người bệnh đến khám tại Khoa Khám bệnh C1a trong thời gian thu thập số liệu, thỏa mãn tiêu chuẩn lựa chọn và không thuộc tiêu chuẩn loại trừ.</w:t>
      </w:r>
    </w:p>
    <w:p>
      <w:pPr>
        <w:spacing w:after="120" w:line="312" w:lineRule="auto"/>
        <w:jc w:val="both"/>
      </w:pPr>
      <w:r>
        <w:rPr>
          <w:rFonts w:ascii="Times New Roman" w:hAnsi="Times New Roman" w:eastAsia="Times New Roman" w:cs="Times New Roman"/>
          <w:b/>
          <w:i w:val="0"/>
          <w:sz w:val="24"/>
        </w:rPr>
        <w:t>Đơn vị quan sát:</w:t>
      </w:r>
      <w:r>
        <w:rPr>
          <w:rFonts w:ascii="Times New Roman" w:hAnsi="Times New Roman" w:eastAsia="Times New Roman" w:cs="Times New Roman"/>
          <w:b w:val="0"/>
          <w:i w:val="0"/>
          <w:sz w:val="24"/>
        </w:rPr>
        <w:t xml:space="preserve"> một lượt khám của một người bệnh; mỗi người bệnh chỉ tham gia nghiên cứu một lần.</w:t>
      </w:r>
    </w:p>
    <w:p>
      <w:pPr>
        <w:pStyle w:val="Heading3"/>
      </w:pPr>
      <w:r>
        <w:rPr>
          <w:color w:val="14252C"/>
        </w:rPr>
      </w:r>
      <w:r>
        <w:rPr>
          <w:rFonts w:ascii="Times New Roman" w:hAnsi="Times New Roman" w:eastAsia="Times New Roman" w:cs="Times New Roman"/>
          <w:b w:val="0"/>
          <w:i w:val="0"/>
          <w:color w:val="14252C"/>
          <w:sz w:val="26"/>
        </w:rPr>
        <w:t>4.3.1. Tiêu chuẩn lựa chọn</w:t>
      </w:r>
    </w:p>
    <w:p>
      <w:pPr>
        <w:pStyle w:val="ListBullet"/>
        <w:spacing w:line="312" w:lineRule="auto"/>
        <w:ind w:left="360"/>
        <w:jc w:val="both"/>
      </w:pPr>
      <w:r>
        <w:rPr>
          <w:rFonts w:ascii="Times New Roman" w:hAnsi="Times New Roman" w:eastAsia="Times New Roman" w:cs="Times New Roman"/>
          <w:b w:val="0"/>
          <w:i w:val="0"/>
          <w:sz w:val="24"/>
        </w:rPr>
        <w:t>Người bệnh khám ngoại trú tại Khoa C1a, từ đủ 18 tuổi (bao gồm cả phụ nữ mang thai);</w:t>
      </w:r>
    </w:p>
    <w:p>
      <w:pPr>
        <w:pStyle w:val="ListBullet"/>
        <w:spacing w:line="312" w:lineRule="auto"/>
        <w:ind w:left="360"/>
        <w:jc w:val="both"/>
      </w:pPr>
      <w:r>
        <w:rPr>
          <w:rFonts w:ascii="Times New Roman" w:hAnsi="Times New Roman" w:eastAsia="Times New Roman" w:cs="Times New Roman"/>
          <w:b w:val="0"/>
          <w:i w:val="0"/>
          <w:sz w:val="24"/>
        </w:rPr>
        <w:t>Đủ sức khỏe, tỉnh táo và đủ khả năng nhận thức, ngôn ngữ để trả lời phiếu;</w:t>
      </w:r>
    </w:p>
    <w:p>
      <w:pPr>
        <w:pStyle w:val="ListBullet"/>
        <w:spacing w:line="312" w:lineRule="auto"/>
        <w:ind w:left="360"/>
        <w:jc w:val="both"/>
      </w:pPr>
      <w:r>
        <w:rPr>
          <w:rFonts w:ascii="Times New Roman" w:hAnsi="Times New Roman" w:eastAsia="Times New Roman" w:cs="Times New Roman"/>
          <w:b w:val="0"/>
          <w:i w:val="0"/>
          <w:sz w:val="24"/>
        </w:rPr>
        <w:t>Đã cơ bản hoàn thành quy trình khám tại Khoa C1a (đang chờ thanh toán, nhận thuốc hoặc nhận lại thẻ BHYT), để đánh giá được trọn vẹn lượt khám;</w:t>
      </w:r>
    </w:p>
    <w:p>
      <w:pPr>
        <w:pStyle w:val="ListBullet"/>
        <w:spacing w:line="312" w:lineRule="auto"/>
        <w:ind w:left="360"/>
        <w:jc w:val="both"/>
      </w:pPr>
      <w:r>
        <w:rPr>
          <w:rFonts w:ascii="Times New Roman" w:hAnsi="Times New Roman" w:eastAsia="Times New Roman" w:cs="Times New Roman"/>
          <w:b w:val="0"/>
          <w:i w:val="0"/>
          <w:sz w:val="24"/>
        </w:rPr>
        <w:t>Đồng ý tham gia nghiên cứu một cách tự nguyện sau khi được giải thích.</w:t>
      </w:r>
    </w:p>
    <w:p>
      <w:pPr>
        <w:spacing w:after="120" w:line="312" w:lineRule="auto"/>
        <w:jc w:val="both"/>
      </w:pPr>
      <w:r>
        <w:rPr>
          <w:rFonts w:ascii="Times New Roman" w:hAnsi="Times New Roman" w:eastAsia="Times New Roman" w:cs="Times New Roman"/>
          <w:b w:val="0"/>
          <w:i w:val="0"/>
          <w:sz w:val="24"/>
        </w:rPr>
        <w:t>Tiêu chuẩn lựa chọn tương thích với đối tượng khảo sát của Mẫu số 2, Quyết định 56/QĐ-BYT [1].</w:t>
      </w:r>
    </w:p>
    <w:p>
      <w:pPr>
        <w:pStyle w:val="Heading3"/>
      </w:pPr>
      <w:r>
        <w:rPr>
          <w:color w:val="14252C"/>
        </w:rPr>
      </w:r>
      <w:r>
        <w:rPr>
          <w:rFonts w:ascii="Times New Roman" w:hAnsi="Times New Roman" w:eastAsia="Times New Roman" w:cs="Times New Roman"/>
          <w:b w:val="0"/>
          <w:i w:val="0"/>
          <w:color w:val="14252C"/>
          <w:sz w:val="26"/>
        </w:rPr>
        <w:t>4.3.2. Tiêu chuẩn loại trừ</w:t>
      </w:r>
    </w:p>
    <w:p>
      <w:pPr>
        <w:pStyle w:val="ListBullet"/>
        <w:spacing w:line="312" w:lineRule="auto"/>
        <w:ind w:left="360"/>
        <w:jc w:val="both"/>
      </w:pPr>
      <w:r>
        <w:rPr>
          <w:rFonts w:ascii="Times New Roman" w:hAnsi="Times New Roman" w:eastAsia="Times New Roman" w:cs="Times New Roman"/>
          <w:b w:val="0"/>
          <w:i w:val="0"/>
          <w:sz w:val="24"/>
        </w:rPr>
        <w:t>Người bệnh từ chối tham gia;</w:t>
      </w:r>
    </w:p>
    <w:p>
      <w:pPr>
        <w:pStyle w:val="ListBullet"/>
        <w:spacing w:line="312" w:lineRule="auto"/>
        <w:ind w:left="360"/>
        <w:jc w:val="both"/>
      </w:pPr>
      <w:r>
        <w:rPr>
          <w:rFonts w:ascii="Times New Roman" w:hAnsi="Times New Roman" w:eastAsia="Times New Roman" w:cs="Times New Roman"/>
          <w:b w:val="0"/>
          <w:i w:val="0"/>
          <w:sz w:val="24"/>
        </w:rPr>
        <w:t>Không đủ khả năng trả lời (tình trạng cấp cứu, suy giảm nhận thức, rào cản ngôn ngữ không khắc phục được);</w:t>
      </w:r>
    </w:p>
    <w:p>
      <w:pPr>
        <w:pStyle w:val="ListBullet"/>
        <w:spacing w:line="312" w:lineRule="auto"/>
        <w:ind w:left="360"/>
        <w:jc w:val="both"/>
      </w:pPr>
      <w:r>
        <w:rPr>
          <w:rFonts w:ascii="Times New Roman" w:hAnsi="Times New Roman" w:eastAsia="Times New Roman" w:cs="Times New Roman"/>
          <w:b w:val="0"/>
          <w:i w:val="0"/>
          <w:sz w:val="24"/>
        </w:rPr>
        <w:t>Nhân viên y tế của Khoa C1a hoặc của Bệnh viện đến khám (nguy cơ xung đột lợi ích và sai lệch đánh giá);</w:t>
      </w:r>
    </w:p>
    <w:p>
      <w:pPr>
        <w:pStyle w:val="ListBullet"/>
        <w:spacing w:line="312" w:lineRule="auto"/>
        <w:ind w:left="360"/>
        <w:jc w:val="both"/>
      </w:pPr>
      <w:r>
        <w:rPr>
          <w:rFonts w:ascii="Times New Roman" w:hAnsi="Times New Roman" w:eastAsia="Times New Roman" w:cs="Times New Roman"/>
          <w:b w:val="0"/>
          <w:i w:val="0"/>
          <w:sz w:val="24"/>
        </w:rPr>
        <w:t>Đã tham gia nghiên cứu trước đó (kể cả phỏng vấn nhận thức hoặc khảo sát thử ở pha phát triển bộ câu hỏi).</w:t>
      </w:r>
    </w:p>
    <w:p>
      <w:pPr>
        <w:spacing w:after="120" w:line="312" w:lineRule="auto"/>
        <w:jc w:val="both"/>
      </w:pPr>
      <w:r>
        <w:rPr>
          <w:rFonts w:ascii="Times New Roman" w:hAnsi="Times New Roman" w:eastAsia="Times New Roman" w:cs="Times New Roman"/>
          <w:b/>
          <w:i w:val="0"/>
          <w:sz w:val="24"/>
        </w:rPr>
        <w:t>Tiêu chuẩn loại phiếu khỏi phân tích (xác định trước).</w:t>
      </w:r>
      <w:r>
        <w:rPr>
          <w:rFonts w:ascii="Times New Roman" w:hAnsi="Times New Roman" w:eastAsia="Times New Roman" w:cs="Times New Roman"/>
          <w:b w:val="0"/>
          <w:i w:val="0"/>
          <w:sz w:val="24"/>
        </w:rPr>
        <w:t xml:space="preserve"> Một phiếu bị loại khỏi phân tích khi có ít nhất một trong ba điều kiện:</w:t>
      </w:r>
    </w:p>
    <w:p>
      <w:pPr>
        <w:pStyle w:val="ListNumber"/>
        <w:spacing w:line="312" w:lineRule="auto"/>
        <w:ind w:left="360"/>
        <w:jc w:val="both"/>
      </w:pPr>
      <w:r>
        <w:rPr>
          <w:rFonts w:ascii="Times New Roman" w:hAnsi="Times New Roman" w:eastAsia="Times New Roman" w:cs="Times New Roman"/>
          <w:b w:val="0"/>
          <w:i w:val="0"/>
          <w:sz w:val="24"/>
        </w:rPr>
        <w:t>Không trả lời câu hài lòng chung G1 – kết cục chính của cả hai mục tiêu;</w:t>
      </w:r>
    </w:p>
    <w:p>
      <w:pPr>
        <w:pStyle w:val="ListNumber"/>
        <w:spacing w:line="312" w:lineRule="auto"/>
        <w:ind w:left="360"/>
        <w:jc w:val="both"/>
      </w:pPr>
      <w:r>
        <w:rPr>
          <w:rFonts w:ascii="Times New Roman" w:hAnsi="Times New Roman" w:eastAsia="Times New Roman" w:cs="Times New Roman"/>
          <w:b w:val="0"/>
          <w:i w:val="0"/>
          <w:sz w:val="24"/>
        </w:rPr>
        <w:t>Bỏ trống trên 20% số câu của Phần 2, tức từ 7/30 câu trở lên;</w:t>
      </w:r>
    </w:p>
    <w:p>
      <w:pPr>
        <w:pStyle w:val="ListNumber"/>
        <w:spacing w:line="312" w:lineRule="auto"/>
        <w:ind w:left="360"/>
        <w:jc w:val="both"/>
      </w:pPr>
      <w:r>
        <w:rPr>
          <w:rFonts w:ascii="Times New Roman" w:hAnsi="Times New Roman" w:eastAsia="Times New Roman" w:cs="Times New Roman"/>
          <w:b w:val="0"/>
          <w:i w:val="0"/>
          <w:sz w:val="24"/>
        </w:rPr>
        <w:t>Bỏ trống toàn bộ một lĩnh vực trong sáu lĩnh vực A–F.</w:t>
      </w:r>
    </w:p>
    <w:p>
      <w:pPr>
        <w:spacing w:after="120" w:line="312" w:lineRule="auto"/>
        <w:jc w:val="both"/>
      </w:pPr>
      <w:r>
        <w:rPr>
          <w:rFonts w:ascii="Times New Roman" w:hAnsi="Times New Roman" w:eastAsia="Times New Roman" w:cs="Times New Roman"/>
          <w:b w:val="0"/>
          <w:i w:val="0"/>
          <w:sz w:val="24"/>
        </w:rPr>
        <w:t>Phiếu không bị loại chỉ vì thiếu thông tin nền (tuổi, học vấn, thu nhập…) hoặc không ghép được thời gian chờ từ HIS; các trường hợp này được xử lý theo kế hoạch xử lý dữ liệu thiếu (mục 4.10). Số phiếu bị loại theo từng điều kiện được báo cáo riêng trong sơ đồ tuyển chọn (mục 5).</w:t>
      </w:r>
    </w:p>
    <w:p>
      <w:pPr>
        <w:pStyle w:val="Heading2"/>
      </w:pPr>
      <w:r>
        <w:rPr>
          <w:color w:val="14252C"/>
        </w:rPr>
      </w:r>
      <w:r>
        <w:rPr>
          <w:rFonts w:ascii="Times New Roman" w:hAnsi="Times New Roman" w:eastAsia="Times New Roman" w:cs="Times New Roman"/>
          <w:b w:val="0"/>
          <w:i w:val="0"/>
          <w:color w:val="14252C"/>
          <w:sz w:val="28"/>
        </w:rPr>
        <w:t>4.4. Cỡ mẫu và phương pháp chọn mẫu</w:t>
      </w:r>
    </w:p>
    <w:p>
      <w:pPr>
        <w:pStyle w:val="Heading3"/>
      </w:pPr>
      <w:r>
        <w:rPr>
          <w:color w:val="14252C"/>
        </w:rPr>
      </w:r>
      <w:r>
        <w:rPr>
          <w:rFonts w:ascii="Times New Roman" w:hAnsi="Times New Roman" w:eastAsia="Times New Roman" w:cs="Times New Roman"/>
          <w:b w:val="0"/>
          <w:i w:val="0"/>
          <w:color w:val="14252C"/>
          <w:sz w:val="26"/>
        </w:rPr>
        <w:t>4.4.1. Cỡ mẫu</w:t>
      </w:r>
    </w:p>
    <w:p>
      <w:pPr>
        <w:spacing w:after="120" w:line="312" w:lineRule="auto"/>
        <w:jc w:val="both"/>
      </w:pPr>
      <w:r>
        <w:rPr>
          <w:rFonts w:ascii="Times New Roman" w:hAnsi="Times New Roman" w:eastAsia="Times New Roman" w:cs="Times New Roman"/>
          <w:b/>
          <w:i w:val="0"/>
          <w:sz w:val="24"/>
        </w:rPr>
        <w:t>Cỡ mẫu cho Mục tiêu 1.</w:t>
      </w:r>
      <w:r>
        <w:rPr>
          <w:rFonts w:ascii="Times New Roman" w:hAnsi="Times New Roman" w:eastAsia="Times New Roman" w:cs="Times New Roman"/>
          <w:b w:val="0"/>
          <w:i w:val="0"/>
          <w:sz w:val="24"/>
        </w:rPr>
        <w:t xml:space="preserve"> Áp dụng công thức ước lượng một tỷ lệ với độ chính xác tuyệt đối [33]:</w:t>
      </w:r>
    </w:p>
    <w:p>
      <w:pPr>
        <w:spacing w:after="120" w:line="312" w:lineRule="auto"/>
        <w:jc w:val="both"/>
      </w:pPr>
      <w:r>
        <w:rPr>
          <w:rFonts w:ascii="Times New Roman" w:hAnsi="Times New Roman" w:eastAsia="Times New Roman" w:cs="Times New Roman"/>
          <w:b w:val="0"/>
          <w:i w:val="0"/>
          <w:sz w:val="24"/>
        </w:rPr>
        <w:t>n₀ = Z²₁₋α/₂ × p × (1 − p) / d²</w:t>
      </w:r>
    </w:p>
    <w:p>
      <w:pPr>
        <w:spacing w:after="120" w:line="312" w:lineRule="auto"/>
        <w:jc w:val="both"/>
      </w:pPr>
      <w:r>
        <w:rPr>
          <w:rFonts w:ascii="Times New Roman" w:hAnsi="Times New Roman" w:eastAsia="Times New Roman" w:cs="Times New Roman"/>
          <w:b w:val="0"/>
          <w:i w:val="0"/>
          <w:sz w:val="24"/>
        </w:rPr>
        <w:t>Trong đó: Z₁₋α/₂ = 1,96 (độ tin cậy 95%); p = 0,5 – tỷ lệ hài lòng ước đoán, chọn giá trị cho cỡ mẫu lớn nhất vì chưa có số liệu tại Khoa C1a; d = 0,05 – sai số tuyệt đối cho phép. Kết quả n₀ = 385.</w:t>
      </w:r>
    </w:p>
    <w:p>
      <w:pPr>
        <w:spacing w:after="120" w:line="312" w:lineRule="auto"/>
        <w:jc w:val="both"/>
      </w:pPr>
      <w:r>
        <w:rPr>
          <w:rFonts w:ascii="Times New Roman" w:hAnsi="Times New Roman" w:eastAsia="Times New Roman" w:cs="Times New Roman"/>
          <w:b/>
          <w:i w:val="0"/>
          <w:sz w:val="24"/>
        </w:rPr>
        <w:t>Hiệu chỉnh theo hiện tượng gom cụm.</w:t>
      </w:r>
      <w:r>
        <w:rPr>
          <w:rFonts w:ascii="Times New Roman" w:hAnsi="Times New Roman" w:eastAsia="Times New Roman" w:cs="Times New Roman"/>
          <w:b w:val="0"/>
          <w:i w:val="0"/>
          <w:sz w:val="24"/>
        </w:rPr>
        <w:t xml:space="preserve"> Người bệnh được khám tại cùng một bàn khám có xu hướng đánh giá tương tự nhau, nên các quan sát không hoàn toàn độc lập. Khoa C1a có 50 bàn khám; với cỡ mẫu 1.000, mỗi bàn đóng góp trung bình 20 phiếu, nhưng số phiếu thực tế ở từng bàn sẽ không đều nhau vì lưu lượng người bệnh giữa các bàn khác nhau. Hiệu ứng thiết kế được tính theo công thức có tính đến cỡ cụm không đều [34]:</w:t>
      </w:r>
    </w:p>
    <w:p>
      <w:pPr>
        <w:spacing w:after="120" w:line="312" w:lineRule="auto"/>
        <w:jc w:val="both"/>
      </w:pPr>
      <w:r>
        <w:rPr>
          <w:rFonts w:ascii="Times New Roman" w:hAnsi="Times New Roman" w:eastAsia="Times New Roman" w:cs="Times New Roman"/>
          <w:b w:val="0"/>
          <w:i w:val="0"/>
          <w:sz w:val="24"/>
        </w:rPr>
        <w:t>DE = 1 + [(CV² + 1) × m − 1] × ICC</w:t>
      </w:r>
    </w:p>
    <w:p>
      <w:pPr>
        <w:spacing w:after="120" w:line="312" w:lineRule="auto"/>
        <w:jc w:val="both"/>
      </w:pPr>
      <w:r>
        <w:rPr>
          <w:rFonts w:ascii="Times New Roman" w:hAnsi="Times New Roman" w:eastAsia="Times New Roman" w:cs="Times New Roman"/>
          <w:b w:val="0"/>
          <w:i w:val="0"/>
          <w:sz w:val="24"/>
        </w:rPr>
        <w:t xml:space="preserve">Trong đó: m = 20 – số phiếu trung bình mỗi bàn khám; ICC = 0,02 – hệ số tương quan nội cụm dùng để lập kế hoạch, chọn thận trọng dựa trên phân bố ICC trong các nghiên cứu tại cơ sở chăm sóc ban đầu (trung vị 0,010; khoảng tứ phân vị 0–0,032) [35] và nhận định rằng ICC ở tuyến chuyên sâu thường cao hơn [36]; CV = 1,0 – hệ số biến thiên của số phiếu giữa các bàn khám, giả định thận trọng khi chưa có số liệu lưu lượng theo bàn. Kết quả DE = 1,78, cỡ mẫu cần thiết là 385 × 1,78 = 686; dự phòng 15% phiếu không đáp ứng hoặc không hợp lệ, cỡ mẫu tối thiểu là 686/0,85 = </w:t>
      </w:r>
      <w:r>
        <w:rPr>
          <w:rFonts w:ascii="Times New Roman" w:hAnsi="Times New Roman" w:eastAsia="Times New Roman" w:cs="Times New Roman"/>
          <w:b/>
          <w:i w:val="0"/>
          <w:sz w:val="24"/>
        </w:rPr>
        <w:t>808</w:t>
      </w:r>
      <w:r>
        <w:rPr>
          <w:rFonts w:ascii="Times New Roman" w:hAnsi="Times New Roman" w:eastAsia="Times New Roman" w:cs="Times New Roman"/>
          <w:b w:val="0"/>
          <w:i w:val="0"/>
          <w:sz w:val="24"/>
        </w:rPr>
        <w:t>.</w:t>
      </w:r>
    </w:p>
    <w:p>
      <w:pPr>
        <w:spacing w:after="120" w:line="312" w:lineRule="auto"/>
        <w:jc w:val="both"/>
      </w:pPr>
      <w:r>
        <w:rPr>
          <w:rFonts w:ascii="Times New Roman" w:hAnsi="Times New Roman" w:eastAsia="Times New Roman" w:cs="Times New Roman"/>
          <w:b/>
          <w:i w:val="0"/>
          <w:sz w:val="24"/>
        </w:rPr>
        <w:t>Cỡ mẫu của đề tài là 1.000 phiếu hợp lệ</w:t>
      </w:r>
      <w:r>
        <w:rPr>
          <w:rFonts w:ascii="Times New Roman" w:hAnsi="Times New Roman" w:eastAsia="Times New Roman" w:cs="Times New Roman"/>
          <w:b w:val="0"/>
          <w:i w:val="0"/>
          <w:sz w:val="24"/>
        </w:rPr>
        <w:t>, tương ứng 50 bàn khám với trung bình 20 phiếu mỗi bàn, lớn hơn cỡ mẫu tối thiểu và thống nhất với thuyết minh đề tài đã nộp Bệnh viện (thuyết minh tính theo d = 0,031 khi chưa hiệu chỉnh gom cụm, cho n = 1.000). Với các giả định trên, cỡ mẫu này vẫn đủ ngay cả khi tính thận trọng 1.000 là số phiếu thu về (trước khi trừ phiếu không hợp lệ) và hệ số biến thiên giữa các bàn lên tới khoảng 1,43. Hệ số biến thiên thực tế sẽ được tính từ số liệu lưu lượng theo bàn khám trên HIS và tỷ lệ không đáp ứng thực tế được đối chiếu ở khảo sát thử, trước khi khóa kế hoạch phân tích. Độ chính xác dự kiến của ước lượng tỷ lệ hài lòng với n = 1.000 được trình bày ở Bảng 4.1.</w:t>
      </w:r>
    </w:p>
    <w:p>
      <w:pPr>
        <w:spacing w:after="120" w:line="312" w:lineRule="auto"/>
        <w:jc w:val="both"/>
      </w:pPr>
      <w:r>
        <w:rPr>
          <w:rFonts w:ascii="Times New Roman" w:hAnsi="Times New Roman" w:eastAsia="Times New Roman" w:cs="Times New Roman"/>
          <w:b w:val="0"/>
          <w:i/>
          <w:sz w:val="24"/>
        </w:rPr>
        <w:t>Bảng 4.1. Nửa độ rộng khoảng tin cậy 95% của tỷ lệ hài lòng (p = 0,5; n = 1.000; trung bình 20 phiếu/bàn khám).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64" w:lineRule="auto" w:after="40"/>
            </w:pPr>
            <w:r/>
            <w:r>
              <w:rPr>
                <w:rFonts w:ascii="Times New Roman" w:hAnsi="Times New Roman" w:eastAsia="Times New Roman" w:cs="Times New Roman"/>
                <w:b/>
                <w:i w:val="0"/>
                <w:sz w:val="22"/>
              </w:rPr>
              <w:t>Hệ số tương quan nội cụm (ICC)</w:t>
            </w:r>
          </w:p>
        </w:tc>
        <w:tc>
          <w:tcPr>
            <w:tcW w:type="dxa" w:w="2160"/>
          </w:tcPr>
          <w:p>
            <w:pPr>
              <w:spacing w:line="264" w:lineRule="auto" w:after="40"/>
            </w:pPr>
            <w:r/>
            <w:r>
              <w:rPr>
                <w:rFonts w:ascii="Times New Roman" w:hAnsi="Times New Roman" w:eastAsia="Times New Roman" w:cs="Times New Roman"/>
                <w:b/>
                <w:i w:val="0"/>
                <w:sz w:val="22"/>
              </w:rPr>
              <w:t>CV = 0 (số phiếu đều giữa các bàn)</w:t>
            </w:r>
          </w:p>
        </w:tc>
        <w:tc>
          <w:tcPr>
            <w:tcW w:type="dxa" w:w="2160"/>
          </w:tcPr>
          <w:p>
            <w:pPr>
              <w:spacing w:line="264" w:lineRule="auto" w:after="40"/>
            </w:pPr>
            <w:r/>
            <w:r>
              <w:rPr>
                <w:rFonts w:ascii="Times New Roman" w:hAnsi="Times New Roman" w:eastAsia="Times New Roman" w:cs="Times New Roman"/>
                <w:b/>
                <w:i w:val="0"/>
                <w:sz w:val="22"/>
              </w:rPr>
              <w:t>CV = 0,5</w:t>
            </w:r>
          </w:p>
        </w:tc>
        <w:tc>
          <w:tcPr>
            <w:tcW w:type="dxa" w:w="2160"/>
          </w:tcPr>
          <w:p>
            <w:pPr>
              <w:spacing w:line="264" w:lineRule="auto" w:after="40"/>
            </w:pPr>
            <w:r/>
            <w:r>
              <w:rPr>
                <w:rFonts w:ascii="Times New Roman" w:hAnsi="Times New Roman" w:eastAsia="Times New Roman" w:cs="Times New Roman"/>
                <w:b/>
                <w:i w:val="0"/>
                <w:sz w:val="22"/>
              </w:rPr>
              <w:t>CV = 1,0</w:t>
            </w:r>
          </w:p>
        </w:tc>
      </w:tr>
      <w:tr>
        <w:tc>
          <w:tcPr>
            <w:tcW w:type="dxa" w:w="2160"/>
          </w:tcPr>
          <w:p>
            <w:pPr>
              <w:spacing w:line="264" w:lineRule="auto" w:after="40"/>
            </w:pPr>
            <w:r/>
            <w:r>
              <w:rPr>
                <w:rFonts w:ascii="Times New Roman" w:hAnsi="Times New Roman" w:eastAsia="Times New Roman" w:cs="Times New Roman"/>
                <w:b w:val="0"/>
                <w:i w:val="0"/>
                <w:sz w:val="22"/>
              </w:rPr>
              <w:t>0,01</w:t>
            </w:r>
          </w:p>
        </w:tc>
        <w:tc>
          <w:tcPr>
            <w:tcW w:type="dxa" w:w="2160"/>
          </w:tcPr>
          <w:p>
            <w:pPr>
              <w:spacing w:line="264" w:lineRule="auto" w:after="40"/>
            </w:pPr>
            <w:r/>
            <w:r>
              <w:rPr>
                <w:rFonts w:ascii="Times New Roman" w:hAnsi="Times New Roman" w:eastAsia="Times New Roman" w:cs="Times New Roman"/>
                <w:b w:val="0"/>
                <w:i w:val="0"/>
                <w:sz w:val="22"/>
              </w:rPr>
              <w:t>±3,4%</w:t>
            </w:r>
          </w:p>
        </w:tc>
        <w:tc>
          <w:tcPr>
            <w:tcW w:type="dxa" w:w="2160"/>
          </w:tcPr>
          <w:p>
            <w:pPr>
              <w:spacing w:line="264" w:lineRule="auto" w:after="40"/>
            </w:pPr>
            <w:r/>
            <w:r>
              <w:rPr>
                <w:rFonts w:ascii="Times New Roman" w:hAnsi="Times New Roman" w:eastAsia="Times New Roman" w:cs="Times New Roman"/>
                <w:b w:val="0"/>
                <w:i w:val="0"/>
                <w:sz w:val="22"/>
              </w:rPr>
              <w:t>±3,5%</w:t>
            </w:r>
          </w:p>
        </w:tc>
        <w:tc>
          <w:tcPr>
            <w:tcW w:type="dxa" w:w="2160"/>
          </w:tcPr>
          <w:p>
            <w:pPr>
              <w:spacing w:line="264" w:lineRule="auto" w:after="40"/>
            </w:pPr>
            <w:r/>
            <w:r>
              <w:rPr>
                <w:rFonts w:ascii="Times New Roman" w:hAnsi="Times New Roman" w:eastAsia="Times New Roman" w:cs="Times New Roman"/>
                <w:b w:val="0"/>
                <w:i w:val="0"/>
                <w:sz w:val="22"/>
              </w:rPr>
              <w:t>±3,7%</w:t>
            </w:r>
          </w:p>
        </w:tc>
      </w:tr>
      <w:tr>
        <w:tc>
          <w:tcPr>
            <w:tcW w:type="dxa" w:w="2160"/>
          </w:tcPr>
          <w:p>
            <w:pPr>
              <w:spacing w:line="264" w:lineRule="auto" w:after="40"/>
            </w:pPr>
            <w:r/>
            <w:r>
              <w:rPr>
                <w:rFonts w:ascii="Times New Roman" w:hAnsi="Times New Roman" w:eastAsia="Times New Roman" w:cs="Times New Roman"/>
                <w:b w:val="0"/>
                <w:i w:val="0"/>
                <w:sz w:val="22"/>
              </w:rPr>
              <w:t>0,02</w:t>
            </w:r>
          </w:p>
        </w:tc>
        <w:tc>
          <w:tcPr>
            <w:tcW w:type="dxa" w:w="2160"/>
          </w:tcPr>
          <w:p>
            <w:pPr>
              <w:spacing w:line="264" w:lineRule="auto" w:after="40"/>
            </w:pPr>
            <w:r/>
            <w:r>
              <w:rPr>
                <w:rFonts w:ascii="Times New Roman" w:hAnsi="Times New Roman" w:eastAsia="Times New Roman" w:cs="Times New Roman"/>
                <w:b w:val="0"/>
                <w:i w:val="0"/>
                <w:sz w:val="22"/>
              </w:rPr>
              <w:t>±3,6%</w:t>
            </w:r>
          </w:p>
        </w:tc>
        <w:tc>
          <w:tcPr>
            <w:tcW w:type="dxa" w:w="2160"/>
          </w:tcPr>
          <w:p>
            <w:pPr>
              <w:spacing w:line="264" w:lineRule="auto" w:after="40"/>
            </w:pPr>
            <w:r/>
            <w:r>
              <w:rPr>
                <w:rFonts w:ascii="Times New Roman" w:hAnsi="Times New Roman" w:eastAsia="Times New Roman" w:cs="Times New Roman"/>
                <w:b w:val="0"/>
                <w:i w:val="0"/>
                <w:sz w:val="22"/>
              </w:rPr>
              <w:t>±3,8%</w:t>
            </w:r>
          </w:p>
        </w:tc>
        <w:tc>
          <w:tcPr>
            <w:tcW w:type="dxa" w:w="2160"/>
          </w:tcPr>
          <w:p>
            <w:pPr>
              <w:spacing w:line="264" w:lineRule="auto" w:after="40"/>
            </w:pPr>
            <w:r/>
            <w:r>
              <w:rPr>
                <w:rFonts w:ascii="Times New Roman" w:hAnsi="Times New Roman" w:eastAsia="Times New Roman" w:cs="Times New Roman"/>
                <w:b w:val="0"/>
                <w:i w:val="0"/>
                <w:sz w:val="22"/>
              </w:rPr>
              <w:t>±4,1%</w:t>
            </w:r>
          </w:p>
        </w:tc>
      </w:tr>
      <w:tr>
        <w:tc>
          <w:tcPr>
            <w:tcW w:type="dxa" w:w="2160"/>
          </w:tcPr>
          <w:p>
            <w:pPr>
              <w:spacing w:line="264" w:lineRule="auto" w:after="40"/>
            </w:pPr>
            <w:r/>
            <w:r>
              <w:rPr>
                <w:rFonts w:ascii="Times New Roman" w:hAnsi="Times New Roman" w:eastAsia="Times New Roman" w:cs="Times New Roman"/>
                <w:b w:val="0"/>
                <w:i w:val="0"/>
                <w:sz w:val="22"/>
              </w:rPr>
              <w:t>0,05</w:t>
            </w:r>
          </w:p>
        </w:tc>
        <w:tc>
          <w:tcPr>
            <w:tcW w:type="dxa" w:w="2160"/>
          </w:tcPr>
          <w:p>
            <w:pPr>
              <w:spacing w:line="264" w:lineRule="auto" w:after="40"/>
            </w:pPr>
            <w:r/>
            <w:r>
              <w:rPr>
                <w:rFonts w:ascii="Times New Roman" w:hAnsi="Times New Roman" w:eastAsia="Times New Roman" w:cs="Times New Roman"/>
                <w:b w:val="0"/>
                <w:i w:val="0"/>
                <w:sz w:val="22"/>
              </w:rPr>
              <w:t>±4,3%</w:t>
            </w:r>
          </w:p>
        </w:tc>
        <w:tc>
          <w:tcPr>
            <w:tcW w:type="dxa" w:w="2160"/>
          </w:tcPr>
          <w:p>
            <w:pPr>
              <w:spacing w:line="264" w:lineRule="auto" w:after="40"/>
            </w:pPr>
            <w:r/>
            <w:r>
              <w:rPr>
                <w:rFonts w:ascii="Times New Roman" w:hAnsi="Times New Roman" w:eastAsia="Times New Roman" w:cs="Times New Roman"/>
                <w:b w:val="0"/>
                <w:i w:val="0"/>
                <w:sz w:val="22"/>
              </w:rPr>
              <w:t>±4,6%</w:t>
            </w:r>
          </w:p>
        </w:tc>
        <w:tc>
          <w:tcPr>
            <w:tcW w:type="dxa" w:w="2160"/>
          </w:tcPr>
          <w:p>
            <w:pPr>
              <w:spacing w:line="264" w:lineRule="auto" w:after="40"/>
            </w:pPr>
            <w:r/>
            <w:r>
              <w:rPr>
                <w:rFonts w:ascii="Times New Roman" w:hAnsi="Times New Roman" w:eastAsia="Times New Roman" w:cs="Times New Roman"/>
                <w:b w:val="0"/>
                <w:i w:val="0"/>
                <w:sz w:val="22"/>
              </w:rPr>
              <w:t>±5,3%</w:t>
            </w:r>
          </w:p>
        </w:tc>
      </w:tr>
    </w:tbl>
    <w:p>
      <w:pPr>
        <w:spacing w:line="312" w:lineRule="auto"/>
        <w:jc w:val="both"/>
      </w:pPr>
    </w:p>
    <w:p>
      <w:pPr>
        <w:spacing w:after="120" w:line="312" w:lineRule="auto"/>
        <w:jc w:val="both"/>
      </w:pPr>
      <w:r>
        <w:rPr>
          <w:rFonts w:ascii="Times New Roman" w:hAnsi="Times New Roman" w:eastAsia="Times New Roman" w:cs="Times New Roman"/>
          <w:b/>
          <w:i w:val="0"/>
          <w:sz w:val="24"/>
        </w:rPr>
        <w:t>Cỡ mẫu cho Mục tiêu 2 (mô hình chính).</w:t>
      </w:r>
      <w:r>
        <w:rPr>
          <w:rFonts w:ascii="Times New Roman" w:hAnsi="Times New Roman" w:eastAsia="Times New Roman" w:cs="Times New Roman"/>
          <w:b w:val="0"/>
          <w:i w:val="0"/>
          <w:sz w:val="24"/>
        </w:rPr>
        <w:t xml:space="preserve"> Kết cục chính G1 là biến thứ bậc 5 mức, phân tích bằng hồi quy logistic thứ tự. Đề tài sử dụng công thức của Whitehead dành cho dữ liệu thứ bậc dưới giả định tỷ số chênh tương xứng [37]:</w:t>
      </w:r>
    </w:p>
    <w:p>
      <w:pPr>
        <w:spacing w:after="120" w:line="312" w:lineRule="auto"/>
        <w:jc w:val="both"/>
      </w:pPr>
      <w:r>
        <w:rPr>
          <w:rFonts w:ascii="Times New Roman" w:hAnsi="Times New Roman" w:eastAsia="Times New Roman" w:cs="Times New Roman"/>
          <w:b w:val="0"/>
          <w:i w:val="0"/>
          <w:sz w:val="24"/>
        </w:rPr>
        <w:t>n = 3 × (Z₁₋α/₂ + Z₁₋β)² / [(1 − Σpᵢ³) × β² × Var(X) × (1 − R²)]</w:t>
      </w:r>
    </w:p>
    <w:p>
      <w:pPr>
        <w:spacing w:after="120" w:line="312" w:lineRule="auto"/>
        <w:jc w:val="both"/>
      </w:pPr>
      <w:r>
        <w:rPr>
          <w:rFonts w:ascii="Times New Roman" w:hAnsi="Times New Roman" w:eastAsia="Times New Roman" w:cs="Times New Roman"/>
          <w:b w:val="0"/>
          <w:i w:val="0"/>
          <w:sz w:val="24"/>
        </w:rPr>
        <w:t>Trong đó pᵢ là tỷ lệ người bệnh ở mức thứ i của G1; β = ln(OR) ứng với mỗi 15 phút chờ thêm; Var(X) = (ĐLC thời gian chờ/15)²; R² là hệ số xác định khi hồi quy thời gian chờ theo các biến hiệu chỉnh. Với α = 0,05 (hai phía), lực thống kê 80%, R² = 0,20 và ba giả định về phân bố của G1, tỷ số chênh nhỏ nhất phát hiện được với n = 1.000 trình bày ở Bảng 4.2.</w:t>
      </w:r>
    </w:p>
    <w:p>
      <w:pPr>
        <w:spacing w:after="120" w:line="312" w:lineRule="auto"/>
        <w:jc w:val="both"/>
      </w:pPr>
      <w:r>
        <w:rPr>
          <w:rFonts w:ascii="Times New Roman" w:hAnsi="Times New Roman" w:eastAsia="Times New Roman" w:cs="Times New Roman"/>
          <w:b w:val="0"/>
          <w:i/>
          <w:sz w:val="24"/>
        </w:rPr>
        <w:t>Bảng 4.2. Tỷ số chênh nhỏ nhất phát hiện được cho mỗi 15 phút chờ thêm (n = 1.000).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64" w:lineRule="auto" w:after="40"/>
            </w:pPr>
            <w:r/>
            <w:r>
              <w:rPr>
                <w:rFonts w:ascii="Times New Roman" w:hAnsi="Times New Roman" w:eastAsia="Times New Roman" w:cs="Times New Roman"/>
                <w:b/>
                <w:i w:val="0"/>
                <w:sz w:val="22"/>
              </w:rPr>
              <w:t>Giả định phân bố G1 (mức 1 → 5)</w:t>
            </w:r>
          </w:p>
        </w:tc>
        <w:tc>
          <w:tcPr>
            <w:tcW w:type="dxa" w:w="1728"/>
          </w:tcPr>
          <w:p>
            <w:pPr>
              <w:spacing w:line="264" w:lineRule="auto" w:after="40"/>
            </w:pPr>
            <w:r/>
            <w:r>
              <w:rPr>
                <w:rFonts w:ascii="Times New Roman" w:hAnsi="Times New Roman" w:eastAsia="Times New Roman" w:cs="Times New Roman"/>
                <w:b/>
                <w:i w:val="0"/>
                <w:sz w:val="22"/>
              </w:rPr>
              <w:t>1 − Σpᵢ³</w:t>
            </w:r>
          </w:p>
        </w:tc>
        <w:tc>
          <w:tcPr>
            <w:tcW w:type="dxa" w:w="1728"/>
          </w:tcPr>
          <w:p>
            <w:pPr>
              <w:spacing w:line="264" w:lineRule="auto" w:after="40"/>
            </w:pPr>
            <w:r/>
            <w:r>
              <w:rPr>
                <w:rFonts w:ascii="Times New Roman" w:hAnsi="Times New Roman" w:eastAsia="Times New Roman" w:cs="Times New Roman"/>
                <w:b/>
                <w:i w:val="0"/>
                <w:sz w:val="22"/>
              </w:rPr>
              <w:t>ĐLC thời gian chờ 20 phút</w:t>
            </w:r>
          </w:p>
        </w:tc>
        <w:tc>
          <w:tcPr>
            <w:tcW w:type="dxa" w:w="1728"/>
          </w:tcPr>
          <w:p>
            <w:pPr>
              <w:spacing w:line="264" w:lineRule="auto" w:after="40"/>
            </w:pPr>
            <w:r/>
            <w:r>
              <w:rPr>
                <w:rFonts w:ascii="Times New Roman" w:hAnsi="Times New Roman" w:eastAsia="Times New Roman" w:cs="Times New Roman"/>
                <w:b/>
                <w:i w:val="0"/>
                <w:sz w:val="22"/>
              </w:rPr>
              <w:t>30 phút</w:t>
            </w:r>
          </w:p>
        </w:tc>
        <w:tc>
          <w:tcPr>
            <w:tcW w:type="dxa" w:w="1728"/>
          </w:tcPr>
          <w:p>
            <w:pPr>
              <w:spacing w:line="264" w:lineRule="auto" w:after="40"/>
            </w:pPr>
            <w:r/>
            <w:r>
              <w:rPr>
                <w:rFonts w:ascii="Times New Roman" w:hAnsi="Times New Roman" w:eastAsia="Times New Roman" w:cs="Times New Roman"/>
                <w:b/>
                <w:i w:val="0"/>
                <w:sz w:val="22"/>
              </w:rPr>
              <w:t>40 phút</w:t>
            </w:r>
          </w:p>
        </w:tc>
      </w:tr>
      <w:tr>
        <w:tc>
          <w:tcPr>
            <w:tcW w:type="dxa" w:w="1728"/>
          </w:tcPr>
          <w:p>
            <w:pPr>
              <w:spacing w:line="264" w:lineRule="auto" w:after="40"/>
            </w:pPr>
            <w:r/>
            <w:r>
              <w:rPr>
                <w:rFonts w:ascii="Times New Roman" w:hAnsi="Times New Roman" w:eastAsia="Times New Roman" w:cs="Times New Roman"/>
                <w:b w:val="0"/>
                <w:i w:val="0"/>
                <w:sz w:val="22"/>
              </w:rPr>
              <w:t>Lệch về phía hài lòng mạnh: 1/3/11/40/45%</w:t>
            </w:r>
          </w:p>
        </w:tc>
        <w:tc>
          <w:tcPr>
            <w:tcW w:type="dxa" w:w="1728"/>
          </w:tcPr>
          <w:p>
            <w:pPr>
              <w:spacing w:line="264" w:lineRule="auto" w:after="40"/>
            </w:pPr>
            <w:r/>
            <w:r>
              <w:rPr>
                <w:rFonts w:ascii="Times New Roman" w:hAnsi="Times New Roman" w:eastAsia="Times New Roman" w:cs="Times New Roman"/>
                <w:b w:val="0"/>
                <w:i w:val="0"/>
                <w:sz w:val="22"/>
              </w:rPr>
              <w:t>0,844</w:t>
            </w:r>
          </w:p>
        </w:tc>
        <w:tc>
          <w:tcPr>
            <w:tcW w:type="dxa" w:w="1728"/>
          </w:tcPr>
          <w:p>
            <w:pPr>
              <w:spacing w:line="264" w:lineRule="auto" w:after="40"/>
            </w:pPr>
            <w:r/>
            <w:r>
              <w:rPr>
                <w:rFonts w:ascii="Times New Roman" w:hAnsi="Times New Roman" w:eastAsia="Times New Roman" w:cs="Times New Roman"/>
                <w:b w:val="0"/>
                <w:i w:val="0"/>
                <w:sz w:val="22"/>
              </w:rPr>
              <w:t>1,150</w:t>
            </w:r>
          </w:p>
        </w:tc>
        <w:tc>
          <w:tcPr>
            <w:tcW w:type="dxa" w:w="1728"/>
          </w:tcPr>
          <w:p>
            <w:pPr>
              <w:spacing w:line="264" w:lineRule="auto" w:after="40"/>
            </w:pPr>
            <w:r/>
            <w:r>
              <w:rPr>
                <w:rFonts w:ascii="Times New Roman" w:hAnsi="Times New Roman" w:eastAsia="Times New Roman" w:cs="Times New Roman"/>
                <w:b w:val="0"/>
                <w:i w:val="0"/>
                <w:sz w:val="22"/>
              </w:rPr>
              <w:t>1,098</w:t>
            </w:r>
          </w:p>
        </w:tc>
        <w:tc>
          <w:tcPr>
            <w:tcW w:type="dxa" w:w="1728"/>
          </w:tcPr>
          <w:p>
            <w:pPr>
              <w:spacing w:line="264" w:lineRule="auto" w:after="40"/>
            </w:pPr>
            <w:r/>
            <w:r>
              <w:rPr>
                <w:rFonts w:ascii="Times New Roman" w:hAnsi="Times New Roman" w:eastAsia="Times New Roman" w:cs="Times New Roman"/>
                <w:b w:val="0"/>
                <w:i w:val="0"/>
                <w:sz w:val="22"/>
              </w:rPr>
              <w:t>1,073</w:t>
            </w:r>
          </w:p>
        </w:tc>
      </w:tr>
      <w:tr>
        <w:tc>
          <w:tcPr>
            <w:tcW w:type="dxa" w:w="1728"/>
          </w:tcPr>
          <w:p>
            <w:pPr>
              <w:spacing w:line="264" w:lineRule="auto" w:after="40"/>
            </w:pPr>
            <w:r/>
            <w:r>
              <w:rPr>
                <w:rFonts w:ascii="Times New Roman" w:hAnsi="Times New Roman" w:eastAsia="Times New Roman" w:cs="Times New Roman"/>
                <w:b w:val="0"/>
                <w:i w:val="0"/>
                <w:sz w:val="22"/>
              </w:rPr>
              <w:t>Lệch vừa: 2/5/18/45/30%</w:t>
            </w:r>
          </w:p>
        </w:tc>
        <w:tc>
          <w:tcPr>
            <w:tcW w:type="dxa" w:w="1728"/>
          </w:tcPr>
          <w:p>
            <w:pPr>
              <w:spacing w:line="264" w:lineRule="auto" w:after="40"/>
            </w:pPr>
            <w:r/>
            <w:r>
              <w:rPr>
                <w:rFonts w:ascii="Times New Roman" w:hAnsi="Times New Roman" w:eastAsia="Times New Roman" w:cs="Times New Roman"/>
                <w:b w:val="0"/>
                <w:i w:val="0"/>
                <w:sz w:val="22"/>
              </w:rPr>
              <w:t>0,876</w:t>
            </w:r>
          </w:p>
        </w:tc>
        <w:tc>
          <w:tcPr>
            <w:tcW w:type="dxa" w:w="1728"/>
          </w:tcPr>
          <w:p>
            <w:pPr>
              <w:spacing w:line="264" w:lineRule="auto" w:after="40"/>
            </w:pPr>
            <w:r/>
            <w:r>
              <w:rPr>
                <w:rFonts w:ascii="Times New Roman" w:hAnsi="Times New Roman" w:eastAsia="Times New Roman" w:cs="Times New Roman"/>
                <w:b w:val="0"/>
                <w:i w:val="0"/>
                <w:sz w:val="22"/>
              </w:rPr>
              <w:t>1,147</w:t>
            </w:r>
          </w:p>
        </w:tc>
        <w:tc>
          <w:tcPr>
            <w:tcW w:type="dxa" w:w="1728"/>
          </w:tcPr>
          <w:p>
            <w:pPr>
              <w:spacing w:line="264" w:lineRule="auto" w:after="40"/>
            </w:pPr>
            <w:r/>
            <w:r>
              <w:rPr>
                <w:rFonts w:ascii="Times New Roman" w:hAnsi="Times New Roman" w:eastAsia="Times New Roman" w:cs="Times New Roman"/>
                <w:b w:val="0"/>
                <w:i w:val="0"/>
                <w:sz w:val="22"/>
              </w:rPr>
              <w:t>1,096</w:t>
            </w:r>
          </w:p>
        </w:tc>
        <w:tc>
          <w:tcPr>
            <w:tcW w:type="dxa" w:w="1728"/>
          </w:tcPr>
          <w:p>
            <w:pPr>
              <w:spacing w:line="264" w:lineRule="auto" w:after="40"/>
            </w:pPr>
            <w:r/>
            <w:r>
              <w:rPr>
                <w:rFonts w:ascii="Times New Roman" w:hAnsi="Times New Roman" w:eastAsia="Times New Roman" w:cs="Times New Roman"/>
                <w:b w:val="0"/>
                <w:i w:val="0"/>
                <w:sz w:val="22"/>
              </w:rPr>
              <w:t>1,071</w:t>
            </w:r>
          </w:p>
        </w:tc>
      </w:tr>
      <w:tr>
        <w:tc>
          <w:tcPr>
            <w:tcW w:type="dxa" w:w="1728"/>
          </w:tcPr>
          <w:p>
            <w:pPr>
              <w:spacing w:line="264" w:lineRule="auto" w:after="40"/>
            </w:pPr>
            <w:r/>
            <w:r>
              <w:rPr>
                <w:rFonts w:ascii="Times New Roman" w:hAnsi="Times New Roman" w:eastAsia="Times New Roman" w:cs="Times New Roman"/>
                <w:b w:val="0"/>
                <w:i w:val="0"/>
                <w:sz w:val="22"/>
              </w:rPr>
              <w:t>Lệch nhẹ: 3/7/25/42/23%</w:t>
            </w:r>
          </w:p>
        </w:tc>
        <w:tc>
          <w:tcPr>
            <w:tcW w:type="dxa" w:w="1728"/>
          </w:tcPr>
          <w:p>
            <w:pPr>
              <w:spacing w:line="264" w:lineRule="auto" w:after="40"/>
            </w:pPr>
            <w:r/>
            <w:r>
              <w:rPr>
                <w:rFonts w:ascii="Times New Roman" w:hAnsi="Times New Roman" w:eastAsia="Times New Roman" w:cs="Times New Roman"/>
                <w:b w:val="0"/>
                <w:i w:val="0"/>
                <w:sz w:val="22"/>
              </w:rPr>
              <w:t>0,898</w:t>
            </w:r>
          </w:p>
        </w:tc>
        <w:tc>
          <w:tcPr>
            <w:tcW w:type="dxa" w:w="1728"/>
          </w:tcPr>
          <w:p>
            <w:pPr>
              <w:spacing w:line="264" w:lineRule="auto" w:after="40"/>
            </w:pPr>
            <w:r/>
            <w:r>
              <w:rPr>
                <w:rFonts w:ascii="Times New Roman" w:hAnsi="Times New Roman" w:eastAsia="Times New Roman" w:cs="Times New Roman"/>
                <w:b w:val="0"/>
                <w:i w:val="0"/>
                <w:sz w:val="22"/>
              </w:rPr>
              <w:t>1,145</w:t>
            </w:r>
          </w:p>
        </w:tc>
        <w:tc>
          <w:tcPr>
            <w:tcW w:type="dxa" w:w="1728"/>
          </w:tcPr>
          <w:p>
            <w:pPr>
              <w:spacing w:line="264" w:lineRule="auto" w:after="40"/>
            </w:pPr>
            <w:r/>
            <w:r>
              <w:rPr>
                <w:rFonts w:ascii="Times New Roman" w:hAnsi="Times New Roman" w:eastAsia="Times New Roman" w:cs="Times New Roman"/>
                <w:b w:val="0"/>
                <w:i w:val="0"/>
                <w:sz w:val="22"/>
              </w:rPr>
              <w:t>1,095</w:t>
            </w:r>
          </w:p>
        </w:tc>
        <w:tc>
          <w:tcPr>
            <w:tcW w:type="dxa" w:w="1728"/>
          </w:tcPr>
          <w:p>
            <w:pPr>
              <w:spacing w:line="264" w:lineRule="auto" w:after="40"/>
            </w:pPr>
            <w:r/>
            <w:r>
              <w:rPr>
                <w:rFonts w:ascii="Times New Roman" w:hAnsi="Times New Roman" w:eastAsia="Times New Roman" w:cs="Times New Roman"/>
                <w:b w:val="0"/>
                <w:i w:val="0"/>
                <w:sz w:val="22"/>
              </w:rPr>
              <w:t>1,070</w:t>
            </w:r>
          </w:p>
        </w:tc>
      </w:tr>
    </w:tbl>
    <w:p>
      <w:pPr>
        <w:spacing w:line="312" w:lineRule="auto"/>
        <w:jc w:val="both"/>
      </w:pPr>
    </w:p>
    <w:p>
      <w:pPr>
        <w:spacing w:after="120" w:line="312" w:lineRule="auto"/>
        <w:jc w:val="both"/>
      </w:pPr>
      <w:r>
        <w:rPr>
          <w:rFonts w:ascii="Times New Roman" w:hAnsi="Times New Roman" w:eastAsia="Times New Roman" w:cs="Times New Roman"/>
          <w:b w:val="0"/>
          <w:i w:val="0"/>
          <w:sz w:val="24"/>
        </w:rPr>
        <w:t>Như vậy, với n = 1.000, nghiên cứu phát hiện được tỷ số chênh khoảng 1,07–1,15 cho mỗi 15 phút chờ thêm, tùy độ phân tán thực tế của thời gian chờ (ví dụ, với ĐLC 30 phút, OR 1,098 cho mỗi 15 phút tương đương OR khoảng 1,45 cho mỗi giờ chờ thêm). Do chiều liên quan dự kiến là tỷ số chênh nhỏ hơn 1, các giá trị tương ứng là khoảng 0,87–0,93 cho mỗi 15 phút. Phép tính này chưa tính hiệu ứng thiết kế do gom cụm; với yếu tố đo ở cấp cá nhân như thời gian chờ, mức phóng đại phương sai nhỏ hơn so với ước lượng tỷ lệ nhưng không bằng 1. Phân bố của G1 và độ lệch chuẩn của thời gian chờ là giả định; nhà thống kê sẽ tính lại khi có số liệu khảo sát thử và số liệu HIS, trước khi khóa kế hoạch phân tích.</w:t>
      </w:r>
    </w:p>
    <w:p>
      <w:pPr>
        <w:spacing w:after="120" w:line="312" w:lineRule="auto"/>
        <w:jc w:val="both"/>
      </w:pPr>
      <w:r>
        <w:rPr>
          <w:rFonts w:ascii="Times New Roman" w:hAnsi="Times New Roman" w:eastAsia="Times New Roman" w:cs="Times New Roman"/>
          <w:b/>
          <w:i w:val="0"/>
          <w:sz w:val="24"/>
        </w:rPr>
        <w:t>Kết cục nhị phân thứ cấp và phân tích độ nhạy.</w:t>
      </w:r>
      <w:r>
        <w:rPr>
          <w:rFonts w:ascii="Times New Roman" w:hAnsi="Times New Roman" w:eastAsia="Times New Roman" w:cs="Times New Roman"/>
          <w:b w:val="0"/>
          <w:i w:val="0"/>
          <w:sz w:val="24"/>
        </w:rPr>
        <w:t xml:space="preserve"> Hồi quy logistic nhị phân trên kết cục "hài lòng" (G1 ≥ 4) chỉ được thực hiện khi số trường hợp "chưa hài lòng" đạt tối thiểu 10 trường hợp cho mỗi tham số của mô hình [38]; quy tắc này được dùng như ngưỡng tối thiểu, có lưu ý về giới hạn của nó [39]. Với tỷ lệ "chưa hài lòng" khoảng 15% (tương ứng 150 trường hợp trên 1.000 người), mô hình tối đa khoảng 15 tham số. Trong khi đó, bộ biến hiệu chỉnh bắt buộc của mô hình chính đã tương ứng khoảng 24 tham số; vì vậy nhiều khả năng phân tích hồi quy nhị phân thứ cấp chỉ dừng ở mức mô tả tỷ lệ kèm khoảng tin cậy 95%. Phân tích độ nhạy bằng hồi quy tuyến tính cần tối thiểu n ≥ 104 + số tham số [40], thấp hơn nhiều so với cỡ mẫu của đề tài.</w:t>
      </w:r>
    </w:p>
    <w:p>
      <w:pPr>
        <w:pStyle w:val="Heading3"/>
      </w:pPr>
      <w:r>
        <w:rPr>
          <w:color w:val="14252C"/>
        </w:rPr>
      </w:r>
      <w:r>
        <w:rPr>
          <w:rFonts w:ascii="Times New Roman" w:hAnsi="Times New Roman" w:eastAsia="Times New Roman" w:cs="Times New Roman"/>
          <w:b w:val="0"/>
          <w:i w:val="0"/>
          <w:color w:val="14252C"/>
          <w:sz w:val="26"/>
        </w:rPr>
        <w:t>4.4.2. Phương pháp chọn mẫu</w:t>
      </w:r>
    </w:p>
    <w:p>
      <w:pPr>
        <w:spacing w:after="120" w:line="312" w:lineRule="auto"/>
        <w:jc w:val="both"/>
      </w:pPr>
      <w:r>
        <w:rPr>
          <w:rFonts w:ascii="Times New Roman" w:hAnsi="Times New Roman" w:eastAsia="Times New Roman" w:cs="Times New Roman"/>
          <w:b w:val="0"/>
          <w:i w:val="0"/>
          <w:sz w:val="24"/>
        </w:rPr>
        <w:t xml:space="preserve">Áp dụng phương pháp </w:t>
      </w:r>
      <w:r>
        <w:rPr>
          <w:rFonts w:ascii="Times New Roman" w:hAnsi="Times New Roman" w:eastAsia="Times New Roman" w:cs="Times New Roman"/>
          <w:b/>
          <w:i w:val="0"/>
          <w:sz w:val="24"/>
        </w:rPr>
        <w:t>chọn mẫu hệ thống phân tầng</w:t>
      </w:r>
      <w:r>
        <w:rPr>
          <w:rFonts w:ascii="Times New Roman" w:hAnsi="Times New Roman" w:eastAsia="Times New Roman" w:cs="Times New Roman"/>
          <w:b w:val="0"/>
          <w:i w:val="0"/>
          <w:sz w:val="24"/>
        </w:rPr>
        <w:t xml:space="preserve"> trên dòng người bệnh hoàn thành lượt khám tại Khoa C1a. Tầng được xác định theo ngày trong tuần × khung giờ khám (sáng sớm, cuối buổi sáng, đầu buổi chiều, cuối buổi chiều). Khoa có dòng người bệnh liên tục với số thứ tự khám, tạo thành khung mẫu động phù hợp cho chọn mẫu hệ thống; cách chọn này loại bỏ việc điều tra viên tự chọn người trả lời – nguồn sai lệch khó kiểm soát nhất trong khảo sát hài lòng tại phòng khám.</w:t>
      </w:r>
    </w:p>
    <w:p>
      <w:pPr>
        <w:pStyle w:val="ListBullet"/>
        <w:spacing w:line="312" w:lineRule="auto"/>
        <w:ind w:left="360"/>
        <w:jc w:val="both"/>
      </w:pPr>
      <w:r>
        <w:rPr>
          <w:rFonts w:ascii="Times New Roman" w:hAnsi="Times New Roman" w:eastAsia="Times New Roman" w:cs="Times New Roman"/>
          <w:b/>
          <w:i w:val="0"/>
          <w:sz w:val="24"/>
        </w:rPr>
        <w:t>Số người cần mời:</w:t>
      </w:r>
      <w:r>
        <w:rPr>
          <w:rFonts w:ascii="Times New Roman" w:hAnsi="Times New Roman" w:eastAsia="Times New Roman" w:cs="Times New Roman"/>
          <w:b w:val="0"/>
          <w:i w:val="0"/>
          <w:sz w:val="24"/>
        </w:rPr>
        <w:t xml:space="preserve"> với 1.000 phiếu hợp lệ và tỷ lệ không đáp ứng dự kiến 15%, cần mời khoảng 1.180–1.250 người bệnh trong toàn đợt.</w:t>
      </w:r>
    </w:p>
    <w:p>
      <w:pPr>
        <w:pStyle w:val="ListBullet"/>
        <w:spacing w:line="312" w:lineRule="auto"/>
        <w:ind w:left="360"/>
        <w:jc w:val="both"/>
      </w:pPr>
      <w:r>
        <w:rPr>
          <w:rFonts w:ascii="Times New Roman" w:hAnsi="Times New Roman" w:eastAsia="Times New Roman" w:cs="Times New Roman"/>
          <w:b/>
          <w:i w:val="0"/>
          <w:sz w:val="24"/>
        </w:rPr>
        <w:t>Phân bổ theo tầng:</w:t>
      </w:r>
      <w:r>
        <w:rPr>
          <w:rFonts w:ascii="Times New Roman" w:hAnsi="Times New Roman" w:eastAsia="Times New Roman" w:cs="Times New Roman"/>
          <w:b w:val="0"/>
          <w:i w:val="0"/>
          <w:sz w:val="24"/>
        </w:rPr>
        <w:t xml:space="preserve"> số người cần mời trong mỗi tầng (nₕ) được phân bổ theo tỷ lệ lưu lượng người bệnh của tầng đó (Nₕ), ước tính từ số liệu lưu lượng của Khoa C1a trên HIS.</w:t>
      </w:r>
    </w:p>
    <w:p>
      <w:pPr>
        <w:pStyle w:val="ListBullet"/>
        <w:spacing w:line="312" w:lineRule="auto"/>
        <w:ind w:left="360"/>
        <w:jc w:val="both"/>
      </w:pPr>
      <w:r>
        <w:rPr>
          <w:rFonts w:ascii="Times New Roman" w:hAnsi="Times New Roman" w:eastAsia="Times New Roman" w:cs="Times New Roman"/>
          <w:b/>
          <w:i w:val="0"/>
          <w:sz w:val="24"/>
        </w:rPr>
        <w:t>Khoảng cách mẫu:</w:t>
      </w:r>
      <w:r>
        <w:rPr>
          <w:rFonts w:ascii="Times New Roman" w:hAnsi="Times New Roman" w:eastAsia="Times New Roman" w:cs="Times New Roman"/>
          <w:b w:val="0"/>
          <w:i w:val="0"/>
          <w:sz w:val="24"/>
        </w:rPr>
        <w:t xml:space="preserve"> kₕ = Nₕ/nₕ; điểm bắt đầu chọn ngẫu nhiên trong khoảng 1 đến kₕ cho từng tầng. Nếu một tầng có lưu lượng thấp hơn số cần mời (kₕ &lt; 1), mời toàn bộ người bệnh đủ tiêu chuẩn của tầng đó và phân bổ phần thiếu cho các tầng còn lại.</w:t>
      </w:r>
    </w:p>
    <w:p>
      <w:pPr>
        <w:pStyle w:val="ListBullet"/>
        <w:spacing w:line="312" w:lineRule="auto"/>
        <w:ind w:left="360"/>
        <w:jc w:val="both"/>
      </w:pPr>
      <w:r>
        <w:rPr>
          <w:rFonts w:ascii="Times New Roman" w:hAnsi="Times New Roman" w:eastAsia="Times New Roman" w:cs="Times New Roman"/>
          <w:b/>
          <w:i w:val="0"/>
          <w:sz w:val="24"/>
        </w:rPr>
        <w:t>Số phiếu theo bàn khám:</w:t>
      </w:r>
      <w:r>
        <w:rPr>
          <w:rFonts w:ascii="Times New Roman" w:hAnsi="Times New Roman" w:eastAsia="Times New Roman" w:cs="Times New Roman"/>
          <w:b w:val="0"/>
          <w:i w:val="0"/>
          <w:sz w:val="24"/>
        </w:rPr>
        <w:t xml:space="preserve"> đề tài không đặt chỉ tiêu bằng nhau cho từng bàn khám. Vì người bệnh được chọn theo dòng người bệnh của cả khoa, số phiếu ở mỗi bàn sẽ tỷ lệ với lưu lượng thực tế của bàn đó; sự chênh lệch này đã được tính trong hiệu ứng thiết kế (mục 4.4.1) và được xử lý trong phân tích (mục 4.10).</w:t>
      </w:r>
    </w:p>
    <w:p>
      <w:pPr>
        <w:pStyle w:val="ListBullet"/>
        <w:spacing w:line="312" w:lineRule="auto"/>
        <w:ind w:left="360"/>
        <w:jc w:val="both"/>
      </w:pPr>
      <w:r>
        <w:rPr>
          <w:rFonts w:ascii="Times New Roman" w:hAnsi="Times New Roman" w:eastAsia="Times New Roman" w:cs="Times New Roman"/>
          <w:b/>
          <w:i w:val="0"/>
          <w:sz w:val="24"/>
        </w:rPr>
        <w:t>Người bệnh từ chối hoặc không đủ tiêu chuẩn:</w:t>
      </w:r>
      <w:r>
        <w:rPr>
          <w:rFonts w:ascii="Times New Roman" w:hAnsi="Times New Roman" w:eastAsia="Times New Roman" w:cs="Times New Roman"/>
          <w:b w:val="0"/>
          <w:i w:val="0"/>
          <w:sz w:val="24"/>
        </w:rPr>
        <w:t xml:space="preserve"> ghi lý do vào sổ theo dõi, không thay bằng người liền kề; người tiếp theo vẫn là người thứ kₕ tính từ vị trí đã chọn trước đó. Nếu đến cuối đợt chưa đủ cỡ mẫu, kéo dài thời gian thu thập theo đúng quy trình này.</w:t>
      </w:r>
    </w:p>
    <w:p>
      <w:pPr>
        <w:pStyle w:val="ListBullet"/>
        <w:spacing w:line="312" w:lineRule="auto"/>
        <w:ind w:left="360"/>
        <w:jc w:val="both"/>
      </w:pPr>
      <w:r>
        <w:rPr>
          <w:rFonts w:ascii="Times New Roman" w:hAnsi="Times New Roman" w:eastAsia="Times New Roman" w:cs="Times New Roman"/>
          <w:b/>
          <w:i w:val="0"/>
          <w:sz w:val="24"/>
        </w:rPr>
        <w:t>Chống trùng lặp:</w:t>
      </w:r>
      <w:r>
        <w:rPr>
          <w:rFonts w:ascii="Times New Roman" w:hAnsi="Times New Roman" w:eastAsia="Times New Roman" w:cs="Times New Roman"/>
          <w:b w:val="0"/>
          <w:i w:val="0"/>
          <w:sz w:val="24"/>
        </w:rPr>
        <w:t xml:space="preserve"> trước khi mời, điều tra viên hỏi người bệnh đã tham gia khảo sát này chưa; nếu đã tham gia thì không mời lại.</w:t>
      </w:r>
    </w:p>
    <w:p>
      <w:pPr>
        <w:pStyle w:val="ListBullet"/>
        <w:spacing w:line="312" w:lineRule="auto"/>
        <w:ind w:left="360"/>
        <w:jc w:val="both"/>
      </w:pPr>
      <w:r>
        <w:rPr>
          <w:rFonts w:ascii="Times New Roman" w:hAnsi="Times New Roman" w:eastAsia="Times New Roman" w:cs="Times New Roman"/>
          <w:b/>
          <w:i w:val="0"/>
          <w:sz w:val="24"/>
        </w:rPr>
        <w:t>Phân công:</w:t>
      </w:r>
      <w:r>
        <w:rPr>
          <w:rFonts w:ascii="Times New Roman" w:hAnsi="Times New Roman" w:eastAsia="Times New Roman" w:cs="Times New Roman"/>
          <w:b w:val="0"/>
          <w:i w:val="0"/>
          <w:sz w:val="24"/>
        </w:rPr>
        <w:t xml:space="preserve"> một người chuyên trách đếm số thứ tự và xác định người thứ kₕ trong từng tầng, không kiêm nhiệm việc phát và thu phiếu; điều tra viên được tập huấn theo kịch bản mời thống nhất.</w:t>
      </w:r>
    </w:p>
    <w:p>
      <w:pPr>
        <w:pStyle w:val="ListBullet"/>
        <w:spacing w:line="312" w:lineRule="auto"/>
        <w:ind w:left="360"/>
        <w:jc w:val="both"/>
      </w:pPr>
      <w:r>
        <w:rPr>
          <w:rFonts w:ascii="Times New Roman" w:hAnsi="Times New Roman" w:eastAsia="Times New Roman" w:cs="Times New Roman"/>
          <w:b/>
          <w:i w:val="0"/>
          <w:sz w:val="24"/>
        </w:rPr>
        <w:t>Sổ theo dõi chọn mẫu và từ chối:</w:t>
      </w:r>
      <w:r>
        <w:rPr>
          <w:rFonts w:ascii="Times New Roman" w:hAnsi="Times New Roman" w:eastAsia="Times New Roman" w:cs="Times New Roman"/>
          <w:b w:val="0"/>
          <w:i w:val="0"/>
          <w:sz w:val="24"/>
        </w:rPr>
        <w:t xml:space="preserve"> ghi số người được mời, số đồng ý, số từ chối. Với người từ chối chỉ ghi bốn thông tin quan sát được, không định danh: ngày và khung giờ; nhóm tuổi ước lượng (dưới 40, 40–59, từ 60 trở lên); giới; lý do từ chối nếu người bệnh tự nêu (không hỏi thêm). Sổ này dùng để tính tỷ lệ đáp ứng và so sánh người từ chối với người tham gia.</w:t>
      </w:r>
    </w:p>
    <w:p>
      <w:pPr>
        <w:spacing w:after="120" w:line="312" w:lineRule="auto"/>
        <w:jc w:val="both"/>
      </w:pPr>
      <w:r>
        <w:rPr>
          <w:rFonts w:ascii="Times New Roman" w:hAnsi="Times New Roman" w:eastAsia="Times New Roman" w:cs="Times New Roman"/>
          <w:b/>
          <w:i w:val="0"/>
          <w:sz w:val="24"/>
        </w:rPr>
        <w:t>Buổi chạy thử quy trình.</w:t>
      </w:r>
      <w:r>
        <w:rPr>
          <w:rFonts w:ascii="Times New Roman" w:hAnsi="Times New Roman" w:eastAsia="Times New Roman" w:cs="Times New Roman"/>
          <w:b w:val="0"/>
          <w:i w:val="0"/>
          <w:sz w:val="24"/>
        </w:rPr>
        <w:t xml:space="preserve"> Trước khi thu thập chính thức, nhóm nghiên cứu tổ chức chạy thử toàn bộ quy trình (chọn mẫu theo tầng, mời tham gia, ký đồng ý, phát và thu phiếu, quản lý hòm phiếu, ghép thời gian chờ) tại khu vực khảo sát trong điều kiện lưu lượng thực, với tối thiểu 40 lượt mời trải trên ít nhất 4 tầng. Buổi chạy thử được đánh giá theo năm tiêu chí xác định trước (Bảng 4.3).</w:t>
      </w:r>
    </w:p>
    <w:p>
      <w:pPr>
        <w:spacing w:after="120" w:line="312" w:lineRule="auto"/>
        <w:jc w:val="both"/>
      </w:pPr>
      <w:r>
        <w:rPr>
          <w:rFonts w:ascii="Times New Roman" w:hAnsi="Times New Roman" w:eastAsia="Times New Roman" w:cs="Times New Roman"/>
          <w:b w:val="0"/>
          <w:i/>
          <w:sz w:val="24"/>
        </w:rPr>
        <w:t>Bảng 4.3. Tiêu chí khả thi của buổi chạy thử.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64" w:lineRule="auto" w:after="40"/>
            </w:pPr>
            <w:r/>
            <w:r>
              <w:rPr>
                <w:rFonts w:ascii="Times New Roman" w:hAnsi="Times New Roman" w:eastAsia="Times New Roman" w:cs="Times New Roman"/>
                <w:b/>
                <w:i w:val="0"/>
                <w:sz w:val="22"/>
              </w:rPr>
              <w:t>#</w:t>
            </w:r>
          </w:p>
        </w:tc>
        <w:tc>
          <w:tcPr>
            <w:tcW w:type="dxa" w:w="2160"/>
          </w:tcPr>
          <w:p>
            <w:pPr>
              <w:spacing w:line="264" w:lineRule="auto" w:after="40"/>
            </w:pPr>
            <w:r/>
            <w:r>
              <w:rPr>
                <w:rFonts w:ascii="Times New Roman" w:hAnsi="Times New Roman" w:eastAsia="Times New Roman" w:cs="Times New Roman"/>
                <w:b/>
                <w:i w:val="0"/>
                <w:sz w:val="22"/>
              </w:rPr>
              <w:t>Tiêu chí</w:t>
            </w:r>
          </w:p>
        </w:tc>
        <w:tc>
          <w:tcPr>
            <w:tcW w:type="dxa" w:w="2160"/>
          </w:tcPr>
          <w:p>
            <w:pPr>
              <w:spacing w:line="264" w:lineRule="auto" w:after="40"/>
            </w:pPr>
            <w:r/>
            <w:r>
              <w:rPr>
                <w:rFonts w:ascii="Times New Roman" w:hAnsi="Times New Roman" w:eastAsia="Times New Roman" w:cs="Times New Roman"/>
                <w:b/>
                <w:i w:val="0"/>
                <w:sz w:val="22"/>
              </w:rPr>
              <w:t>Ngưỡng không khả thi</w:t>
            </w:r>
          </w:p>
        </w:tc>
        <w:tc>
          <w:tcPr>
            <w:tcW w:type="dxa" w:w="2160"/>
          </w:tcPr>
          <w:p>
            <w:pPr>
              <w:spacing w:line="264" w:lineRule="auto" w:after="40"/>
            </w:pPr>
            <w:r/>
            <w:r>
              <w:rPr>
                <w:rFonts w:ascii="Times New Roman" w:hAnsi="Times New Roman" w:eastAsia="Times New Roman" w:cs="Times New Roman"/>
                <w:b/>
                <w:i w:val="0"/>
                <w:sz w:val="22"/>
              </w:rPr>
              <w:t>Nguồn số liệu</w:t>
            </w:r>
          </w:p>
        </w:tc>
      </w:tr>
      <w:tr>
        <w:tc>
          <w:tcPr>
            <w:tcW w:type="dxa" w:w="2160"/>
          </w:tcPr>
          <w:p>
            <w:pPr>
              <w:spacing w:line="264" w:lineRule="auto" w:after="40"/>
            </w:pPr>
            <w:r/>
            <w:r>
              <w:rPr>
                <w:rFonts w:ascii="Times New Roman" w:hAnsi="Times New Roman" w:eastAsia="Times New Roman" w:cs="Times New Roman"/>
                <w:b w:val="0"/>
                <w:i w:val="0"/>
                <w:sz w:val="22"/>
              </w:rPr>
              <w:t>1</w:t>
            </w:r>
          </w:p>
        </w:tc>
        <w:tc>
          <w:tcPr>
            <w:tcW w:type="dxa" w:w="2160"/>
          </w:tcPr>
          <w:p>
            <w:pPr>
              <w:spacing w:line="264" w:lineRule="auto" w:after="40"/>
            </w:pPr>
            <w:r/>
            <w:r>
              <w:rPr>
                <w:rFonts w:ascii="Times New Roman" w:hAnsi="Times New Roman" w:eastAsia="Times New Roman" w:cs="Times New Roman"/>
                <w:b w:val="0"/>
                <w:i w:val="0"/>
                <w:sz w:val="22"/>
              </w:rPr>
              <w:t>Xác định đúng người thứ kₕ theo quy trình</w:t>
            </w:r>
          </w:p>
        </w:tc>
        <w:tc>
          <w:tcPr>
            <w:tcW w:type="dxa" w:w="2160"/>
          </w:tcPr>
          <w:p>
            <w:pPr>
              <w:spacing w:line="264" w:lineRule="auto" w:after="40"/>
            </w:pPr>
            <w:r/>
            <w:r>
              <w:rPr>
                <w:rFonts w:ascii="Times New Roman" w:hAnsi="Times New Roman" w:eastAsia="Times New Roman" w:cs="Times New Roman"/>
                <w:b w:val="0"/>
                <w:i w:val="0"/>
                <w:sz w:val="22"/>
              </w:rPr>
              <w:t>&lt; 80% số lượt mời</w:t>
            </w:r>
          </w:p>
        </w:tc>
        <w:tc>
          <w:tcPr>
            <w:tcW w:type="dxa" w:w="2160"/>
          </w:tcPr>
          <w:p>
            <w:pPr>
              <w:spacing w:line="264" w:lineRule="auto" w:after="40"/>
            </w:pPr>
            <w:r/>
            <w:r>
              <w:rPr>
                <w:rFonts w:ascii="Times New Roman" w:hAnsi="Times New Roman" w:eastAsia="Times New Roman" w:cs="Times New Roman"/>
                <w:b w:val="0"/>
                <w:i w:val="0"/>
                <w:sz w:val="22"/>
              </w:rPr>
              <w:t>Sổ theo dõi chọn mẫu</w:t>
            </w:r>
          </w:p>
        </w:tc>
      </w:tr>
      <w:tr>
        <w:tc>
          <w:tcPr>
            <w:tcW w:type="dxa" w:w="2160"/>
          </w:tcPr>
          <w:p>
            <w:pPr>
              <w:spacing w:line="264" w:lineRule="auto" w:after="40"/>
            </w:pPr>
            <w:r/>
            <w:r>
              <w:rPr>
                <w:rFonts w:ascii="Times New Roman" w:hAnsi="Times New Roman" w:eastAsia="Times New Roman" w:cs="Times New Roman"/>
                <w:b w:val="0"/>
                <w:i w:val="0"/>
                <w:sz w:val="22"/>
              </w:rPr>
              <w:t>2</w:t>
            </w:r>
          </w:p>
        </w:tc>
        <w:tc>
          <w:tcPr>
            <w:tcW w:type="dxa" w:w="2160"/>
          </w:tcPr>
          <w:p>
            <w:pPr>
              <w:spacing w:line="264" w:lineRule="auto" w:after="40"/>
            </w:pPr>
            <w:r/>
            <w:r>
              <w:rPr>
                <w:rFonts w:ascii="Times New Roman" w:hAnsi="Times New Roman" w:eastAsia="Times New Roman" w:cs="Times New Roman"/>
                <w:b w:val="0"/>
                <w:i w:val="0"/>
                <w:sz w:val="22"/>
              </w:rPr>
              <w:t>Tỷ lệ đồng ý tham gia</w:t>
            </w:r>
          </w:p>
        </w:tc>
        <w:tc>
          <w:tcPr>
            <w:tcW w:type="dxa" w:w="2160"/>
          </w:tcPr>
          <w:p>
            <w:pPr>
              <w:spacing w:line="264" w:lineRule="auto" w:after="40"/>
            </w:pPr>
            <w:r/>
            <w:r>
              <w:rPr>
                <w:rFonts w:ascii="Times New Roman" w:hAnsi="Times New Roman" w:eastAsia="Times New Roman" w:cs="Times New Roman"/>
                <w:b w:val="0"/>
                <w:i w:val="0"/>
                <w:sz w:val="22"/>
              </w:rPr>
              <w:t>&lt; 60% số người được mời</w:t>
            </w:r>
          </w:p>
        </w:tc>
        <w:tc>
          <w:tcPr>
            <w:tcW w:type="dxa" w:w="2160"/>
          </w:tcPr>
          <w:p>
            <w:pPr>
              <w:spacing w:line="264" w:lineRule="auto" w:after="40"/>
            </w:pPr>
            <w:r/>
            <w:r>
              <w:rPr>
                <w:rFonts w:ascii="Times New Roman" w:hAnsi="Times New Roman" w:eastAsia="Times New Roman" w:cs="Times New Roman"/>
                <w:b w:val="0"/>
                <w:i w:val="0"/>
                <w:sz w:val="22"/>
              </w:rPr>
              <w:t>Sổ theo dõi chọn mẫu và từ chối</w:t>
            </w:r>
          </w:p>
        </w:tc>
      </w:tr>
      <w:tr>
        <w:tc>
          <w:tcPr>
            <w:tcW w:type="dxa" w:w="2160"/>
          </w:tcPr>
          <w:p>
            <w:pPr>
              <w:spacing w:line="264" w:lineRule="auto" w:after="40"/>
            </w:pPr>
            <w:r/>
            <w:r>
              <w:rPr>
                <w:rFonts w:ascii="Times New Roman" w:hAnsi="Times New Roman" w:eastAsia="Times New Roman" w:cs="Times New Roman"/>
                <w:b w:val="0"/>
                <w:i w:val="0"/>
                <w:sz w:val="22"/>
              </w:rPr>
              <w:t>3</w:t>
            </w:r>
          </w:p>
        </w:tc>
        <w:tc>
          <w:tcPr>
            <w:tcW w:type="dxa" w:w="2160"/>
          </w:tcPr>
          <w:p>
            <w:pPr>
              <w:spacing w:line="264" w:lineRule="auto" w:after="40"/>
            </w:pPr>
            <w:r/>
            <w:r>
              <w:rPr>
                <w:rFonts w:ascii="Times New Roman" w:hAnsi="Times New Roman" w:eastAsia="Times New Roman" w:cs="Times New Roman"/>
                <w:b w:val="0"/>
                <w:i w:val="0"/>
                <w:sz w:val="22"/>
              </w:rPr>
              <w:t>Ghép được thời gian chờ từ HIS</w:t>
            </w:r>
          </w:p>
        </w:tc>
        <w:tc>
          <w:tcPr>
            <w:tcW w:type="dxa" w:w="2160"/>
          </w:tcPr>
          <w:p>
            <w:pPr>
              <w:spacing w:line="264" w:lineRule="auto" w:after="40"/>
            </w:pPr>
            <w:r/>
            <w:r>
              <w:rPr>
                <w:rFonts w:ascii="Times New Roman" w:hAnsi="Times New Roman" w:eastAsia="Times New Roman" w:cs="Times New Roman"/>
                <w:b w:val="0"/>
                <w:i w:val="0"/>
                <w:sz w:val="22"/>
              </w:rPr>
              <w:t>&lt; 90% số phiếu thu được</w:t>
            </w:r>
          </w:p>
        </w:tc>
        <w:tc>
          <w:tcPr>
            <w:tcW w:type="dxa" w:w="2160"/>
          </w:tcPr>
          <w:p>
            <w:pPr>
              <w:spacing w:line="264" w:lineRule="auto" w:after="40"/>
            </w:pPr>
            <w:r/>
            <w:r>
              <w:rPr>
                <w:rFonts w:ascii="Times New Roman" w:hAnsi="Times New Roman" w:eastAsia="Times New Roman" w:cs="Times New Roman"/>
                <w:b w:val="0"/>
                <w:i w:val="0"/>
                <w:sz w:val="22"/>
              </w:rPr>
              <w:t>Đối chiếu mã nghiên cứu với bản trích HIS</w:t>
            </w:r>
          </w:p>
        </w:tc>
      </w:tr>
      <w:tr>
        <w:tc>
          <w:tcPr>
            <w:tcW w:type="dxa" w:w="2160"/>
          </w:tcPr>
          <w:p>
            <w:pPr>
              <w:spacing w:line="264" w:lineRule="auto" w:after="40"/>
            </w:pPr>
            <w:r/>
            <w:r>
              <w:rPr>
                <w:rFonts w:ascii="Times New Roman" w:hAnsi="Times New Roman" w:eastAsia="Times New Roman" w:cs="Times New Roman"/>
                <w:b w:val="0"/>
                <w:i w:val="0"/>
                <w:sz w:val="22"/>
              </w:rPr>
              <w:t>4</w:t>
            </w:r>
          </w:p>
        </w:tc>
        <w:tc>
          <w:tcPr>
            <w:tcW w:type="dxa" w:w="2160"/>
          </w:tcPr>
          <w:p>
            <w:pPr>
              <w:spacing w:line="264" w:lineRule="auto" w:after="40"/>
            </w:pPr>
            <w:r/>
            <w:r>
              <w:rPr>
                <w:rFonts w:ascii="Times New Roman" w:hAnsi="Times New Roman" w:eastAsia="Times New Roman" w:cs="Times New Roman"/>
                <w:b w:val="0"/>
                <w:i w:val="0"/>
                <w:sz w:val="22"/>
              </w:rPr>
              <w:t>Thời gian hoàn thành phiếu</w:t>
            </w:r>
          </w:p>
        </w:tc>
        <w:tc>
          <w:tcPr>
            <w:tcW w:type="dxa" w:w="2160"/>
          </w:tcPr>
          <w:p>
            <w:pPr>
              <w:spacing w:line="264" w:lineRule="auto" w:after="40"/>
            </w:pPr>
            <w:r/>
            <w:r>
              <w:rPr>
                <w:rFonts w:ascii="Times New Roman" w:hAnsi="Times New Roman" w:eastAsia="Times New Roman" w:cs="Times New Roman"/>
                <w:b w:val="0"/>
                <w:i w:val="0"/>
                <w:sz w:val="22"/>
              </w:rPr>
              <w:t>Trung vị &gt; 20 phút</w:t>
            </w:r>
          </w:p>
        </w:tc>
        <w:tc>
          <w:tcPr>
            <w:tcW w:type="dxa" w:w="2160"/>
          </w:tcPr>
          <w:p>
            <w:pPr>
              <w:spacing w:line="264" w:lineRule="auto" w:after="40"/>
            </w:pPr>
            <w:r/>
            <w:r>
              <w:rPr>
                <w:rFonts w:ascii="Times New Roman" w:hAnsi="Times New Roman" w:eastAsia="Times New Roman" w:cs="Times New Roman"/>
                <w:b w:val="0"/>
                <w:i w:val="0"/>
                <w:sz w:val="22"/>
              </w:rPr>
              <w:t>Bấm giờ tại chỗ</w:t>
            </w:r>
          </w:p>
        </w:tc>
      </w:tr>
      <w:tr>
        <w:tc>
          <w:tcPr>
            <w:tcW w:type="dxa" w:w="2160"/>
          </w:tcPr>
          <w:p>
            <w:pPr>
              <w:spacing w:line="264" w:lineRule="auto" w:after="40"/>
            </w:pPr>
            <w:r/>
            <w:r>
              <w:rPr>
                <w:rFonts w:ascii="Times New Roman" w:hAnsi="Times New Roman" w:eastAsia="Times New Roman" w:cs="Times New Roman"/>
                <w:b w:val="0"/>
                <w:i w:val="0"/>
                <w:sz w:val="22"/>
              </w:rPr>
              <w:t>5</w:t>
            </w:r>
          </w:p>
        </w:tc>
        <w:tc>
          <w:tcPr>
            <w:tcW w:type="dxa" w:w="2160"/>
          </w:tcPr>
          <w:p>
            <w:pPr>
              <w:spacing w:line="264" w:lineRule="auto" w:after="40"/>
            </w:pPr>
            <w:r/>
            <w:r>
              <w:rPr>
                <w:rFonts w:ascii="Times New Roman" w:hAnsi="Times New Roman" w:eastAsia="Times New Roman" w:cs="Times New Roman"/>
                <w:b w:val="0"/>
                <w:i w:val="0"/>
                <w:sz w:val="22"/>
              </w:rPr>
              <w:t>Mức độ rõ nghĩa của câu hỏi</w:t>
            </w:r>
          </w:p>
        </w:tc>
        <w:tc>
          <w:tcPr>
            <w:tcW w:type="dxa" w:w="2160"/>
          </w:tcPr>
          <w:p>
            <w:pPr>
              <w:spacing w:line="264" w:lineRule="auto" w:after="40"/>
            </w:pPr>
            <w:r/>
            <w:r>
              <w:rPr>
                <w:rFonts w:ascii="Times New Roman" w:hAnsi="Times New Roman" w:eastAsia="Times New Roman" w:cs="Times New Roman"/>
                <w:b w:val="0"/>
                <w:i w:val="0"/>
                <w:sz w:val="22"/>
              </w:rPr>
              <w:t>≥ 3 câu có ≥ 20% người trả lời hiểu sai hoặc phải hỏi lại</w:t>
            </w:r>
          </w:p>
        </w:tc>
        <w:tc>
          <w:tcPr>
            <w:tcW w:type="dxa" w:w="2160"/>
          </w:tcPr>
          <w:p>
            <w:pPr>
              <w:spacing w:line="264" w:lineRule="auto" w:after="40"/>
            </w:pPr>
            <w:r/>
            <w:r>
              <w:rPr>
                <w:rFonts w:ascii="Times New Roman" w:hAnsi="Times New Roman" w:eastAsia="Times New Roman" w:cs="Times New Roman"/>
                <w:b w:val="0"/>
                <w:i w:val="0"/>
                <w:sz w:val="22"/>
              </w:rPr>
              <w:t>Biên bản phỏng vấn nhận thức</w:t>
            </w:r>
          </w:p>
        </w:tc>
      </w:tr>
    </w:tbl>
    <w:p>
      <w:pPr>
        <w:spacing w:line="312" w:lineRule="auto"/>
        <w:jc w:val="both"/>
      </w:pPr>
    </w:p>
    <w:p>
      <w:pPr>
        <w:spacing w:after="120" w:line="312" w:lineRule="auto"/>
        <w:jc w:val="both"/>
      </w:pPr>
      <w:r>
        <w:rPr>
          <w:rFonts w:ascii="Times New Roman" w:hAnsi="Times New Roman" w:eastAsia="Times New Roman" w:cs="Times New Roman"/>
          <w:b w:val="0"/>
          <w:i w:val="0"/>
          <w:sz w:val="24"/>
        </w:rPr>
        <w:t>Đạt cả năm tiêu chí thì bắt đầu thu thập chính thức. Không đạt tiêu chí 4 hoặc 5 thì chỉnh sửa bộ câu hỏi và chạy thử lại. Không đạt tiêu chí 1, 2 hoặc 3 là vấn đề về thiết kế hoặc vận hành: đề tài tạm dừng trước khi thu thập chính thức, chỉnh sửa quy trình chọn mẫu và nếu cần thay đổi thiết kế thì trình Hội đồng phê duyệt sửa đổi đề cương; toàn bộ đợt thu thập chỉ áp dụng một phương pháp chọn mẫu duy nhất.</w:t>
      </w:r>
    </w:p>
    <w:p>
      <w:pPr>
        <w:pStyle w:val="Heading3"/>
      </w:pPr>
      <w:r>
        <w:rPr>
          <w:color w:val="14252C"/>
        </w:rPr>
      </w:r>
      <w:r>
        <w:rPr>
          <w:rFonts w:ascii="Times New Roman" w:hAnsi="Times New Roman" w:eastAsia="Times New Roman" w:cs="Times New Roman"/>
          <w:b w:val="0"/>
          <w:i w:val="0"/>
          <w:color w:val="14252C"/>
          <w:sz w:val="26"/>
        </w:rPr>
        <w:t>4.4.3. Liên hệ với thuyết minh đề tài đã nộp</w:t>
      </w:r>
    </w:p>
    <w:p>
      <w:pPr>
        <w:spacing w:after="120" w:line="312" w:lineRule="auto"/>
        <w:jc w:val="both"/>
      </w:pPr>
      <w:r>
        <w:rPr>
          <w:rFonts w:ascii="Times New Roman" w:hAnsi="Times New Roman" w:eastAsia="Times New Roman" w:cs="Times New Roman"/>
          <w:b w:val="0"/>
          <w:i w:val="0"/>
          <w:sz w:val="24"/>
        </w:rPr>
        <w:t>Thuyết minh đề tài đã nộp Bệnh viện ghi phương pháp chọn mẫu là chọn mẫu thuận tiện, lấy liên tục người bệnh đủ tiêu chuẩn cho đến khi đủ cỡ mẫu. Đề cương này cụ thể hóa phương pháp đó bằng khung phân tầng theo ngày và khung giờ, theo hướng chặt chẽ hơn: cách lấy liên tục có thể làm mẫu dồn vào giai đoạn đầu và không phủ đều các khung giờ, trong khi thời gian chờ – yếu tố quan tâm chính – thay đổi mạnh theo ngày và giờ khám. Cỡ mẫu giữ nguyên n = 1.000 như thuyết minh. Mô hình "hồi quy logistic hoặc mô hình tương đương" trong thuyết minh được cụ thể hóa thành hồi quy logistic thứ tự, phù hợp với kết cục thứ bậc 5 mức.</w:t>
      </w:r>
    </w:p>
    <w:p>
      <w:pPr>
        <w:pStyle w:val="Heading2"/>
      </w:pPr>
      <w:r>
        <w:rPr>
          <w:color w:val="14252C"/>
        </w:rPr>
      </w:r>
      <w:r>
        <w:rPr>
          <w:rFonts w:ascii="Times New Roman" w:hAnsi="Times New Roman" w:eastAsia="Times New Roman" w:cs="Times New Roman"/>
          <w:b w:val="0"/>
          <w:i w:val="0"/>
          <w:color w:val="14252C"/>
          <w:sz w:val="28"/>
        </w:rPr>
        <w:t>4.5. Công cụ thu thập số liệu</w:t>
      </w:r>
    </w:p>
    <w:p>
      <w:pPr>
        <w:pStyle w:val="Heading3"/>
      </w:pPr>
      <w:r>
        <w:rPr>
          <w:color w:val="14252C"/>
        </w:rPr>
      </w:r>
      <w:r>
        <w:rPr>
          <w:rFonts w:ascii="Times New Roman" w:hAnsi="Times New Roman" w:eastAsia="Times New Roman" w:cs="Times New Roman"/>
          <w:b w:val="0"/>
          <w:i w:val="0"/>
          <w:color w:val="14252C"/>
          <w:sz w:val="26"/>
        </w:rPr>
        <w:t>4.5.1. Bộ câu hỏi</w:t>
      </w:r>
    </w:p>
    <w:p>
      <w:pPr>
        <w:spacing w:after="120" w:line="312" w:lineRule="auto"/>
        <w:jc w:val="both"/>
      </w:pPr>
      <w:r>
        <w:rPr>
          <w:rFonts w:ascii="Times New Roman" w:hAnsi="Times New Roman" w:eastAsia="Times New Roman" w:cs="Times New Roman"/>
          <w:b w:val="0"/>
          <w:i w:val="0"/>
          <w:sz w:val="24"/>
        </w:rPr>
        <w:t xml:space="preserve">Công cụ thu thập là </w:t>
      </w:r>
      <w:r>
        <w:rPr>
          <w:rFonts w:ascii="Times New Roman" w:hAnsi="Times New Roman" w:eastAsia="Times New Roman" w:cs="Times New Roman"/>
          <w:b/>
          <w:i w:val="0"/>
          <w:sz w:val="24"/>
        </w:rPr>
        <w:t>Phiếu khảo sát ý kiến người bệnh ngoại trú</w:t>
      </w:r>
      <w:r>
        <w:rPr>
          <w:rFonts w:ascii="Times New Roman" w:hAnsi="Times New Roman" w:eastAsia="Times New Roman" w:cs="Times New Roman"/>
          <w:b w:val="0"/>
          <w:i w:val="0"/>
          <w:sz w:val="24"/>
        </w:rPr>
        <w:t xml:space="preserve"> do nhóm nghiên cứu xây dựng riêng cho đề tài (toàn văn ở Phụ lục C). Phiếu gồm 4 phần, 58 câu:</w:t>
      </w:r>
    </w:p>
    <w:p>
      <w:pPr>
        <w:pStyle w:val="ListBullet"/>
        <w:spacing w:line="312" w:lineRule="auto"/>
        <w:ind w:left="360"/>
        <w:jc w:val="both"/>
      </w:pPr>
      <w:r>
        <w:rPr>
          <w:rFonts w:ascii="Times New Roman" w:hAnsi="Times New Roman" w:eastAsia="Times New Roman" w:cs="Times New Roman"/>
          <w:b/>
          <w:i w:val="0"/>
          <w:sz w:val="24"/>
        </w:rPr>
        <w:t>Phần 1 – Thông tin chung (24 câu):</w:t>
      </w:r>
      <w:r>
        <w:rPr>
          <w:rFonts w:ascii="Times New Roman" w:hAnsi="Times New Roman" w:eastAsia="Times New Roman" w:cs="Times New Roman"/>
          <w:b w:val="0"/>
          <w:i w:val="0"/>
          <w:sz w:val="24"/>
        </w:rPr>
        <w:t xml:space="preserve"> cách hoàn thành phiếu; tuổi, giới, học vấn, nghề nghiệp, hôn nhân, nơi cư trú, thu nhập hộ gia đình, BHYT, lý do khám, số lần khám trong 12 tháng, khoảng cách và phương tiện đến bệnh viện, nguồn thông tin biết đến bệnh viện; kỳ vọng trước khi đến khám (thời gian chờ dự kiến, so sánh dịch vụ với mong đợi, lý do chọn khám theo yêu cầu); đặc thù khám theo yêu cầu (yêu cầu bác sĩ cụ thể, được khám đúng bác sĩ đã yêu cầu, kênh đăng ký khám, sử dụng gói khám, mức riêng tư khi khám); tự đánh giá sức khỏe; hoãn hoặc không thực hiện dịch vụ được chỉ định vì chi phí.</w:t>
      </w:r>
    </w:p>
    <w:p>
      <w:pPr>
        <w:pStyle w:val="ListBullet"/>
        <w:spacing w:line="312" w:lineRule="auto"/>
        <w:ind w:left="360"/>
        <w:jc w:val="both"/>
      </w:pPr>
      <w:r>
        <w:rPr>
          <w:rFonts w:ascii="Times New Roman" w:hAnsi="Times New Roman" w:eastAsia="Times New Roman" w:cs="Times New Roman"/>
          <w:b/>
          <w:i w:val="0"/>
          <w:sz w:val="24"/>
        </w:rPr>
        <w:t>Phần 2 – Mức độ hài lòng theo lĩnh vực (30 câu, thang Likert 5 mức:</w:t>
      </w:r>
      <w:r>
        <w:rPr>
          <w:rFonts w:ascii="Times New Roman" w:hAnsi="Times New Roman" w:eastAsia="Times New Roman" w:cs="Times New Roman"/>
          <w:b w:val="0"/>
          <w:i w:val="0"/>
          <w:sz w:val="24"/>
        </w:rPr>
        <w:t xml:space="preserve"> 1 = rất không hài lòng; 2 = không hài lòng; 3 = bình thường/không ý kiến; 4 = hài lòng; 5 = rất hài lòng): A. Khả năng tiếp cận (6 câu); B. Cơ sở vật chất và phương tiện phục vụ (8 câu); C. Thái độ ứng xử và năng lực chuyên môn của nhân viên y tế (10 câu); D. Minh bạch thông tin và thủ tục khám bệnh (3 câu); E. Kết quả cung cấp dịch vụ (2 câu); F. Chi phí dịch vụ (1 câu).</w:t>
      </w:r>
    </w:p>
    <w:p>
      <w:pPr>
        <w:pStyle w:val="ListBullet"/>
        <w:spacing w:line="312" w:lineRule="auto"/>
        <w:ind w:left="360"/>
        <w:jc w:val="both"/>
      </w:pPr>
      <w:r>
        <w:rPr>
          <w:rFonts w:ascii="Times New Roman" w:hAnsi="Times New Roman" w:eastAsia="Times New Roman" w:cs="Times New Roman"/>
          <w:b/>
          <w:i w:val="0"/>
          <w:sz w:val="24"/>
        </w:rPr>
        <w:t>Phần 3 – Đánh giá chung (3 câu):</w:t>
      </w:r>
      <w:r>
        <w:rPr>
          <w:rFonts w:ascii="Times New Roman" w:hAnsi="Times New Roman" w:eastAsia="Times New Roman" w:cs="Times New Roman"/>
          <w:b w:val="0"/>
          <w:i w:val="0"/>
          <w:sz w:val="24"/>
        </w:rPr>
        <w:t xml:space="preserve"> G1 – hài lòng chung với lần khám (kết cục chính); G2 – ý định quay lại; G3 – ý định giới thiệu cho người khác.</w:t>
      </w:r>
    </w:p>
    <w:p>
      <w:pPr>
        <w:pStyle w:val="ListBullet"/>
        <w:spacing w:line="312" w:lineRule="auto"/>
        <w:ind w:left="360"/>
        <w:jc w:val="both"/>
      </w:pPr>
      <w:r>
        <w:rPr>
          <w:rFonts w:ascii="Times New Roman" w:hAnsi="Times New Roman" w:eastAsia="Times New Roman" w:cs="Times New Roman"/>
          <w:b/>
          <w:i w:val="0"/>
          <w:sz w:val="24"/>
        </w:rPr>
        <w:t>Phần 4 – Ý kiến đóng góp (1 câu hỏi mở).</w:t>
      </w:r>
    </w:p>
    <w:p>
      <w:pPr>
        <w:spacing w:after="120" w:line="312" w:lineRule="auto"/>
        <w:jc w:val="both"/>
      </w:pPr>
      <w:r>
        <w:rPr>
          <w:rFonts w:ascii="Times New Roman" w:hAnsi="Times New Roman" w:eastAsia="Times New Roman" w:cs="Times New Roman"/>
          <w:b w:val="0"/>
          <w:i w:val="0"/>
          <w:sz w:val="24"/>
        </w:rPr>
        <w:t>Năm lĩnh vực A–E tương thích về khái niệm với năm lĩnh vực của Mẫu số 2, Quyết định 56/QĐ-BYT [1]; lĩnh vực F là phần bổ sung phù hợp với khối khám theo yêu cầu. Các câu về kỳ vọng giúp phân biệt mức hài lòng thấp do dịch vụ chưa tốt với mức hài lòng thấp do kỳ vọng cao; câu tự đánh giá sức khỏe là yếu tố gây nhiễu cần hiệu chỉnh (người bệnh mệt mỏi, lo lắng thường đánh giá thấp hơn và có quy trình khám phức tạp hơn); câu về hoãn dịch vụ vì chi phí giúp nhận diện rào cản tài chính trong mô hình tự chi trả. Các câu bổ sung này không thuộc sáu lĩnh vực A–F và không được tính vào điểm lĩnh vực.</w:t>
      </w:r>
    </w:p>
    <w:p>
      <w:pPr>
        <w:spacing w:after="120" w:line="312" w:lineRule="auto"/>
        <w:jc w:val="both"/>
      </w:pPr>
      <w:r>
        <w:rPr>
          <w:rFonts w:ascii="Times New Roman" w:hAnsi="Times New Roman" w:eastAsia="Times New Roman" w:cs="Times New Roman"/>
          <w:b w:val="0"/>
          <w:i w:val="0"/>
          <w:sz w:val="24"/>
        </w:rPr>
        <w:t>Phiếu chỉ mang mã nghiên cứu, không có ô ghi họ tên, chữ ký, số hồ sơ bệnh án, số thẻ BHYT, số điện thoại hay địa chỉ. Phiếu đồng ý tham gia là tài liệu riêng (Phụ lục B).</w:t>
      </w:r>
    </w:p>
    <w:p>
      <w:pPr>
        <w:spacing w:after="120" w:line="312" w:lineRule="auto"/>
        <w:jc w:val="both"/>
      </w:pPr>
      <w:r>
        <w:rPr>
          <w:rFonts w:ascii="Times New Roman" w:hAnsi="Times New Roman" w:eastAsia="Times New Roman" w:cs="Times New Roman"/>
          <w:b w:val="0"/>
          <w:i w:val="0"/>
          <w:sz w:val="24"/>
        </w:rPr>
        <w:t>Nếu thời gian hoàn thành phiếu vượt ngưỡng ở buổi chạy thử, các câu được rút bớt theo thứ tự ưu tiên xác định trước: rút trước câu về kênh đăng ký khám và gói khám (chỉ có giá trị mô tả), giữ đến cùng các câu về kỳ vọng, tự đánh giá sức khỏe và được khám đúng bác sĩ đã yêu cầu.</w:t>
      </w:r>
    </w:p>
    <w:p>
      <w:pPr>
        <w:spacing w:after="120" w:line="312" w:lineRule="auto"/>
        <w:jc w:val="both"/>
      </w:pPr>
      <w:r>
        <w:rPr>
          <w:rFonts w:ascii="Times New Roman" w:hAnsi="Times New Roman" w:eastAsia="Times New Roman" w:cs="Times New Roman"/>
          <w:b/>
          <w:i w:val="0"/>
          <w:sz w:val="24"/>
        </w:rPr>
        <w:t>Pha phát triển và kiểm định bộ câu hỏi.</w:t>
      </w:r>
      <w:r>
        <w:rPr>
          <w:rFonts w:ascii="Times New Roman" w:hAnsi="Times New Roman" w:eastAsia="Times New Roman" w:cs="Times New Roman"/>
          <w:b w:val="0"/>
          <w:i w:val="0"/>
          <w:sz w:val="24"/>
        </w:rPr>
        <w:t xml:space="preserve"> Vì đây là bộ câu hỏi tự xây dựng, sử dụng lần đầu, một pha phát triển và kiểm định được thực hiện sau khi có phê duyệt của Hội đồng và trước khi thu thập mẫu chính, gồm bốn bước theo trình tự:</w:t>
      </w:r>
    </w:p>
    <w:p>
      <w:pPr>
        <w:pStyle w:val="ListNumber"/>
        <w:spacing w:line="312" w:lineRule="auto"/>
        <w:ind w:left="360"/>
        <w:jc w:val="both"/>
      </w:pPr>
      <w:r>
        <w:rPr>
          <w:rFonts w:ascii="Times New Roman" w:hAnsi="Times New Roman" w:eastAsia="Times New Roman" w:cs="Times New Roman"/>
          <w:b/>
          <w:i w:val="0"/>
          <w:sz w:val="24"/>
        </w:rPr>
        <w:t>Bảng truy xuất nguồn gốc câu hỏi:</w:t>
      </w:r>
      <w:r>
        <w:rPr>
          <w:rFonts w:ascii="Times New Roman" w:hAnsi="Times New Roman" w:eastAsia="Times New Roman" w:cs="Times New Roman"/>
          <w:b w:val="0"/>
          <w:i w:val="0"/>
          <w:sz w:val="24"/>
        </w:rPr>
        <w:t xml:space="preserve"> ghi rõ nguồn gốc và lý do đưa vào của từng câu (tương ứng với lĩnh vực nào của Mẫu số 2, hay là câu bổ sung riêng của đề tài).</w:t>
      </w:r>
    </w:p>
    <w:p>
      <w:pPr>
        <w:pStyle w:val="ListNumber"/>
        <w:spacing w:line="312" w:lineRule="auto"/>
        <w:ind w:left="360"/>
        <w:jc w:val="both"/>
      </w:pPr>
      <w:r>
        <w:rPr>
          <w:rFonts w:ascii="Times New Roman" w:hAnsi="Times New Roman" w:eastAsia="Times New Roman" w:cs="Times New Roman"/>
          <w:b/>
          <w:i w:val="0"/>
          <w:sz w:val="24"/>
        </w:rPr>
        <w:t>Thẩm định nội dung bởi hội đồng chuyên gia:</w:t>
      </w:r>
      <w:r>
        <w:rPr>
          <w:rFonts w:ascii="Times New Roman" w:hAnsi="Times New Roman" w:eastAsia="Times New Roman" w:cs="Times New Roman"/>
          <w:b w:val="0"/>
          <w:i w:val="0"/>
          <w:sz w:val="24"/>
        </w:rPr>
        <w:t xml:space="preserve"> 6–10 thành viên, gồm chuyên gia lâm sàng, quản lý chất lượng bệnh viện, phương pháp nghiên cứu – thống kê và ít nhất 2 đại diện người bệnh; không quá 2 thành viên thuộc Khoa C1a. Mỗi thành viên chấm mức độ liên quan của từng câu theo thang 4 điểm; câu đạt khi I-CVI ≥ 0,78, toàn thang đạt khi S-CVI/Ave ≥ 0,90 [41]. Theo khuyến nghị COSMIN, giá trị nội dung gồm cả tính liên quan, tính bao phủ và tính dễ hiểu [42, 43]; vì chỉ số CVI không phát hiện được nội dung còn thiếu, phiếu chấm có thêm hai câu hỏi mở về những khía cạnh quan trọng mà bộ câu hỏi chưa đề cập, và chủ nhiệm đề tài phản hồi từng đề xuất. Hội đồng cũng quyết định việc tách câu C6 (điều dưỡng và kỹ thuật viên/nhân viên y tế khác) và câu C9 (bảo vệ và nhân viên hướng dẫn, tiếp đón) thành các câu riêng cho từng nhóm nhân viên.</w:t>
      </w:r>
    </w:p>
    <w:p>
      <w:pPr>
        <w:pStyle w:val="ListNumber"/>
        <w:spacing w:line="312" w:lineRule="auto"/>
        <w:ind w:left="360"/>
        <w:jc w:val="both"/>
      </w:pPr>
      <w:r>
        <w:rPr>
          <w:rFonts w:ascii="Times New Roman" w:hAnsi="Times New Roman" w:eastAsia="Times New Roman" w:cs="Times New Roman"/>
          <w:b/>
          <w:i w:val="0"/>
          <w:sz w:val="24"/>
        </w:rPr>
        <w:t>Phỏng vấn nhận thức:</w:t>
      </w:r>
      <w:r>
        <w:rPr>
          <w:rFonts w:ascii="Times New Roman" w:hAnsi="Times New Roman" w:eastAsia="Times New Roman" w:cs="Times New Roman"/>
          <w:b w:val="0"/>
          <w:i w:val="0"/>
          <w:sz w:val="24"/>
        </w:rPr>
        <w:t xml:space="preserve"> 10–15 người bệnh khám theo yêu cầu, sử dụng kỹ thuật nói to suy nghĩ và hỏi thăm dò, để kiểm tra người trả lời hiểu đúng ý định đo lường của từng câu, ước lượng thời gian điền phiếu và phát hiện nội dung còn thiếu từ góc nhìn người bệnh.</w:t>
      </w:r>
    </w:p>
    <w:p>
      <w:pPr>
        <w:pStyle w:val="ListNumber"/>
        <w:spacing w:line="312" w:lineRule="auto"/>
        <w:ind w:left="360"/>
        <w:jc w:val="both"/>
      </w:pPr>
      <w:r>
        <w:rPr>
          <w:rFonts w:ascii="Times New Roman" w:hAnsi="Times New Roman" w:eastAsia="Times New Roman" w:cs="Times New Roman"/>
          <w:b/>
          <w:i w:val="0"/>
          <w:sz w:val="24"/>
        </w:rPr>
        <w:t>Khảo sát thử:</w:t>
      </w:r>
      <w:r>
        <w:rPr>
          <w:rFonts w:ascii="Times New Roman" w:hAnsi="Times New Roman" w:eastAsia="Times New Roman" w:cs="Times New Roman"/>
          <w:b w:val="0"/>
          <w:i w:val="0"/>
          <w:sz w:val="24"/>
        </w:rPr>
        <w:t xml:space="preserve"> 50–100 người bệnh tại Khoa C1a, tách biệt và không gộp vào mẫu chính, nhằm kiểm tra lần cuối câu chữ trong điều kiện thực, ước lượng phân bố điểm, tỷ lệ điểm sàn – điểm trần và tỷ lệ không đáp ứng.</w:t>
      </w:r>
    </w:p>
    <w:p>
      <w:pPr>
        <w:spacing w:after="120" w:line="312" w:lineRule="auto"/>
        <w:jc w:val="both"/>
      </w:pPr>
      <w:r>
        <w:rPr>
          <w:rFonts w:ascii="Times New Roman" w:hAnsi="Times New Roman" w:eastAsia="Times New Roman" w:cs="Times New Roman"/>
          <w:b w:val="0"/>
          <w:i w:val="0"/>
          <w:sz w:val="24"/>
        </w:rPr>
        <w:t>Sau bốn bước, phiên bản cuối của bộ câu hỏi được khóa (ghi số phiên bản và ngày khóa) và không thay đổi câu chữ trong suốt quá trình thu thập mẫu chính. Các tài liệu của pha này (bảng truy xuất, biên bản hội đồng chuyên gia kèm chỉ số CVI, biên bản phỏng vấn nhận thức, báo cáo khảo sát thử) được lưu trong hồ sơ đề tài.</w:t>
      </w:r>
    </w:p>
    <w:p>
      <w:pPr>
        <w:pStyle w:val="Heading3"/>
      </w:pPr>
      <w:r>
        <w:rPr>
          <w:color w:val="14252C"/>
        </w:rPr>
      </w:r>
      <w:r>
        <w:rPr>
          <w:rFonts w:ascii="Times New Roman" w:hAnsi="Times New Roman" w:eastAsia="Times New Roman" w:cs="Times New Roman"/>
          <w:b w:val="0"/>
          <w:i w:val="0"/>
          <w:color w:val="14252C"/>
          <w:sz w:val="26"/>
        </w:rPr>
        <w:t>4.5.2. Cách tính điểm và định nghĩa "hài lòng"</w:t>
      </w:r>
    </w:p>
    <w:p>
      <w:pPr>
        <w:pStyle w:val="ListBullet"/>
        <w:spacing w:line="312" w:lineRule="auto"/>
        <w:ind w:left="360"/>
        <w:jc w:val="both"/>
      </w:pPr>
      <w:r>
        <w:rPr>
          <w:rFonts w:ascii="Times New Roman" w:hAnsi="Times New Roman" w:eastAsia="Times New Roman" w:cs="Times New Roman"/>
          <w:b/>
          <w:i w:val="0"/>
          <w:sz w:val="24"/>
        </w:rPr>
        <w:t>Điểm lĩnh vực:</w:t>
      </w:r>
      <w:r>
        <w:rPr>
          <w:rFonts w:ascii="Times New Roman" w:hAnsi="Times New Roman" w:eastAsia="Times New Roman" w:cs="Times New Roman"/>
          <w:b w:val="0"/>
          <w:i w:val="0"/>
          <w:sz w:val="24"/>
        </w:rPr>
        <w:t xml:space="preserve"> trung bình cộng các câu có điểm hợp lệ (1–5) trong lĩnh vực, giữ thang 1–5. Câu không áp dụng (mã 7) được loại khỏi cả tử số và mẫu số; câu "không biết/không nhớ" (mã 8) và "không trả lời" (mã 9) được loại khỏi tử số và tính là thiếu. Điểm lĩnh vực chỉ được tính khi ít nhất 80% số câu áp dụng của lĩnh vực có điểm hợp lệ. Lĩnh vực F chỉ có 1 câu nên được trình bày như một chỉ số đơn câu; lĩnh vực E có 2 câu nên độ tin cậy nội tại cần diễn giải thận trọng.</w:t>
      </w:r>
    </w:p>
    <w:p>
      <w:pPr>
        <w:pStyle w:val="ListBullet"/>
        <w:spacing w:line="312" w:lineRule="auto"/>
        <w:ind w:left="360"/>
        <w:jc w:val="both"/>
      </w:pPr>
      <w:r>
        <w:rPr>
          <w:rFonts w:ascii="Times New Roman" w:hAnsi="Times New Roman" w:eastAsia="Times New Roman" w:cs="Times New Roman"/>
          <w:b/>
          <w:i w:val="0"/>
          <w:sz w:val="24"/>
        </w:rPr>
        <w:t>Kết cục chính – mức hài lòng chung (câu G1):</w:t>
      </w:r>
      <w:r>
        <w:rPr>
          <w:rFonts w:ascii="Times New Roman" w:hAnsi="Times New Roman" w:eastAsia="Times New Roman" w:cs="Times New Roman"/>
          <w:b w:val="0"/>
          <w:i w:val="0"/>
          <w:sz w:val="24"/>
        </w:rPr>
        <w:t xml:space="preserve"> câu hỏi trực tiếp "Nói chung, Ông/Bà hài lòng ở mức độ nào với tất cả các dịch vụ đã nhận được tại Khoa Khám bệnh trong lần khám này?", giữ nguyên thang thứ bậc 1–5. G1 không được tính từ điểm các lĩnh vực vì lĩnh vực A có 4 câu hỏi trực tiếp về mức hài lòng với thời gian chờ; nếu dùng điểm trung bình các lĩnh vực làm kết cục, thời gian chờ vừa là yếu tố phơi nhiễm vừa góp phần tạo nên kết cục, gây sai lệch do kết cục chứa phơi nhiễm. Dùng câu G1 độc lập loại bỏ được nguy cơ này ngay từ thiết kế.</w:t>
      </w:r>
    </w:p>
    <w:p>
      <w:pPr>
        <w:pStyle w:val="ListBullet"/>
        <w:spacing w:line="312" w:lineRule="auto"/>
        <w:ind w:left="360"/>
        <w:jc w:val="both"/>
      </w:pPr>
      <w:r>
        <w:rPr>
          <w:rFonts w:ascii="Times New Roman" w:hAnsi="Times New Roman" w:eastAsia="Times New Roman" w:cs="Times New Roman"/>
          <w:b/>
          <w:i w:val="0"/>
          <w:sz w:val="24"/>
        </w:rPr>
        <w:t>Tỷ lệ hài lòng (kết cục thứ cấp):</w:t>
      </w:r>
      <w:r>
        <w:rPr>
          <w:rFonts w:ascii="Times New Roman" w:hAnsi="Times New Roman" w:eastAsia="Times New Roman" w:cs="Times New Roman"/>
          <w:b w:val="0"/>
          <w:i w:val="0"/>
          <w:sz w:val="24"/>
        </w:rPr>
        <w:t xml:space="preserve"> người bệnh được xem là hài lòng khi G1 ≥ 4 (chọn mức "hài lòng" hoặc "rất hài lòng"). Ngưỡng này được xác định trước, không thay đổi sau khi xem số liệu. Tỷ lệ hài lòng theo từng câu và từng lĩnh vực dùng cùng ngưỡng ≥ 4.</w:t>
      </w:r>
    </w:p>
    <w:p>
      <w:pPr>
        <w:pStyle w:val="ListBullet"/>
        <w:spacing w:line="312" w:lineRule="auto"/>
        <w:ind w:left="360"/>
        <w:jc w:val="both"/>
      </w:pPr>
      <w:r>
        <w:rPr>
          <w:rFonts w:ascii="Times New Roman" w:hAnsi="Times New Roman" w:eastAsia="Times New Roman" w:cs="Times New Roman"/>
          <w:b/>
          <w:i w:val="0"/>
          <w:sz w:val="24"/>
        </w:rPr>
        <w:t>Điểm hài lòng tổng hợp (kết cục đối chiếu):</w:t>
      </w:r>
      <w:r>
        <w:rPr>
          <w:rFonts w:ascii="Times New Roman" w:hAnsi="Times New Roman" w:eastAsia="Times New Roman" w:cs="Times New Roman"/>
          <w:b w:val="0"/>
          <w:i w:val="0"/>
          <w:sz w:val="24"/>
        </w:rPr>
        <w:t xml:space="preserve"> trung bình cộng các câu hợp lệ trong 30 câu A–F; dùng để đánh giá sự hội tụ với G1 và trong phân tích độ nhạy, không thay thế kết cục chính.</w:t>
      </w:r>
    </w:p>
    <w:p>
      <w:pPr>
        <w:pStyle w:val="ListBullet"/>
        <w:spacing w:line="312" w:lineRule="auto"/>
        <w:ind w:left="360"/>
        <w:jc w:val="both"/>
      </w:pPr>
      <w:r>
        <w:rPr>
          <w:rFonts w:ascii="Times New Roman" w:hAnsi="Times New Roman" w:eastAsia="Times New Roman" w:cs="Times New Roman"/>
          <w:b/>
          <w:i w:val="0"/>
          <w:sz w:val="24"/>
        </w:rPr>
        <w:t>Kết cục thứ cấp xác định trước:</w:t>
      </w:r>
      <w:r>
        <w:rPr>
          <w:rFonts w:ascii="Times New Roman" w:hAnsi="Times New Roman" w:eastAsia="Times New Roman" w:cs="Times New Roman"/>
          <w:b w:val="0"/>
          <w:i w:val="0"/>
          <w:sz w:val="24"/>
        </w:rPr>
        <w:t xml:space="preserve"> ý định quay lại (G2) và ý định giới thiệu (G3).</w:t>
      </w:r>
    </w:p>
    <w:p>
      <w:pPr>
        <w:pStyle w:val="Heading3"/>
      </w:pPr>
      <w:r>
        <w:rPr>
          <w:color w:val="14252C"/>
        </w:rPr>
      </w:r>
      <w:r>
        <w:rPr>
          <w:rFonts w:ascii="Times New Roman" w:hAnsi="Times New Roman" w:eastAsia="Times New Roman" w:cs="Times New Roman"/>
          <w:b w:val="0"/>
          <w:i w:val="0"/>
          <w:color w:val="14252C"/>
          <w:sz w:val="26"/>
        </w:rPr>
        <w:t>4.5.3. Đánh giá đặc tính đo lường của bộ câu hỏi trong mẫu nghiên cứu</w:t>
      </w:r>
    </w:p>
    <w:p>
      <w:pPr>
        <w:pStyle w:val="ListNumber"/>
        <w:spacing w:line="312" w:lineRule="auto"/>
        <w:ind w:left="360"/>
        <w:jc w:val="both"/>
      </w:pPr>
      <w:r>
        <w:rPr>
          <w:rFonts w:ascii="Times New Roman" w:hAnsi="Times New Roman" w:eastAsia="Times New Roman" w:cs="Times New Roman"/>
          <w:b/>
          <w:i w:val="0"/>
          <w:sz w:val="24"/>
        </w:rPr>
        <w:t>Phân bố điểm</w:t>
      </w:r>
      <w:r>
        <w:rPr>
          <w:rFonts w:ascii="Times New Roman" w:hAnsi="Times New Roman" w:eastAsia="Times New Roman" w:cs="Times New Roman"/>
          <w:b w:val="0"/>
          <w:i w:val="0"/>
          <w:sz w:val="24"/>
        </w:rPr>
        <w:t xml:space="preserve"> của từng lĩnh vực, của G1 và điểm tổng hợp: TB ± ĐLC, trung vị [khoảng tứ phân vị], độ lệch, độ nhọn và biểu đồ phân bố.</w:t>
      </w:r>
    </w:p>
    <w:p>
      <w:pPr>
        <w:pStyle w:val="ListNumber"/>
        <w:spacing w:line="312" w:lineRule="auto"/>
        <w:ind w:left="360"/>
        <w:jc w:val="both"/>
      </w:pPr>
      <w:r>
        <w:rPr>
          <w:rFonts w:ascii="Times New Roman" w:hAnsi="Times New Roman" w:eastAsia="Times New Roman" w:cs="Times New Roman"/>
          <w:b/>
          <w:i w:val="0"/>
          <w:sz w:val="24"/>
        </w:rPr>
        <w:t>Độ tin cậy nội tại</w:t>
      </w:r>
      <w:r>
        <w:rPr>
          <w:rFonts w:ascii="Times New Roman" w:hAnsi="Times New Roman" w:eastAsia="Times New Roman" w:cs="Times New Roman"/>
          <w:b w:val="0"/>
          <w:i w:val="0"/>
          <w:sz w:val="24"/>
        </w:rPr>
        <w:t xml:space="preserve"> theo hệ số Cronbach's alpha cho các lĩnh vực A, B, C, D; lĩnh vực E báo cáo kèm cảnh báo và hệ số tương quan Spearman giữa hai câu; lĩnh vực F không tính. Hệ số alpha và omega được tính cho cụm ba câu G1–G3.</w:t>
      </w:r>
    </w:p>
    <w:p>
      <w:pPr>
        <w:pStyle w:val="ListNumber"/>
        <w:spacing w:line="312" w:lineRule="auto"/>
        <w:ind w:left="360"/>
        <w:jc w:val="both"/>
      </w:pPr>
      <w:r>
        <w:rPr>
          <w:rFonts w:ascii="Times New Roman" w:hAnsi="Times New Roman" w:eastAsia="Times New Roman" w:cs="Times New Roman"/>
          <w:b/>
          <w:i w:val="0"/>
          <w:sz w:val="24"/>
        </w:rPr>
        <w:t>Hiệu ứng sàn – trần:</w:t>
      </w:r>
      <w:r>
        <w:rPr>
          <w:rFonts w:ascii="Times New Roman" w:hAnsi="Times New Roman" w:eastAsia="Times New Roman" w:cs="Times New Roman"/>
          <w:b w:val="0"/>
          <w:i w:val="0"/>
          <w:sz w:val="24"/>
        </w:rPr>
        <w:t xml:space="preserve"> tỷ lệ người bệnh đạt điểm thấp nhất và cao nhất ở mỗi lĩnh vực và ở G1; tỷ lệ trên 15% được ghi nhận là hạn chế đo lường [44].</w:t>
      </w:r>
    </w:p>
    <w:p>
      <w:pPr>
        <w:pStyle w:val="ListNumber"/>
        <w:spacing w:line="312" w:lineRule="auto"/>
        <w:ind w:left="360"/>
        <w:jc w:val="both"/>
      </w:pPr>
      <w:r>
        <w:rPr>
          <w:rFonts w:ascii="Times New Roman" w:hAnsi="Times New Roman" w:eastAsia="Times New Roman" w:cs="Times New Roman"/>
          <w:b/>
          <w:i w:val="0"/>
          <w:sz w:val="24"/>
        </w:rPr>
        <w:t>Giá trị cấu trúc:</w:t>
      </w:r>
      <w:r>
        <w:rPr>
          <w:rFonts w:ascii="Times New Roman" w:hAnsi="Times New Roman" w:eastAsia="Times New Roman" w:cs="Times New Roman"/>
          <w:b w:val="0"/>
          <w:i w:val="0"/>
          <w:sz w:val="24"/>
        </w:rPr>
        <w:t xml:space="preserve"> sau khi khóa dữ liệu, mẫu được chia ngẫu nhiên thành hai nửa (phân tầng theo khung giờ và bàn khám, với hạt giống ngẫu nhiên ghi trong kế hoạch phân tích). Nửa thứ nhất dùng cho phân tích nhân tố khám phá trên 29 câu thuộc lĩnh vực A–E (ma trận tương quan polychoric, xác định số nhân tố bằng phân tích song song, phép xoay xiên); nửa thứ hai dùng cho phân tích nhân tố khẳng định mô hình năm nhân tố tương ứng lĩnh vực A–E trên cùng 29 câu (phương pháp ước lượng WLSMV); lĩnh vực F được trình bày như một chỉ số đơn câu. Mô hình phù hợp tốt khi CFI ≥ 0,95, TLI ≥ 0,95, RMSEA ≤ 0,06 và SRMR ≤ 0,08; chấp nhận được khi CFI và TLI ≥ 0,90 và RMSEA ≤ 0,08. Mỗi nửa mẫu có khoảng 500 quan sát, tương đương khoảng 17 quan sát cho mỗi câu. Nếu mô hình không đạt, đề tài vẫn báo cáo đầy đủ kết quả, ưu tiên trình bày kết quả theo từng câu, trình bày cấu trúc tìm được ở nửa thứ nhất như một phát hiện cần kiểm định thêm, và không điều chỉnh mô hình theo chỉ số hiệu chỉnh rồi báo cáo như mô hình xác định trước. Kết cục chính G1 là một câu độc lập nên kết quả phân tích nhân tố không ảnh hưởng đến hiệu lực của hai mục tiêu.</w:t>
      </w:r>
    </w:p>
    <w:p>
      <w:pPr>
        <w:spacing w:after="120" w:line="312" w:lineRule="auto"/>
        <w:jc w:val="both"/>
      </w:pPr>
      <w:r>
        <w:rPr>
          <w:rFonts w:ascii="Times New Roman" w:hAnsi="Times New Roman" w:eastAsia="Times New Roman" w:cs="Times New Roman"/>
          <w:b w:val="0"/>
          <w:i w:val="0"/>
          <w:sz w:val="24"/>
        </w:rPr>
        <w:t>Độ tin cậy lặp lại, sai số đo lường và mức thay đổi tối thiểu có ý nghĩa không thuộc phạm vi đề tài vì cần thiết kế đo lặp lại.</w:t>
      </w:r>
    </w:p>
    <w:p>
      <w:pPr>
        <w:pStyle w:val="Heading2"/>
      </w:pPr>
      <w:r>
        <w:rPr>
          <w:color w:val="14252C"/>
        </w:rPr>
      </w:r>
      <w:r>
        <w:rPr>
          <w:rFonts w:ascii="Times New Roman" w:hAnsi="Times New Roman" w:eastAsia="Times New Roman" w:cs="Times New Roman"/>
          <w:b w:val="0"/>
          <w:i w:val="0"/>
          <w:color w:val="14252C"/>
          <w:sz w:val="28"/>
        </w:rPr>
        <w:t>4.6. Biến số nghiên cứu</w:t>
      </w:r>
    </w:p>
    <w:p>
      <w:pPr>
        <w:spacing w:after="120" w:line="312" w:lineRule="auto"/>
        <w:jc w:val="both"/>
      </w:pPr>
      <w:r>
        <w:rPr>
          <w:rFonts w:ascii="Times New Roman" w:hAnsi="Times New Roman" w:eastAsia="Times New Roman" w:cs="Times New Roman"/>
          <w:b w:val="0"/>
          <w:i w:val="0"/>
          <w:sz w:val="24"/>
        </w:rPr>
        <w:t>Đề tài đo trải nghiệm dịch vụ, không đo tình trạng bệnh lý, nên không thu thập biến lâm sàng, cận lâm sàng hay chẩn đoán. Danh mục đầy đủ các biến kèm mã biến và cách mã hóa được trình bày ở Phụ lục E.</w:t>
      </w:r>
    </w:p>
    <w:p>
      <w:pPr>
        <w:pStyle w:val="Heading3"/>
      </w:pPr>
      <w:r>
        <w:rPr>
          <w:color w:val="14252C"/>
        </w:rPr>
      </w:r>
      <w:r>
        <w:rPr>
          <w:rFonts w:ascii="Times New Roman" w:hAnsi="Times New Roman" w:eastAsia="Times New Roman" w:cs="Times New Roman"/>
          <w:b w:val="0"/>
          <w:i w:val="0"/>
          <w:color w:val="14252C"/>
          <w:sz w:val="26"/>
        </w:rPr>
        <w:t>4.6.1. Biến kết cục</w:t>
      </w:r>
    </w:p>
    <w:p>
      <w:pPr>
        <w:spacing w:after="120" w:line="312" w:lineRule="auto"/>
        <w:jc w:val="both"/>
      </w:pPr>
      <w:r>
        <w:rPr>
          <w:rFonts w:ascii="Times New Roman" w:hAnsi="Times New Roman" w:eastAsia="Times New Roman" w:cs="Times New Roman"/>
          <w:b w:val="0"/>
          <w:i/>
          <w:sz w:val="24"/>
        </w:rPr>
        <w:t>Bảng 4.4. Biến kết cục.</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64" w:lineRule="auto" w:after="40"/>
            </w:pPr>
            <w:r/>
            <w:r>
              <w:rPr>
                <w:rFonts w:ascii="Times New Roman" w:hAnsi="Times New Roman" w:eastAsia="Times New Roman" w:cs="Times New Roman"/>
                <w:b/>
                <w:i w:val="0"/>
                <w:sz w:val="22"/>
              </w:rPr>
              <w:t>Biến</w:t>
            </w:r>
          </w:p>
        </w:tc>
        <w:tc>
          <w:tcPr>
            <w:tcW w:type="dxa" w:w="2880"/>
          </w:tcPr>
          <w:p>
            <w:pPr>
              <w:spacing w:line="264" w:lineRule="auto" w:after="40"/>
            </w:pPr>
            <w:r/>
            <w:r>
              <w:rPr>
                <w:rFonts w:ascii="Times New Roman" w:hAnsi="Times New Roman" w:eastAsia="Times New Roman" w:cs="Times New Roman"/>
                <w:b/>
                <w:i w:val="0"/>
                <w:sz w:val="22"/>
              </w:rPr>
              <w:t>Loại biến</w:t>
            </w:r>
          </w:p>
        </w:tc>
        <w:tc>
          <w:tcPr>
            <w:tcW w:type="dxa" w:w="2880"/>
          </w:tcPr>
          <w:p>
            <w:pPr>
              <w:spacing w:line="264" w:lineRule="auto" w:after="40"/>
            </w:pPr>
            <w:r/>
            <w:r>
              <w:rPr>
                <w:rFonts w:ascii="Times New Roman" w:hAnsi="Times New Roman" w:eastAsia="Times New Roman" w:cs="Times New Roman"/>
                <w:b/>
                <w:i w:val="0"/>
                <w:sz w:val="22"/>
              </w:rPr>
              <w:t>Định nghĩa và cách đo</w:t>
            </w:r>
          </w:p>
        </w:tc>
      </w:tr>
      <w:tr>
        <w:tc>
          <w:tcPr>
            <w:tcW w:type="dxa" w:w="2880"/>
          </w:tcPr>
          <w:p>
            <w:pPr>
              <w:spacing w:line="264" w:lineRule="auto" w:after="40"/>
            </w:pPr>
            <w:r/>
            <w:r>
              <w:rPr>
                <w:rFonts w:ascii="Times New Roman" w:hAnsi="Times New Roman" w:eastAsia="Times New Roman" w:cs="Times New Roman"/>
                <w:b w:val="0"/>
                <w:i w:val="0"/>
                <w:sz w:val="22"/>
              </w:rPr>
              <w:t>Mức hài lòng chung (G1) – kết cục chính</w:t>
            </w:r>
          </w:p>
        </w:tc>
        <w:tc>
          <w:tcPr>
            <w:tcW w:type="dxa" w:w="2880"/>
          </w:tcPr>
          <w:p>
            <w:pPr>
              <w:spacing w:line="264" w:lineRule="auto" w:after="40"/>
            </w:pPr>
            <w:r/>
            <w:r>
              <w:rPr>
                <w:rFonts w:ascii="Times New Roman" w:hAnsi="Times New Roman" w:eastAsia="Times New Roman" w:cs="Times New Roman"/>
                <w:b w:val="0"/>
                <w:i w:val="0"/>
                <w:sz w:val="22"/>
              </w:rPr>
              <w:t>Thứ bậc (5 mức)</w:t>
            </w:r>
          </w:p>
        </w:tc>
        <w:tc>
          <w:tcPr>
            <w:tcW w:type="dxa" w:w="2880"/>
          </w:tcPr>
          <w:p>
            <w:pPr>
              <w:spacing w:line="264" w:lineRule="auto" w:after="40"/>
            </w:pPr>
            <w:r/>
            <w:r>
              <w:rPr>
                <w:rFonts w:ascii="Times New Roman" w:hAnsi="Times New Roman" w:eastAsia="Times New Roman" w:cs="Times New Roman"/>
                <w:b w:val="0"/>
                <w:i w:val="0"/>
                <w:sz w:val="22"/>
              </w:rPr>
              <w:t>Câu G1, Phần 3; giữ thang thứ bậc trong mô hình chính</w:t>
            </w:r>
          </w:p>
        </w:tc>
      </w:tr>
      <w:tr>
        <w:tc>
          <w:tcPr>
            <w:tcW w:type="dxa" w:w="2880"/>
          </w:tcPr>
          <w:p>
            <w:pPr>
              <w:spacing w:line="264" w:lineRule="auto" w:after="40"/>
            </w:pPr>
            <w:r/>
            <w:r>
              <w:rPr>
                <w:rFonts w:ascii="Times New Roman" w:hAnsi="Times New Roman" w:eastAsia="Times New Roman" w:cs="Times New Roman"/>
                <w:b w:val="0"/>
                <w:i w:val="0"/>
                <w:sz w:val="22"/>
              </w:rPr>
              <w:t>Điểm từng câu thuộc lĩnh vực A–F</w:t>
            </w:r>
          </w:p>
        </w:tc>
        <w:tc>
          <w:tcPr>
            <w:tcW w:type="dxa" w:w="2880"/>
          </w:tcPr>
          <w:p>
            <w:pPr>
              <w:spacing w:line="264" w:lineRule="auto" w:after="40"/>
            </w:pPr>
            <w:r/>
            <w:r>
              <w:rPr>
                <w:rFonts w:ascii="Times New Roman" w:hAnsi="Times New Roman" w:eastAsia="Times New Roman" w:cs="Times New Roman"/>
                <w:b w:val="0"/>
                <w:i w:val="0"/>
                <w:sz w:val="22"/>
              </w:rPr>
              <w:t>Thứ bậc (5 mức)</w:t>
            </w:r>
          </w:p>
        </w:tc>
        <w:tc>
          <w:tcPr>
            <w:tcW w:type="dxa" w:w="2880"/>
          </w:tcPr>
          <w:p>
            <w:pPr>
              <w:spacing w:line="264" w:lineRule="auto" w:after="40"/>
            </w:pPr>
            <w:r/>
            <w:r>
              <w:rPr>
                <w:rFonts w:ascii="Times New Roman" w:hAnsi="Times New Roman" w:eastAsia="Times New Roman" w:cs="Times New Roman"/>
                <w:b w:val="0"/>
                <w:i w:val="0"/>
                <w:sz w:val="22"/>
              </w:rPr>
              <w:t>30 câu Phần 2; mã 7, 8, 9 cho câu không áp dụng, không biết, không trả lời</w:t>
            </w:r>
          </w:p>
        </w:tc>
      </w:tr>
      <w:tr>
        <w:tc>
          <w:tcPr>
            <w:tcW w:type="dxa" w:w="2880"/>
          </w:tcPr>
          <w:p>
            <w:pPr>
              <w:spacing w:line="264" w:lineRule="auto" w:after="40"/>
            </w:pPr>
            <w:r/>
            <w:r>
              <w:rPr>
                <w:rFonts w:ascii="Times New Roman" w:hAnsi="Times New Roman" w:eastAsia="Times New Roman" w:cs="Times New Roman"/>
                <w:b w:val="0"/>
                <w:i w:val="0"/>
                <w:sz w:val="22"/>
              </w:rPr>
              <w:t>Điểm lĩnh vực A–F</w:t>
            </w:r>
          </w:p>
        </w:tc>
        <w:tc>
          <w:tcPr>
            <w:tcW w:type="dxa" w:w="2880"/>
          </w:tcPr>
          <w:p>
            <w:pPr>
              <w:spacing w:line="264" w:lineRule="auto" w:after="40"/>
            </w:pPr>
            <w:r/>
            <w:r>
              <w:rPr>
                <w:rFonts w:ascii="Times New Roman" w:hAnsi="Times New Roman" w:eastAsia="Times New Roman" w:cs="Times New Roman"/>
                <w:b w:val="0"/>
                <w:i w:val="0"/>
                <w:sz w:val="22"/>
              </w:rPr>
              <w:t>Định lượng (biến tính toán)</w:t>
            </w:r>
          </w:p>
        </w:tc>
        <w:tc>
          <w:tcPr>
            <w:tcW w:type="dxa" w:w="2880"/>
          </w:tcPr>
          <w:p>
            <w:pPr>
              <w:spacing w:line="264" w:lineRule="auto" w:after="40"/>
            </w:pPr>
            <w:r/>
            <w:r>
              <w:rPr>
                <w:rFonts w:ascii="Times New Roman" w:hAnsi="Times New Roman" w:eastAsia="Times New Roman" w:cs="Times New Roman"/>
                <w:b w:val="0"/>
                <w:i w:val="0"/>
                <w:sz w:val="22"/>
              </w:rPr>
              <w:t>Trung bình các câu hợp lệ của lĩnh vực (mục 4.5.2)</w:t>
            </w:r>
          </w:p>
        </w:tc>
      </w:tr>
      <w:tr>
        <w:tc>
          <w:tcPr>
            <w:tcW w:type="dxa" w:w="2880"/>
          </w:tcPr>
          <w:p>
            <w:pPr>
              <w:spacing w:line="264" w:lineRule="auto" w:after="40"/>
            </w:pPr>
            <w:r/>
            <w:r>
              <w:rPr>
                <w:rFonts w:ascii="Times New Roman" w:hAnsi="Times New Roman" w:eastAsia="Times New Roman" w:cs="Times New Roman"/>
                <w:b w:val="0"/>
                <w:i w:val="0"/>
                <w:sz w:val="22"/>
              </w:rPr>
              <w:t>Tình trạng hài lòng chung</w:t>
            </w:r>
          </w:p>
        </w:tc>
        <w:tc>
          <w:tcPr>
            <w:tcW w:type="dxa" w:w="2880"/>
          </w:tcPr>
          <w:p>
            <w:pPr>
              <w:spacing w:line="264" w:lineRule="auto" w:after="40"/>
            </w:pPr>
            <w:r/>
            <w:r>
              <w:rPr>
                <w:rFonts w:ascii="Times New Roman" w:hAnsi="Times New Roman" w:eastAsia="Times New Roman" w:cs="Times New Roman"/>
                <w:b w:val="0"/>
                <w:i w:val="0"/>
                <w:sz w:val="22"/>
              </w:rPr>
              <w:t>Nhị phân</w:t>
            </w:r>
          </w:p>
        </w:tc>
        <w:tc>
          <w:tcPr>
            <w:tcW w:type="dxa" w:w="2880"/>
          </w:tcPr>
          <w:p>
            <w:pPr>
              <w:spacing w:line="264" w:lineRule="auto" w:after="40"/>
            </w:pPr>
            <w:r/>
            <w:r>
              <w:rPr>
                <w:rFonts w:ascii="Times New Roman" w:hAnsi="Times New Roman" w:eastAsia="Times New Roman" w:cs="Times New Roman"/>
                <w:b w:val="0"/>
                <w:i w:val="0"/>
                <w:sz w:val="22"/>
              </w:rPr>
              <w:t>Hài lòng khi G1 ≥ 4; chưa hài lòng khi G1 ≤ 3</w:t>
            </w:r>
          </w:p>
        </w:tc>
      </w:tr>
      <w:tr>
        <w:tc>
          <w:tcPr>
            <w:tcW w:type="dxa" w:w="2880"/>
          </w:tcPr>
          <w:p>
            <w:pPr>
              <w:spacing w:line="264" w:lineRule="auto" w:after="40"/>
            </w:pPr>
            <w:r/>
            <w:r>
              <w:rPr>
                <w:rFonts w:ascii="Times New Roman" w:hAnsi="Times New Roman" w:eastAsia="Times New Roman" w:cs="Times New Roman"/>
                <w:b w:val="0"/>
                <w:i w:val="0"/>
                <w:sz w:val="22"/>
              </w:rPr>
              <w:t>Điểm hài lòng tổng hợp</w:t>
            </w:r>
          </w:p>
        </w:tc>
        <w:tc>
          <w:tcPr>
            <w:tcW w:type="dxa" w:w="2880"/>
          </w:tcPr>
          <w:p>
            <w:pPr>
              <w:spacing w:line="264" w:lineRule="auto" w:after="40"/>
            </w:pPr>
            <w:r/>
            <w:r>
              <w:rPr>
                <w:rFonts w:ascii="Times New Roman" w:hAnsi="Times New Roman" w:eastAsia="Times New Roman" w:cs="Times New Roman"/>
                <w:b w:val="0"/>
                <w:i w:val="0"/>
                <w:sz w:val="22"/>
              </w:rPr>
              <w:t>Định lượng (biến tính toán)</w:t>
            </w:r>
          </w:p>
        </w:tc>
        <w:tc>
          <w:tcPr>
            <w:tcW w:type="dxa" w:w="2880"/>
          </w:tcPr>
          <w:p>
            <w:pPr>
              <w:spacing w:line="264" w:lineRule="auto" w:after="40"/>
            </w:pPr>
            <w:r/>
            <w:r>
              <w:rPr>
                <w:rFonts w:ascii="Times New Roman" w:hAnsi="Times New Roman" w:eastAsia="Times New Roman" w:cs="Times New Roman"/>
                <w:b w:val="0"/>
                <w:i w:val="0"/>
                <w:sz w:val="22"/>
              </w:rPr>
              <w:t>Trung bình các câu hợp lệ trong 30 câu A–F; dùng để đối chiếu</w:t>
            </w:r>
          </w:p>
        </w:tc>
      </w:tr>
      <w:tr>
        <w:tc>
          <w:tcPr>
            <w:tcW w:type="dxa" w:w="2880"/>
          </w:tcPr>
          <w:p>
            <w:pPr>
              <w:spacing w:line="264" w:lineRule="auto" w:after="40"/>
            </w:pPr>
            <w:r/>
            <w:r>
              <w:rPr>
                <w:rFonts w:ascii="Times New Roman" w:hAnsi="Times New Roman" w:eastAsia="Times New Roman" w:cs="Times New Roman"/>
                <w:b w:val="0"/>
                <w:i w:val="0"/>
                <w:sz w:val="22"/>
              </w:rPr>
              <w:t>Ý định quay lại (G2), ý định giới thiệu (G3)</w:t>
            </w:r>
          </w:p>
        </w:tc>
        <w:tc>
          <w:tcPr>
            <w:tcW w:type="dxa" w:w="2880"/>
          </w:tcPr>
          <w:p>
            <w:pPr>
              <w:spacing w:line="264" w:lineRule="auto" w:after="40"/>
            </w:pPr>
            <w:r/>
            <w:r>
              <w:rPr>
                <w:rFonts w:ascii="Times New Roman" w:hAnsi="Times New Roman" w:eastAsia="Times New Roman" w:cs="Times New Roman"/>
                <w:b w:val="0"/>
                <w:i w:val="0"/>
                <w:sz w:val="22"/>
              </w:rPr>
              <w:t>Thứ bậc (5 mức)</w:t>
            </w:r>
          </w:p>
        </w:tc>
        <w:tc>
          <w:tcPr>
            <w:tcW w:type="dxa" w:w="2880"/>
          </w:tcPr>
          <w:p>
            <w:pPr>
              <w:spacing w:line="264" w:lineRule="auto" w:after="40"/>
            </w:pPr>
            <w:r/>
            <w:r>
              <w:rPr>
                <w:rFonts w:ascii="Times New Roman" w:hAnsi="Times New Roman" w:eastAsia="Times New Roman" w:cs="Times New Roman"/>
                <w:b w:val="0"/>
                <w:i w:val="0"/>
                <w:sz w:val="22"/>
              </w:rPr>
              <w:t>Câu G2, G3, Phần 3</w:t>
            </w:r>
          </w:p>
        </w:tc>
      </w:tr>
      <w:tr>
        <w:tc>
          <w:tcPr>
            <w:tcW w:type="dxa" w:w="2880"/>
          </w:tcPr>
          <w:p>
            <w:pPr>
              <w:spacing w:line="264" w:lineRule="auto" w:after="40"/>
            </w:pPr>
            <w:r/>
            <w:r>
              <w:rPr>
                <w:rFonts w:ascii="Times New Roman" w:hAnsi="Times New Roman" w:eastAsia="Times New Roman" w:cs="Times New Roman"/>
                <w:b w:val="0"/>
                <w:i w:val="0"/>
                <w:sz w:val="22"/>
              </w:rPr>
              <w:t>Ý kiến đóng góp</w:t>
            </w:r>
          </w:p>
        </w:tc>
        <w:tc>
          <w:tcPr>
            <w:tcW w:type="dxa" w:w="2880"/>
          </w:tcPr>
          <w:p>
            <w:pPr>
              <w:spacing w:line="264" w:lineRule="auto" w:after="40"/>
            </w:pPr>
            <w:r/>
            <w:r>
              <w:rPr>
                <w:rFonts w:ascii="Times New Roman" w:hAnsi="Times New Roman" w:eastAsia="Times New Roman" w:cs="Times New Roman"/>
                <w:b w:val="0"/>
                <w:i w:val="0"/>
                <w:sz w:val="22"/>
              </w:rPr>
              <w:t>Định tính</w:t>
            </w:r>
          </w:p>
        </w:tc>
        <w:tc>
          <w:tcPr>
            <w:tcW w:type="dxa" w:w="2880"/>
          </w:tcPr>
          <w:p>
            <w:pPr>
              <w:spacing w:line="264" w:lineRule="auto" w:after="40"/>
            </w:pPr>
            <w:r/>
            <w:r>
              <w:rPr>
                <w:rFonts w:ascii="Times New Roman" w:hAnsi="Times New Roman" w:eastAsia="Times New Roman" w:cs="Times New Roman"/>
                <w:b w:val="0"/>
                <w:i w:val="0"/>
                <w:sz w:val="22"/>
              </w:rPr>
              <w:t>Câu hỏi mở Phần 4; mã hóa theo chủ đề</w:t>
            </w:r>
          </w:p>
        </w:tc>
      </w:tr>
    </w:tbl>
    <w:p>
      <w:pPr>
        <w:spacing w:line="312" w:lineRule="auto"/>
        <w:jc w:val="both"/>
      </w:pPr>
    </w:p>
    <w:p>
      <w:pPr>
        <w:pStyle w:val="Heading3"/>
      </w:pPr>
      <w:r>
        <w:rPr>
          <w:color w:val="14252C"/>
        </w:rPr>
      </w:r>
      <w:r>
        <w:rPr>
          <w:rFonts w:ascii="Times New Roman" w:hAnsi="Times New Roman" w:eastAsia="Times New Roman" w:cs="Times New Roman"/>
          <w:b w:val="0"/>
          <w:i w:val="0"/>
          <w:color w:val="14252C"/>
          <w:sz w:val="26"/>
        </w:rPr>
        <w:t>4.6.2. Biến độc lập</w:t>
      </w:r>
    </w:p>
    <w:p>
      <w:pPr>
        <w:spacing w:after="120" w:line="312" w:lineRule="auto"/>
        <w:jc w:val="both"/>
      </w:pPr>
      <w:r>
        <w:rPr>
          <w:rFonts w:ascii="Times New Roman" w:hAnsi="Times New Roman" w:eastAsia="Times New Roman" w:cs="Times New Roman"/>
          <w:b w:val="0"/>
          <w:i/>
          <w:sz w:val="24"/>
        </w:rPr>
        <w:t>Bảng 4.5. Biến độc lập và vai trò trong phân tích Mục tiêu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64" w:lineRule="auto" w:after="40"/>
            </w:pPr>
            <w:r/>
            <w:r>
              <w:rPr>
                <w:rFonts w:ascii="Times New Roman" w:hAnsi="Times New Roman" w:eastAsia="Times New Roman" w:cs="Times New Roman"/>
                <w:b/>
                <w:i w:val="0"/>
                <w:sz w:val="22"/>
              </w:rPr>
              <w:t>Nhóm</w:t>
            </w:r>
          </w:p>
        </w:tc>
        <w:tc>
          <w:tcPr>
            <w:tcW w:type="dxa" w:w="1728"/>
          </w:tcPr>
          <w:p>
            <w:pPr>
              <w:spacing w:line="264" w:lineRule="auto" w:after="40"/>
            </w:pPr>
            <w:r/>
            <w:r>
              <w:rPr>
                <w:rFonts w:ascii="Times New Roman" w:hAnsi="Times New Roman" w:eastAsia="Times New Roman" w:cs="Times New Roman"/>
                <w:b/>
                <w:i w:val="0"/>
                <w:sz w:val="22"/>
              </w:rPr>
              <w:t>Biến</w:t>
            </w:r>
          </w:p>
        </w:tc>
        <w:tc>
          <w:tcPr>
            <w:tcW w:type="dxa" w:w="1728"/>
          </w:tcPr>
          <w:p>
            <w:pPr>
              <w:spacing w:line="264" w:lineRule="auto" w:after="40"/>
            </w:pPr>
            <w:r/>
            <w:r>
              <w:rPr>
                <w:rFonts w:ascii="Times New Roman" w:hAnsi="Times New Roman" w:eastAsia="Times New Roman" w:cs="Times New Roman"/>
                <w:b/>
                <w:i w:val="0"/>
                <w:sz w:val="22"/>
              </w:rPr>
              <w:t>Loại biến</w:t>
            </w:r>
          </w:p>
        </w:tc>
        <w:tc>
          <w:tcPr>
            <w:tcW w:type="dxa" w:w="1728"/>
          </w:tcPr>
          <w:p>
            <w:pPr>
              <w:spacing w:line="264" w:lineRule="auto" w:after="40"/>
            </w:pPr>
            <w:r/>
            <w:r>
              <w:rPr>
                <w:rFonts w:ascii="Times New Roman" w:hAnsi="Times New Roman" w:eastAsia="Times New Roman" w:cs="Times New Roman"/>
                <w:b/>
                <w:i w:val="0"/>
                <w:sz w:val="22"/>
              </w:rPr>
              <w:t>Nguồn</w:t>
            </w:r>
          </w:p>
        </w:tc>
        <w:tc>
          <w:tcPr>
            <w:tcW w:type="dxa" w:w="1728"/>
          </w:tcPr>
          <w:p>
            <w:pPr>
              <w:spacing w:line="264" w:lineRule="auto" w:after="40"/>
            </w:pPr>
            <w:r/>
            <w:r>
              <w:rPr>
                <w:rFonts w:ascii="Times New Roman" w:hAnsi="Times New Roman" w:eastAsia="Times New Roman" w:cs="Times New Roman"/>
                <w:b/>
                <w:i w:val="0"/>
                <w:sz w:val="22"/>
              </w:rPr>
              <w:t>Vai trò trong phân tích</w:t>
            </w:r>
          </w:p>
        </w:tc>
      </w:tr>
      <w:tr>
        <w:tc>
          <w:tcPr>
            <w:tcW w:type="dxa" w:w="1728"/>
          </w:tcPr>
          <w:p>
            <w:pPr>
              <w:spacing w:line="264" w:lineRule="auto" w:after="40"/>
            </w:pPr>
            <w:r/>
            <w:r>
              <w:rPr>
                <w:rFonts w:ascii="Times New Roman" w:hAnsi="Times New Roman" w:eastAsia="Times New Roman" w:cs="Times New Roman"/>
                <w:b w:val="0"/>
                <w:i w:val="0"/>
                <w:sz w:val="22"/>
              </w:rPr>
              <w:t>Yếu tố quan tâm chính</w:t>
            </w:r>
          </w:p>
        </w:tc>
        <w:tc>
          <w:tcPr>
            <w:tcW w:type="dxa" w:w="1728"/>
          </w:tcPr>
          <w:p>
            <w:pPr>
              <w:spacing w:line="264" w:lineRule="auto" w:after="40"/>
            </w:pPr>
            <w:r/>
            <w:r>
              <w:rPr>
                <w:rFonts w:ascii="Times New Roman" w:hAnsi="Times New Roman" w:eastAsia="Times New Roman" w:cs="Times New Roman"/>
                <w:b w:val="0"/>
                <w:i w:val="0"/>
                <w:sz w:val="22"/>
              </w:rPr>
              <w:t>Thời gian chờ khám (phút)</w:t>
            </w:r>
          </w:p>
        </w:tc>
        <w:tc>
          <w:tcPr>
            <w:tcW w:type="dxa" w:w="1728"/>
          </w:tcPr>
          <w:p>
            <w:pPr>
              <w:spacing w:line="264" w:lineRule="auto" w:after="40"/>
            </w:pPr>
            <w:r/>
            <w:r>
              <w:rPr>
                <w:rFonts w:ascii="Times New Roman" w:hAnsi="Times New Roman" w:eastAsia="Times New Roman" w:cs="Times New Roman"/>
                <w:b w:val="0"/>
                <w:i w:val="0"/>
                <w:sz w:val="22"/>
              </w:rPr>
              <w:t>Định lượng</w:t>
            </w:r>
          </w:p>
        </w:tc>
        <w:tc>
          <w:tcPr>
            <w:tcW w:type="dxa" w:w="1728"/>
          </w:tcPr>
          <w:p>
            <w:pPr>
              <w:spacing w:line="264" w:lineRule="auto" w:after="40"/>
            </w:pPr>
            <w:r/>
            <w:r>
              <w:rPr>
                <w:rFonts w:ascii="Times New Roman" w:hAnsi="Times New Roman" w:eastAsia="Times New Roman" w:cs="Times New Roman"/>
                <w:b w:val="0"/>
                <w:i w:val="0"/>
                <w:sz w:val="22"/>
              </w:rPr>
              <w:t>HIS</w:t>
            </w:r>
          </w:p>
        </w:tc>
        <w:tc>
          <w:tcPr>
            <w:tcW w:type="dxa" w:w="1728"/>
          </w:tcPr>
          <w:p>
            <w:pPr>
              <w:spacing w:line="264" w:lineRule="auto" w:after="40"/>
            </w:pPr>
            <w:r/>
            <w:r>
              <w:rPr>
                <w:rFonts w:ascii="Times New Roman" w:hAnsi="Times New Roman" w:eastAsia="Times New Roman" w:cs="Times New Roman"/>
                <w:b w:val="0"/>
                <w:i w:val="0"/>
                <w:sz w:val="22"/>
              </w:rPr>
              <w:t>Phơi nhiễm chính; tính theo mỗi 15 phút</w:t>
            </w:r>
          </w:p>
        </w:tc>
      </w:tr>
      <w:tr>
        <w:tc>
          <w:tcPr>
            <w:tcW w:type="dxa" w:w="1728"/>
          </w:tcPr>
          <w:p>
            <w:pPr>
              <w:spacing w:line="264" w:lineRule="auto" w:after="40"/>
            </w:pPr>
            <w:r/>
            <w:r>
              <w:rPr>
                <w:rFonts w:ascii="Times New Roman" w:hAnsi="Times New Roman" w:eastAsia="Times New Roman" w:cs="Times New Roman"/>
                <w:b w:val="0"/>
                <w:i w:val="0"/>
                <w:sz w:val="22"/>
              </w:rPr>
              <w:t>Đặc điểm nhân khẩu</w:t>
            </w:r>
          </w:p>
        </w:tc>
        <w:tc>
          <w:tcPr>
            <w:tcW w:type="dxa" w:w="1728"/>
          </w:tcPr>
          <w:p>
            <w:pPr>
              <w:spacing w:line="264" w:lineRule="auto" w:after="40"/>
            </w:pPr>
            <w:r/>
            <w:r>
              <w:rPr>
                <w:rFonts w:ascii="Times New Roman" w:hAnsi="Times New Roman" w:eastAsia="Times New Roman" w:cs="Times New Roman"/>
                <w:b w:val="0"/>
                <w:i w:val="0"/>
                <w:sz w:val="22"/>
              </w:rPr>
              <w:t>Tuổi (năm)</w:t>
            </w:r>
          </w:p>
        </w:tc>
        <w:tc>
          <w:tcPr>
            <w:tcW w:type="dxa" w:w="1728"/>
          </w:tcPr>
          <w:p>
            <w:pPr>
              <w:spacing w:line="264" w:lineRule="auto" w:after="40"/>
            </w:pPr>
            <w:r/>
            <w:r>
              <w:rPr>
                <w:rFonts w:ascii="Times New Roman" w:hAnsi="Times New Roman" w:eastAsia="Times New Roman" w:cs="Times New Roman"/>
                <w:b w:val="0"/>
                <w:i w:val="0"/>
                <w:sz w:val="22"/>
              </w:rPr>
              <w:t>Định lượng</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Hiệu chỉnh bắt buộc</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Giới</w:t>
            </w:r>
          </w:p>
        </w:tc>
        <w:tc>
          <w:tcPr>
            <w:tcW w:type="dxa" w:w="1728"/>
          </w:tcPr>
          <w:p>
            <w:pPr>
              <w:spacing w:line="264" w:lineRule="auto" w:after="40"/>
            </w:pPr>
            <w:r/>
            <w:r>
              <w:rPr>
                <w:rFonts w:ascii="Times New Roman" w:hAnsi="Times New Roman" w:eastAsia="Times New Roman" w:cs="Times New Roman"/>
                <w:b w:val="0"/>
                <w:i w:val="0"/>
                <w:sz w:val="22"/>
              </w:rPr>
              <w:t>Nhị phân</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Hiệu chỉnh bắt buộc</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Nơi cư trú (thành thị/nông thôn)</w:t>
            </w:r>
          </w:p>
        </w:tc>
        <w:tc>
          <w:tcPr>
            <w:tcW w:type="dxa" w:w="1728"/>
          </w:tcPr>
          <w:p>
            <w:pPr>
              <w:spacing w:line="264" w:lineRule="auto" w:after="40"/>
            </w:pPr>
            <w:r/>
            <w:r>
              <w:rPr>
                <w:rFonts w:ascii="Times New Roman" w:hAnsi="Times New Roman" w:eastAsia="Times New Roman" w:cs="Times New Roman"/>
                <w:b w:val="0"/>
                <w:i w:val="0"/>
                <w:sz w:val="22"/>
              </w:rPr>
              <w:t>Nhị phân</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Hiệu chỉnh bắt buộc</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Học vấn, nghề nghiệp, hôn nhân, thu nhập hộ gia đình</w:t>
            </w:r>
          </w:p>
        </w:tc>
        <w:tc>
          <w:tcPr>
            <w:tcW w:type="dxa" w:w="1728"/>
          </w:tcPr>
          <w:p>
            <w:pPr>
              <w:spacing w:line="264" w:lineRule="auto" w:after="40"/>
            </w:pPr>
            <w:r/>
            <w:r>
              <w:rPr>
                <w:rFonts w:ascii="Times New Roman" w:hAnsi="Times New Roman" w:eastAsia="Times New Roman" w:cs="Times New Roman"/>
                <w:b w:val="0"/>
                <w:i w:val="0"/>
                <w:sz w:val="22"/>
              </w:rPr>
              <w:t>Thứ bậc/danh định</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Thăm dò</w:t>
            </w:r>
          </w:p>
        </w:tc>
      </w:tr>
      <w:tr>
        <w:tc>
          <w:tcPr>
            <w:tcW w:type="dxa" w:w="1728"/>
          </w:tcPr>
          <w:p>
            <w:pPr>
              <w:spacing w:line="264" w:lineRule="auto" w:after="40"/>
            </w:pPr>
            <w:r/>
            <w:r>
              <w:rPr>
                <w:rFonts w:ascii="Times New Roman" w:hAnsi="Times New Roman" w:eastAsia="Times New Roman" w:cs="Times New Roman"/>
                <w:b w:val="0"/>
                <w:i w:val="0"/>
                <w:sz w:val="22"/>
              </w:rPr>
              <w:t>Chi trả và lượt khám</w:t>
            </w:r>
          </w:p>
        </w:tc>
        <w:tc>
          <w:tcPr>
            <w:tcW w:type="dxa" w:w="1728"/>
          </w:tcPr>
          <w:p>
            <w:pPr>
              <w:spacing w:line="264" w:lineRule="auto" w:after="40"/>
            </w:pPr>
            <w:r/>
            <w:r>
              <w:rPr>
                <w:rFonts w:ascii="Times New Roman" w:hAnsi="Times New Roman" w:eastAsia="Times New Roman" w:cs="Times New Roman"/>
                <w:b w:val="0"/>
                <w:i w:val="0"/>
                <w:sz w:val="22"/>
              </w:rPr>
              <w:t>Có thẻ BHYT còn hiệu lực</w:t>
            </w:r>
          </w:p>
        </w:tc>
        <w:tc>
          <w:tcPr>
            <w:tcW w:type="dxa" w:w="1728"/>
          </w:tcPr>
          <w:p>
            <w:pPr>
              <w:spacing w:line="264" w:lineRule="auto" w:after="40"/>
            </w:pPr>
            <w:r/>
            <w:r>
              <w:rPr>
                <w:rFonts w:ascii="Times New Roman" w:hAnsi="Times New Roman" w:eastAsia="Times New Roman" w:cs="Times New Roman"/>
                <w:b w:val="0"/>
                <w:i w:val="0"/>
                <w:sz w:val="22"/>
              </w:rPr>
              <w:t>Nhị phân</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Hiệu chỉnh bắt buộc</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Lý do khám (lần đầu, tái khám theo hẹn, khám sức khỏe định kỳ, chủ động chọn bác sĩ/chuyên khoa, khác)</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Hiệu chỉnh bắt buộc</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Số lần khám tại khoa trong 12 tháng</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Thăm dò</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Khoảng cách, phương tiện đến bệnh viện, nguồn thông tin</w:t>
            </w:r>
          </w:p>
        </w:tc>
        <w:tc>
          <w:tcPr>
            <w:tcW w:type="dxa" w:w="1728"/>
          </w:tcPr>
          <w:p>
            <w:pPr>
              <w:spacing w:line="264" w:lineRule="auto" w:after="40"/>
            </w:pPr>
            <w:r/>
            <w:r>
              <w:rPr>
                <w:rFonts w:ascii="Times New Roman" w:hAnsi="Times New Roman" w:eastAsia="Times New Roman" w:cs="Times New Roman"/>
                <w:b w:val="0"/>
                <w:i w:val="0"/>
                <w:sz w:val="22"/>
              </w:rPr>
              <w:t>Thứ bậc/danh định</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Thăm dò</w:t>
            </w:r>
          </w:p>
        </w:tc>
      </w:tr>
      <w:tr>
        <w:tc>
          <w:tcPr>
            <w:tcW w:type="dxa" w:w="1728"/>
          </w:tcPr>
          <w:p>
            <w:pPr>
              <w:spacing w:line="264" w:lineRule="auto" w:after="40"/>
            </w:pPr>
            <w:r/>
            <w:r>
              <w:rPr>
                <w:rFonts w:ascii="Times New Roman" w:hAnsi="Times New Roman" w:eastAsia="Times New Roman" w:cs="Times New Roman"/>
                <w:b w:val="0"/>
                <w:i w:val="0"/>
                <w:sz w:val="22"/>
              </w:rPr>
              <w:t>Thời điểm khám</w:t>
            </w:r>
          </w:p>
        </w:tc>
        <w:tc>
          <w:tcPr>
            <w:tcW w:type="dxa" w:w="1728"/>
          </w:tcPr>
          <w:p>
            <w:pPr>
              <w:spacing w:line="264" w:lineRule="auto" w:after="40"/>
            </w:pPr>
            <w:r/>
            <w:r>
              <w:rPr>
                <w:rFonts w:ascii="Times New Roman" w:hAnsi="Times New Roman" w:eastAsia="Times New Roman" w:cs="Times New Roman"/>
                <w:b w:val="0"/>
                <w:i w:val="0"/>
                <w:sz w:val="22"/>
              </w:rPr>
              <w:t>Khung giờ khám (4 khung)</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HIS</w:t>
            </w:r>
          </w:p>
        </w:tc>
        <w:tc>
          <w:tcPr>
            <w:tcW w:type="dxa" w:w="1728"/>
          </w:tcPr>
          <w:p>
            <w:pPr>
              <w:spacing w:line="264" w:lineRule="auto" w:after="40"/>
            </w:pPr>
            <w:r/>
            <w:r>
              <w:rPr>
                <w:rFonts w:ascii="Times New Roman" w:hAnsi="Times New Roman" w:eastAsia="Times New Roman" w:cs="Times New Roman"/>
                <w:b w:val="0"/>
                <w:i w:val="0"/>
                <w:sz w:val="22"/>
              </w:rPr>
              <w:t>Hiệu chỉnh bắt buộc</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Ngày trong tuần</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HIS</w:t>
            </w:r>
          </w:p>
        </w:tc>
        <w:tc>
          <w:tcPr>
            <w:tcW w:type="dxa" w:w="1728"/>
          </w:tcPr>
          <w:p>
            <w:pPr>
              <w:spacing w:line="264" w:lineRule="auto" w:after="40"/>
            </w:pPr>
            <w:r/>
            <w:r>
              <w:rPr>
                <w:rFonts w:ascii="Times New Roman" w:hAnsi="Times New Roman" w:eastAsia="Times New Roman" w:cs="Times New Roman"/>
                <w:b w:val="0"/>
                <w:i w:val="0"/>
                <w:sz w:val="22"/>
              </w:rPr>
              <w:t>Hiệu chỉnh bắt buộc</w:t>
            </w:r>
          </w:p>
        </w:tc>
      </w:tr>
      <w:tr>
        <w:tc>
          <w:tcPr>
            <w:tcW w:type="dxa" w:w="1728"/>
          </w:tcPr>
          <w:p>
            <w:pPr>
              <w:spacing w:line="264" w:lineRule="auto" w:after="40"/>
            </w:pPr>
            <w:r/>
            <w:r>
              <w:rPr>
                <w:rFonts w:ascii="Times New Roman" w:hAnsi="Times New Roman" w:eastAsia="Times New Roman" w:cs="Times New Roman"/>
                <w:b w:val="0"/>
                <w:i w:val="0"/>
                <w:sz w:val="22"/>
              </w:rPr>
              <w:t>Sức khỏe</w:t>
            </w:r>
          </w:p>
        </w:tc>
        <w:tc>
          <w:tcPr>
            <w:tcW w:type="dxa" w:w="1728"/>
          </w:tcPr>
          <w:p>
            <w:pPr>
              <w:spacing w:line="264" w:lineRule="auto" w:after="40"/>
            </w:pPr>
            <w:r/>
            <w:r>
              <w:rPr>
                <w:rFonts w:ascii="Times New Roman" w:hAnsi="Times New Roman" w:eastAsia="Times New Roman" w:cs="Times New Roman"/>
                <w:b w:val="0"/>
                <w:i w:val="0"/>
                <w:sz w:val="22"/>
              </w:rPr>
              <w:t>Tự đánh giá sức khỏe (5 mức)</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Hiệu chỉnh bắt buộc (yếu tố gây nhiễu)</w:t>
            </w:r>
          </w:p>
        </w:tc>
      </w:tr>
      <w:tr>
        <w:tc>
          <w:tcPr>
            <w:tcW w:type="dxa" w:w="1728"/>
          </w:tcPr>
          <w:p>
            <w:pPr>
              <w:spacing w:line="264" w:lineRule="auto" w:after="40"/>
            </w:pPr>
            <w:r/>
            <w:r>
              <w:rPr>
                <w:rFonts w:ascii="Times New Roman" w:hAnsi="Times New Roman" w:eastAsia="Times New Roman" w:cs="Times New Roman"/>
                <w:b w:val="0"/>
                <w:i w:val="0"/>
                <w:sz w:val="22"/>
              </w:rPr>
              <w:t>Đặc thù khám theo yêu cầu</w:t>
            </w:r>
          </w:p>
        </w:tc>
        <w:tc>
          <w:tcPr>
            <w:tcW w:type="dxa" w:w="1728"/>
          </w:tcPr>
          <w:p>
            <w:pPr>
              <w:spacing w:line="264" w:lineRule="auto" w:after="40"/>
            </w:pPr>
            <w:r/>
            <w:r>
              <w:rPr>
                <w:rFonts w:ascii="Times New Roman" w:hAnsi="Times New Roman" w:eastAsia="Times New Roman" w:cs="Times New Roman"/>
                <w:b w:val="0"/>
                <w:i w:val="0"/>
                <w:sz w:val="22"/>
              </w:rPr>
              <w:t>Được khám đúng bác sĩ đã yêu cầu</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Hiệu chỉnh bắt buộc</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Có yêu cầu bác sĩ cụ thể; kênh đăng ký khám; sử dụng gói khám; mức riêng tư khi khám</w:t>
            </w:r>
          </w:p>
        </w:tc>
        <w:tc>
          <w:tcPr>
            <w:tcW w:type="dxa" w:w="1728"/>
          </w:tcPr>
          <w:p>
            <w:pPr>
              <w:spacing w:line="264" w:lineRule="auto" w:after="40"/>
            </w:pPr>
            <w:r/>
            <w:r>
              <w:rPr>
                <w:rFonts w:ascii="Times New Roman" w:hAnsi="Times New Roman" w:eastAsia="Times New Roman" w:cs="Times New Roman"/>
                <w:b w:val="0"/>
                <w:i w:val="0"/>
                <w:sz w:val="22"/>
              </w:rPr>
              <w:t>Nhị phân/danh định/thứ bậc</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Thăm dò</w:t>
            </w:r>
          </w:p>
        </w:tc>
      </w:tr>
      <w:tr>
        <w:tc>
          <w:tcPr>
            <w:tcW w:type="dxa" w:w="1728"/>
          </w:tcPr>
          <w:p>
            <w:pPr>
              <w:spacing w:line="264" w:lineRule="auto" w:after="40"/>
            </w:pPr>
            <w:r/>
            <w:r>
              <w:rPr>
                <w:rFonts w:ascii="Times New Roman" w:hAnsi="Times New Roman" w:eastAsia="Times New Roman" w:cs="Times New Roman"/>
                <w:b w:val="0"/>
                <w:i w:val="0"/>
                <w:sz w:val="22"/>
              </w:rPr>
              <w:t>Kỳ vọng trước khi đến khám</w:t>
            </w:r>
          </w:p>
        </w:tc>
        <w:tc>
          <w:tcPr>
            <w:tcW w:type="dxa" w:w="1728"/>
          </w:tcPr>
          <w:p>
            <w:pPr>
              <w:spacing w:line="264" w:lineRule="auto" w:after="40"/>
            </w:pPr>
            <w:r/>
            <w:r>
              <w:rPr>
                <w:rFonts w:ascii="Times New Roman" w:hAnsi="Times New Roman" w:eastAsia="Times New Roman" w:cs="Times New Roman"/>
                <w:b w:val="0"/>
                <w:i w:val="0"/>
                <w:sz w:val="22"/>
              </w:rPr>
              <w:t>Thời gian chờ dự kiến; lý do chọn khám theo yêu cầu</w:t>
            </w:r>
          </w:p>
        </w:tc>
        <w:tc>
          <w:tcPr>
            <w:tcW w:type="dxa" w:w="1728"/>
          </w:tcPr>
          <w:p>
            <w:pPr>
              <w:spacing w:line="264" w:lineRule="auto" w:after="40"/>
            </w:pPr>
            <w:r/>
            <w:r>
              <w:rPr>
                <w:rFonts w:ascii="Times New Roman" w:hAnsi="Times New Roman" w:eastAsia="Times New Roman" w:cs="Times New Roman"/>
                <w:b w:val="0"/>
                <w:i w:val="0"/>
                <w:sz w:val="22"/>
              </w:rPr>
              <w:t>Định lượng/danh định</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Thăm dò (xảy ra trước phơi nhiễm)</w:t>
            </w:r>
          </w:p>
        </w:tc>
      </w:tr>
      <w:tr>
        <w:tc>
          <w:tcPr>
            <w:tcW w:type="dxa" w:w="1728"/>
          </w:tcPr>
          <w:p>
            <w:pPr>
              <w:spacing w:line="264" w:lineRule="auto" w:after="40"/>
            </w:pPr>
            <w:r/>
            <w:r>
              <w:rPr>
                <w:rFonts w:ascii="Times New Roman" w:hAnsi="Times New Roman" w:eastAsia="Times New Roman" w:cs="Times New Roman"/>
                <w:b w:val="0"/>
                <w:i w:val="0"/>
                <w:sz w:val="22"/>
              </w:rPr>
              <w:t>Đối chiếu với kỳ vọng</w:t>
            </w:r>
          </w:p>
        </w:tc>
        <w:tc>
          <w:tcPr>
            <w:tcW w:type="dxa" w:w="1728"/>
          </w:tcPr>
          <w:p>
            <w:pPr>
              <w:spacing w:line="264" w:lineRule="auto" w:after="40"/>
            </w:pPr>
            <w:r/>
            <w:r>
              <w:rPr>
                <w:rFonts w:ascii="Times New Roman" w:hAnsi="Times New Roman" w:eastAsia="Times New Roman" w:cs="Times New Roman"/>
                <w:b w:val="0"/>
                <w:i w:val="0"/>
                <w:sz w:val="22"/>
              </w:rPr>
              <w:t>Chênh lệch giữa thời gian chờ dự kiến và thực tế; dịch vụ so với mong đợi</w:t>
            </w:r>
          </w:p>
        </w:tc>
        <w:tc>
          <w:tcPr>
            <w:tcW w:type="dxa" w:w="1728"/>
          </w:tcPr>
          <w:p>
            <w:pPr>
              <w:spacing w:line="264" w:lineRule="auto" w:after="40"/>
            </w:pPr>
            <w:r/>
            <w:r>
              <w:rPr>
                <w:rFonts w:ascii="Times New Roman" w:hAnsi="Times New Roman" w:eastAsia="Times New Roman" w:cs="Times New Roman"/>
                <w:b w:val="0"/>
                <w:i w:val="0"/>
                <w:sz w:val="22"/>
              </w:rPr>
              <w:t>Định lượng/thứ bậc</w:t>
            </w:r>
          </w:p>
        </w:tc>
        <w:tc>
          <w:tcPr>
            <w:tcW w:type="dxa" w:w="1728"/>
          </w:tcPr>
          <w:p>
            <w:pPr>
              <w:spacing w:line="264" w:lineRule="auto" w:after="40"/>
            </w:pPr>
            <w:r/>
            <w:r>
              <w:rPr>
                <w:rFonts w:ascii="Times New Roman" w:hAnsi="Times New Roman" w:eastAsia="Times New Roman" w:cs="Times New Roman"/>
                <w:b w:val="0"/>
                <w:i w:val="0"/>
                <w:sz w:val="22"/>
              </w:rPr>
              <w:t>Phiếu, HIS</w:t>
            </w:r>
          </w:p>
        </w:tc>
        <w:tc>
          <w:tcPr>
            <w:tcW w:type="dxa" w:w="1728"/>
          </w:tcPr>
          <w:p>
            <w:pPr>
              <w:spacing w:line="264" w:lineRule="auto" w:after="40"/>
            </w:pPr>
            <w:r/>
            <w:r>
              <w:rPr>
                <w:rFonts w:ascii="Times New Roman" w:hAnsi="Times New Roman" w:eastAsia="Times New Roman" w:cs="Times New Roman"/>
                <w:b w:val="0"/>
                <w:i w:val="0"/>
                <w:sz w:val="22"/>
              </w:rPr>
              <w:t>Biến trung gian – không hiệu chỉnh trong mô hình chính; phân tích thăm dò riêng</w:t>
            </w:r>
          </w:p>
        </w:tc>
      </w:tr>
      <w:tr>
        <w:tc>
          <w:tcPr>
            <w:tcW w:type="dxa" w:w="1728"/>
          </w:tcPr>
          <w:p>
            <w:pPr>
              <w:spacing w:line="264" w:lineRule="auto" w:after="40"/>
            </w:pPr>
            <w:r/>
            <w:r>
              <w:rPr>
                <w:rFonts w:ascii="Times New Roman" w:hAnsi="Times New Roman" w:eastAsia="Times New Roman" w:cs="Times New Roman"/>
                <w:b w:val="0"/>
                <w:i w:val="0"/>
                <w:sz w:val="22"/>
              </w:rPr>
              <w:t>Diễn biến sau khi vào khám</w:t>
            </w:r>
          </w:p>
        </w:tc>
        <w:tc>
          <w:tcPr>
            <w:tcW w:type="dxa" w:w="1728"/>
          </w:tcPr>
          <w:p>
            <w:pPr>
              <w:spacing w:line="264" w:lineRule="auto" w:after="40"/>
            </w:pPr>
            <w:r/>
            <w:r>
              <w:rPr>
                <w:rFonts w:ascii="Times New Roman" w:hAnsi="Times New Roman" w:eastAsia="Times New Roman" w:cs="Times New Roman"/>
                <w:b w:val="0"/>
                <w:i w:val="0"/>
                <w:sz w:val="22"/>
              </w:rPr>
              <w:t>Có làm cận lâm sàng; số quầy phải qua</w:t>
            </w:r>
          </w:p>
        </w:tc>
        <w:tc>
          <w:tcPr>
            <w:tcW w:type="dxa" w:w="1728"/>
          </w:tcPr>
          <w:p>
            <w:pPr>
              <w:spacing w:line="264" w:lineRule="auto" w:after="40"/>
            </w:pPr>
            <w:r/>
            <w:r>
              <w:rPr>
                <w:rFonts w:ascii="Times New Roman" w:hAnsi="Times New Roman" w:eastAsia="Times New Roman" w:cs="Times New Roman"/>
                <w:b w:val="0"/>
                <w:i w:val="0"/>
                <w:sz w:val="22"/>
              </w:rPr>
              <w:t>Nhị phân/rời rạc</w:t>
            </w:r>
          </w:p>
        </w:tc>
        <w:tc>
          <w:tcPr>
            <w:tcW w:type="dxa" w:w="1728"/>
          </w:tcPr>
          <w:p>
            <w:pPr>
              <w:spacing w:line="264" w:lineRule="auto" w:after="40"/>
            </w:pPr>
            <w:r/>
            <w:r>
              <w:rPr>
                <w:rFonts w:ascii="Times New Roman" w:hAnsi="Times New Roman" w:eastAsia="Times New Roman" w:cs="Times New Roman"/>
                <w:b w:val="0"/>
                <w:i w:val="0"/>
                <w:sz w:val="22"/>
              </w:rPr>
              <w:t>HIS</w:t>
            </w:r>
          </w:p>
        </w:tc>
        <w:tc>
          <w:tcPr>
            <w:tcW w:type="dxa" w:w="1728"/>
          </w:tcPr>
          <w:p>
            <w:pPr>
              <w:spacing w:line="264" w:lineRule="auto" w:after="40"/>
            </w:pPr>
            <w:r/>
            <w:r>
              <w:rPr>
                <w:rFonts w:ascii="Times New Roman" w:hAnsi="Times New Roman" w:eastAsia="Times New Roman" w:cs="Times New Roman"/>
                <w:b w:val="0"/>
                <w:i w:val="0"/>
                <w:sz w:val="22"/>
              </w:rPr>
              <w:t>Không hiệu chỉnh (xảy ra sau phơi nhiễm); chỉ mô tả</w:t>
            </w:r>
          </w:p>
        </w:tc>
      </w:tr>
      <w:tr>
        <w:tc>
          <w:tcPr>
            <w:tcW w:type="dxa" w:w="1728"/>
          </w:tcPr>
          <w:p>
            <w:pPr>
              <w:spacing w:line="264" w:lineRule="auto" w:after="40"/>
            </w:pPr>
            <w:r/>
            <w:r>
              <w:rPr>
                <w:rFonts w:ascii="Times New Roman" w:hAnsi="Times New Roman" w:eastAsia="Times New Roman" w:cs="Times New Roman"/>
                <w:b w:val="0"/>
                <w:i w:val="0"/>
                <w:sz w:val="22"/>
              </w:rPr>
              <w:t>Rào cản tài chính</w:t>
            </w:r>
          </w:p>
        </w:tc>
        <w:tc>
          <w:tcPr>
            <w:tcW w:type="dxa" w:w="1728"/>
          </w:tcPr>
          <w:p>
            <w:pPr>
              <w:spacing w:line="264" w:lineRule="auto" w:after="40"/>
            </w:pPr>
            <w:r/>
            <w:r>
              <w:rPr>
                <w:rFonts w:ascii="Times New Roman" w:hAnsi="Times New Roman" w:eastAsia="Times New Roman" w:cs="Times New Roman"/>
                <w:b w:val="0"/>
                <w:i w:val="0"/>
                <w:sz w:val="22"/>
              </w:rPr>
              <w:t>Hoãn hoặc không thực hiện dịch vụ được chỉ định vì chi phí</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Mô tả tỷ lệ</w:t>
            </w:r>
          </w:p>
        </w:tc>
      </w:tr>
      <w:tr>
        <w:tc>
          <w:tcPr>
            <w:tcW w:type="dxa" w:w="1728"/>
          </w:tcPr>
          <w:p>
            <w:pPr>
              <w:spacing w:line="264" w:lineRule="auto" w:after="40"/>
            </w:pPr>
            <w:r/>
            <w:r>
              <w:rPr>
                <w:rFonts w:ascii="Times New Roman" w:hAnsi="Times New Roman" w:eastAsia="Times New Roman" w:cs="Times New Roman"/>
                <w:b w:val="0"/>
                <w:i w:val="0"/>
                <w:sz w:val="22"/>
              </w:rPr>
              <w:t>Đơn vị gom cụm</w:t>
            </w:r>
          </w:p>
        </w:tc>
        <w:tc>
          <w:tcPr>
            <w:tcW w:type="dxa" w:w="1728"/>
          </w:tcPr>
          <w:p>
            <w:pPr>
              <w:spacing w:line="264" w:lineRule="auto" w:after="40"/>
            </w:pPr>
            <w:r/>
            <w:r>
              <w:rPr>
                <w:rFonts w:ascii="Times New Roman" w:hAnsi="Times New Roman" w:eastAsia="Times New Roman" w:cs="Times New Roman"/>
                <w:b w:val="0"/>
                <w:i w:val="0"/>
                <w:sz w:val="22"/>
              </w:rPr>
              <w:t>Mã bàn khám (đã giả danh)</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HIS</w:t>
            </w:r>
          </w:p>
        </w:tc>
        <w:tc>
          <w:tcPr>
            <w:tcW w:type="dxa" w:w="1728"/>
          </w:tcPr>
          <w:p>
            <w:pPr>
              <w:spacing w:line="264" w:lineRule="auto" w:after="40"/>
            </w:pPr>
            <w:r/>
            <w:r>
              <w:rPr>
                <w:rFonts w:ascii="Times New Roman" w:hAnsi="Times New Roman" w:eastAsia="Times New Roman" w:cs="Times New Roman"/>
                <w:b w:val="0"/>
                <w:i w:val="0"/>
                <w:sz w:val="22"/>
              </w:rPr>
              <w:t>Xử lý gom cụm; tính ICC</w:t>
            </w:r>
          </w:p>
        </w:tc>
      </w:tr>
      <w:tr>
        <w:tc>
          <w:tcPr>
            <w:tcW w:type="dxa" w:w="1728"/>
          </w:tcPr>
          <w:p>
            <w:pPr>
              <w:spacing w:line="264" w:lineRule="auto" w:after="40"/>
            </w:pPr>
            <w:r/>
            <w:r>
              <w:rPr>
                <w:rFonts w:ascii="Times New Roman" w:hAnsi="Times New Roman" w:eastAsia="Times New Roman" w:cs="Times New Roman"/>
                <w:b w:val="0"/>
                <w:i w:val="0"/>
                <w:sz w:val="22"/>
              </w:rPr>
              <w:t>Vận hành phiếu</w:t>
            </w:r>
          </w:p>
        </w:tc>
        <w:tc>
          <w:tcPr>
            <w:tcW w:type="dxa" w:w="1728"/>
          </w:tcPr>
          <w:p>
            <w:pPr>
              <w:spacing w:line="264" w:lineRule="auto" w:after="40"/>
            </w:pPr>
            <w:r/>
            <w:r>
              <w:rPr>
                <w:rFonts w:ascii="Times New Roman" w:hAnsi="Times New Roman" w:eastAsia="Times New Roman" w:cs="Times New Roman"/>
                <w:b w:val="0"/>
                <w:i w:val="0"/>
                <w:sz w:val="22"/>
              </w:rPr>
              <w:t>Cách hoàn thành phiếu (tự điền; người nhà ghi hộ; điều tra viên ghi hộ)</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Phiếu</w:t>
            </w:r>
          </w:p>
        </w:tc>
        <w:tc>
          <w:tcPr>
            <w:tcW w:type="dxa" w:w="1728"/>
          </w:tcPr>
          <w:p>
            <w:pPr>
              <w:spacing w:line="264" w:lineRule="auto" w:after="40"/>
            </w:pPr>
            <w:r/>
            <w:r>
              <w:rPr>
                <w:rFonts w:ascii="Times New Roman" w:hAnsi="Times New Roman" w:eastAsia="Times New Roman" w:cs="Times New Roman"/>
                <w:b w:val="0"/>
                <w:i w:val="0"/>
                <w:sz w:val="22"/>
              </w:rPr>
              <w:t>Phân tích độ nhạy</w:t>
            </w:r>
          </w:p>
        </w:tc>
      </w:tr>
    </w:tbl>
    <w:p>
      <w:pPr>
        <w:spacing w:line="312" w:lineRule="auto"/>
        <w:jc w:val="both"/>
      </w:pPr>
    </w:p>
    <w:p>
      <w:pPr>
        <w:spacing w:after="120" w:line="312" w:lineRule="auto"/>
        <w:jc w:val="both"/>
      </w:pPr>
      <w:r>
        <w:rPr>
          <w:rFonts w:ascii="Times New Roman" w:hAnsi="Times New Roman" w:eastAsia="Times New Roman" w:cs="Times New Roman"/>
          <w:b w:val="0"/>
          <w:i w:val="0"/>
          <w:sz w:val="24"/>
        </w:rPr>
        <w:t>Vai trò của từng biến được xác định trước theo sơ đồ nhân quả (Phụ lục D), không dựa vào kết quả kiểm định đơn biến. Khoa C1a không tổ chức khám tách riêng theo chuyên khoa nên đề tài không thu thập biến chuyên khoa. Đề tài không thu thập thông tin về đối tượng quân nhân, thân nhân quân nhân hay dân sự vì không cần cho câu hỏi nghiên cứu.</w:t>
      </w:r>
    </w:p>
    <w:p>
      <w:pPr>
        <w:spacing w:after="120" w:line="312" w:lineRule="auto"/>
        <w:jc w:val="both"/>
      </w:pPr>
      <w:r>
        <w:rPr>
          <w:rFonts w:ascii="Times New Roman" w:hAnsi="Times New Roman" w:eastAsia="Times New Roman" w:cs="Times New Roman"/>
          <w:b/>
          <w:i w:val="0"/>
          <w:sz w:val="24"/>
        </w:rPr>
        <w:t>Mã bàn khám.</w:t>
      </w:r>
      <w:r>
        <w:rPr>
          <w:rFonts w:ascii="Times New Roman" w:hAnsi="Times New Roman" w:eastAsia="Times New Roman" w:cs="Times New Roman"/>
          <w:b w:val="0"/>
          <w:i w:val="0"/>
          <w:sz w:val="24"/>
        </w:rPr>
        <w:t xml:space="preserve"> Mức hài lòng có xu hướng gom cụm theo bàn khám, đặc biệt với lĩnh vực C (thái độ và năng lực nhân viên y tế). Nếu bỏ qua hiện tượng này, sai số chuẩn sẽ nhỏ hơn thực tế và khoảng tin cậy hẹp giả tạo. Mã bàn khám phải có ngay từ phiếu đầu tiên, vì thiếu biến này thì không thể hiệu chỉnh về sau. Mã bàn khám được lấy từ HIS cùng lúc với thời gian chờ, dưới dạng mã giả danh (BK01, BK02…) do Phòng CNTT/QLCL cấp; nhóm nghiên cứu không giữ bảng đối chiếu mã với danh tính nhân viên. Nếu HIS không ghi nhận bàn khám cho từng lượt khám, Phòng CNTT/QLCL cấp trước danh mục mã giả danh và điều tra viên ghi mã tương ứng khi phát phiếu; phương án này được chốt trước ngày thu thập đầu tiên.</w:t>
      </w:r>
    </w:p>
    <w:p>
      <w:pPr>
        <w:spacing w:after="120" w:line="312" w:lineRule="auto"/>
        <w:jc w:val="both"/>
      </w:pPr>
      <w:r>
        <w:rPr>
          <w:rFonts w:ascii="Times New Roman" w:hAnsi="Times New Roman" w:eastAsia="Times New Roman" w:cs="Times New Roman"/>
          <w:b/>
          <w:i w:val="0"/>
          <w:sz w:val="24"/>
        </w:rPr>
        <w:t>Bảo vệ nhân viên được đánh giá.</w:t>
      </w:r>
      <w:r>
        <w:rPr>
          <w:rFonts w:ascii="Times New Roman" w:hAnsi="Times New Roman" w:eastAsia="Times New Roman" w:cs="Times New Roman"/>
          <w:b w:val="0"/>
          <w:i w:val="0"/>
          <w:sz w:val="24"/>
        </w:rPr>
        <w:t xml:space="preserve"> Số liệu theo bàn khám không được dùng để xếp hạng, bình xét thi đua, khen thưởng hay xử lý kỷ luật bất kỳ nhân viên nào; không công bố số liệu của bàn khám có dưới 10 phiếu và không xếp thứ tự các bàn khám trong bất kỳ bảng nào. Nhân viên khoa được thông báo về nghiên cứu và các cam kết này trước khi thu thập.</w:t>
      </w:r>
    </w:p>
    <w:p>
      <w:pPr>
        <w:pStyle w:val="Heading3"/>
      </w:pPr>
      <w:r>
        <w:rPr>
          <w:color w:val="14252C"/>
        </w:rPr>
      </w:r>
      <w:r>
        <w:rPr>
          <w:rFonts w:ascii="Times New Roman" w:hAnsi="Times New Roman" w:eastAsia="Times New Roman" w:cs="Times New Roman"/>
          <w:b w:val="0"/>
          <w:i w:val="0"/>
          <w:color w:val="14252C"/>
          <w:sz w:val="26"/>
        </w:rPr>
        <w:t>4.6.3. Định nghĩa và cách đo thời gian chờ khám</w:t>
      </w:r>
    </w:p>
    <w:p>
      <w:pPr>
        <w:spacing w:after="120" w:line="312" w:lineRule="auto"/>
        <w:jc w:val="both"/>
      </w:pPr>
      <w:r>
        <w:rPr>
          <w:rFonts w:ascii="Times New Roman" w:hAnsi="Times New Roman" w:eastAsia="Times New Roman" w:cs="Times New Roman"/>
          <w:b/>
          <w:i w:val="0"/>
          <w:sz w:val="24"/>
        </w:rPr>
        <w:t>Định nghĩa:</w:t>
      </w:r>
      <w:r>
        <w:rPr>
          <w:rFonts w:ascii="Times New Roman" w:hAnsi="Times New Roman" w:eastAsia="Times New Roman" w:cs="Times New Roman"/>
          <w:b w:val="0"/>
          <w:i w:val="0"/>
          <w:sz w:val="24"/>
        </w:rPr>
        <w:t xml:space="preserve"> thời gian chờ khám là khoảng thời gian (phút) từ khi người bệnh hoàn tất đăng ký, lấy số tại Khoa C1a đến khi được gọi vào buồng khám gặp bác sĩ; không bao gồm thời gian chờ làm cận lâm sàng, chờ thanh toán và chờ nhận thuốc.</w:t>
      </w:r>
    </w:p>
    <w:p>
      <w:pPr>
        <w:spacing w:after="120" w:line="312" w:lineRule="auto"/>
        <w:jc w:val="both"/>
      </w:pPr>
      <w:r>
        <w:rPr>
          <w:rFonts w:ascii="Times New Roman" w:hAnsi="Times New Roman" w:eastAsia="Times New Roman" w:cs="Times New Roman"/>
          <w:b/>
          <w:i w:val="0"/>
          <w:sz w:val="24"/>
        </w:rPr>
        <w:t>Nguồn số liệu:</w:t>
      </w:r>
      <w:r>
        <w:rPr>
          <w:rFonts w:ascii="Times New Roman" w:hAnsi="Times New Roman" w:eastAsia="Times New Roman" w:cs="Times New Roman"/>
          <w:b w:val="0"/>
          <w:i w:val="0"/>
          <w:sz w:val="24"/>
        </w:rPr>
        <w:t xml:space="preserve"> hai mốc thời gian ghi nhận trên HIS (giờ lấy số và giờ gọi vào buồng khám), trích xuất theo quy trình giả danh hóa có kiểm soát:</w:t>
      </w:r>
    </w:p>
    <w:p>
      <w:pPr>
        <w:pStyle w:val="ListNumber"/>
        <w:spacing w:line="312" w:lineRule="auto"/>
        <w:ind w:left="360"/>
        <w:jc w:val="both"/>
      </w:pPr>
      <w:r>
        <w:rPr>
          <w:rFonts w:ascii="Times New Roman" w:hAnsi="Times New Roman" w:eastAsia="Times New Roman" w:cs="Times New Roman"/>
          <w:b w:val="0"/>
          <w:i w:val="0"/>
          <w:sz w:val="24"/>
        </w:rPr>
        <w:t>Mỗi phiếu khảo sát được gán một mã nghiên cứu ngẫu nhiên (không dùng số thứ tự khám).</w:t>
      </w:r>
    </w:p>
    <w:p>
      <w:pPr>
        <w:pStyle w:val="ListNumber"/>
        <w:spacing w:line="312" w:lineRule="auto"/>
        <w:ind w:left="360"/>
        <w:jc w:val="both"/>
      </w:pPr>
      <w:r>
        <w:rPr>
          <w:rFonts w:ascii="Times New Roman" w:hAnsi="Times New Roman" w:eastAsia="Times New Roman" w:cs="Times New Roman"/>
          <w:b w:val="0"/>
          <w:i w:val="0"/>
          <w:sz w:val="24"/>
        </w:rPr>
        <w:t>Bảng đối chiếu tạm thời giữa mã nghiên cứu và lượt khám (số thứ tự, ngày khám) do nhân sự được ủy quyền của Phòng CNTT/QLCL giữ; nhóm nghiên cứu không giữ và không tiếp cận bảng này.</w:t>
      </w:r>
    </w:p>
    <w:p>
      <w:pPr>
        <w:pStyle w:val="ListNumber"/>
        <w:spacing w:line="312" w:lineRule="auto"/>
        <w:ind w:left="360"/>
        <w:jc w:val="both"/>
      </w:pPr>
      <w:r>
        <w:rPr>
          <w:rFonts w:ascii="Times New Roman" w:hAnsi="Times New Roman" w:eastAsia="Times New Roman" w:cs="Times New Roman"/>
          <w:b w:val="0"/>
          <w:i w:val="0"/>
          <w:sz w:val="24"/>
        </w:rPr>
        <w:t>Nhân sự được ủy quyền trích xuất và chuyển cho nhóm nghiên cứu, kèm mã nghiên cứu: thời gian chờ (phút), mã bàn khám giả danh, ngày và khung giờ khám, có làm cận lâm sàng hay không và số quầy phải qua; cùng với số liệu tổng hợp không định danh về nhóm người bệnh bỏ về trước khi vào buồng khám (số lượt, tỷ lệ, thời gian chờ trung vị).</w:t>
      </w:r>
    </w:p>
    <w:p>
      <w:pPr>
        <w:pStyle w:val="ListNumber"/>
        <w:spacing w:line="312" w:lineRule="auto"/>
        <w:ind w:left="360"/>
        <w:jc w:val="both"/>
      </w:pPr>
      <w:r>
        <w:rPr>
          <w:rFonts w:ascii="Times New Roman" w:hAnsi="Times New Roman" w:eastAsia="Times New Roman" w:cs="Times New Roman"/>
          <w:b w:val="0"/>
          <w:i w:val="0"/>
          <w:sz w:val="24"/>
        </w:rPr>
        <w:t>Nhóm nghiên cứu không nhận số liệu HIS thô, không nhận thông tin bệnh án, chẩn đoán hay kết quả khám.</w:t>
      </w:r>
    </w:p>
    <w:p>
      <w:pPr>
        <w:pStyle w:val="ListNumber"/>
        <w:spacing w:line="312" w:lineRule="auto"/>
        <w:ind w:left="360"/>
        <w:jc w:val="both"/>
      </w:pPr>
      <w:r>
        <w:rPr>
          <w:rFonts w:ascii="Times New Roman" w:hAnsi="Times New Roman" w:eastAsia="Times New Roman" w:cs="Times New Roman"/>
          <w:b w:val="0"/>
          <w:i w:val="0"/>
          <w:sz w:val="24"/>
        </w:rPr>
        <w:t>Bảng đối chiếu được hủy trong vòng 30 ngày sau khi hoàn tất đối chiếu và làm sạch số liệu, có biên bản hủy (ngày, người thực hiện); không sao lưu bảng đối chiếu vào máy tính của nhóm nghiên cứu.</w:t>
      </w:r>
    </w:p>
    <w:p>
      <w:pPr>
        <w:spacing w:after="120" w:line="312" w:lineRule="auto"/>
        <w:jc w:val="both"/>
      </w:pPr>
      <w:r>
        <w:rPr>
          <w:rFonts w:ascii="Times New Roman" w:hAnsi="Times New Roman" w:eastAsia="Times New Roman" w:cs="Times New Roman"/>
          <w:b w:val="0"/>
          <w:i w:val="0"/>
          <w:sz w:val="24"/>
        </w:rPr>
        <w:t>Nội dung phiếu khảo sát là khuyết danh; riêng khâu ghép thời gian chờ là giả danh hóa có kiểm soát, sau đó số liệu được khử định danh trước khi phân tích.</w:t>
      </w:r>
    </w:p>
    <w:p>
      <w:pPr>
        <w:spacing w:after="120" w:line="312" w:lineRule="auto"/>
        <w:jc w:val="both"/>
      </w:pPr>
      <w:r>
        <w:rPr>
          <w:rFonts w:ascii="Times New Roman" w:hAnsi="Times New Roman" w:eastAsia="Times New Roman" w:cs="Times New Roman"/>
          <w:b/>
          <w:i w:val="0"/>
          <w:sz w:val="24"/>
        </w:rPr>
        <w:t>Nguồn dự phòng:</w:t>
      </w:r>
      <w:r>
        <w:rPr>
          <w:rFonts w:ascii="Times New Roman" w:hAnsi="Times New Roman" w:eastAsia="Times New Roman" w:cs="Times New Roman"/>
          <w:b w:val="0"/>
          <w:i w:val="0"/>
          <w:sz w:val="24"/>
        </w:rPr>
        <w:t xml:space="preserve"> nếu buổi chạy thử cho thấy không ghép được thời gian chờ từ HIS (tiêu chí khả thi số 3, mục 4.4.2), nhóm nghiên cứu bổ sung vào phiếu một câu hỏi về thời gian đã chờ theo cảm nhận của người bệnh và trình Hội đồng phê duyệt sửa đổi trước khi thu thập chính thức; biến này được gọi đúng tên là "thời gian chờ theo cảm nhận của người bệnh". Người bệnh thường ước lượng thời gian chờ dài hơn thực tế; hai nguồn số liệu được phân tích tách biệt, không gộp chung trong một biến.</w:t>
      </w:r>
    </w:p>
    <w:p>
      <w:pPr>
        <w:pStyle w:val="Heading2"/>
      </w:pPr>
      <w:r>
        <w:rPr>
          <w:color w:val="14252C"/>
        </w:rPr>
      </w:r>
      <w:r>
        <w:rPr>
          <w:rFonts w:ascii="Times New Roman" w:hAnsi="Times New Roman" w:eastAsia="Times New Roman" w:cs="Times New Roman"/>
          <w:b w:val="0"/>
          <w:i w:val="0"/>
          <w:color w:val="14252C"/>
          <w:sz w:val="28"/>
        </w:rPr>
        <w:t>4.7. Kỹ thuật thu thập số liệu</w:t>
      </w:r>
    </w:p>
    <w:p>
      <w:pPr>
        <w:spacing w:after="120" w:line="312" w:lineRule="auto"/>
        <w:jc w:val="both"/>
      </w:pPr>
      <w:r>
        <w:rPr>
          <w:rFonts w:ascii="Times New Roman" w:hAnsi="Times New Roman" w:eastAsia="Times New Roman" w:cs="Times New Roman"/>
          <w:b w:val="0"/>
          <w:i w:val="0"/>
          <w:sz w:val="24"/>
        </w:rPr>
        <w:t>Các thang đo trải nghiệm người bệnh thường có hiệu ứng trần, một phần do sai lệch do mong muốn xã hội [45]; tâm lý ngại phê bình người vừa phục vụ mình cũng có thể làm điểm dồn về mức cao và che khuất những điểm cần cải tiến. Đề tài áp dụng hình thức tự điền khuyết danh kết hợp hòm phiếu kín thay cho phỏng vấn trực tiếp bởi nhân viên khoa.</w:t>
      </w:r>
    </w:p>
    <w:p>
      <w:pPr>
        <w:spacing w:after="120" w:line="312" w:lineRule="auto"/>
        <w:jc w:val="both"/>
      </w:pPr>
      <w:r>
        <w:rPr>
          <w:rFonts w:ascii="Times New Roman" w:hAnsi="Times New Roman" w:eastAsia="Times New Roman" w:cs="Times New Roman"/>
          <w:b w:val="0"/>
          <w:i/>
          <w:sz w:val="24"/>
        </w:rPr>
        <w:t>Bảng 4.6. Biện pháp hạn chế sai lệch do mong muốn xã hội.</w:t>
      </w:r>
    </w:p>
    <w:tbl>
      <w:tblPr>
        <w:tblStyle w:val="TableGrid"/>
        <w:tblW w:type="auto" w:w="0"/>
        <w:tblLook w:firstColumn="1" w:firstRow="1" w:lastColumn="0" w:lastRow="0" w:noHBand="0" w:noVBand="1" w:val="04A0"/>
      </w:tblPr>
      <w:tblGrid>
        <w:gridCol w:w="4320"/>
        <w:gridCol w:w="4320"/>
      </w:tblGrid>
      <w:tr>
        <w:tc>
          <w:tcPr>
            <w:tcW w:type="dxa" w:w="4320"/>
          </w:tcPr>
          <w:p>
            <w:pPr>
              <w:spacing w:line="264" w:lineRule="auto" w:after="40"/>
            </w:pPr>
            <w:r/>
            <w:r>
              <w:rPr>
                <w:rFonts w:ascii="Times New Roman" w:hAnsi="Times New Roman" w:eastAsia="Times New Roman" w:cs="Times New Roman"/>
                <w:b/>
                <w:i w:val="0"/>
                <w:sz w:val="22"/>
              </w:rPr>
              <w:t>Biện pháp</w:t>
            </w:r>
          </w:p>
        </w:tc>
        <w:tc>
          <w:tcPr>
            <w:tcW w:type="dxa" w:w="4320"/>
          </w:tcPr>
          <w:p>
            <w:pPr>
              <w:spacing w:line="264" w:lineRule="auto" w:after="40"/>
            </w:pPr>
            <w:r/>
            <w:r>
              <w:rPr>
                <w:rFonts w:ascii="Times New Roman" w:hAnsi="Times New Roman" w:eastAsia="Times New Roman" w:cs="Times New Roman"/>
                <w:b/>
                <w:i w:val="0"/>
                <w:sz w:val="22"/>
              </w:rPr>
              <w:t>Cách thực hiện</w:t>
            </w:r>
          </w:p>
        </w:tc>
      </w:tr>
      <w:tr>
        <w:tc>
          <w:tcPr>
            <w:tcW w:type="dxa" w:w="4320"/>
          </w:tcPr>
          <w:p>
            <w:pPr>
              <w:spacing w:line="264" w:lineRule="auto" w:after="40"/>
            </w:pPr>
            <w:r/>
            <w:r>
              <w:rPr>
                <w:rFonts w:ascii="Times New Roman" w:hAnsi="Times New Roman" w:eastAsia="Times New Roman" w:cs="Times New Roman"/>
                <w:b w:val="0"/>
                <w:i w:val="0"/>
                <w:sz w:val="22"/>
              </w:rPr>
              <w:t>Tự điền khuyết danh</w:t>
            </w:r>
          </w:p>
        </w:tc>
        <w:tc>
          <w:tcPr>
            <w:tcW w:type="dxa" w:w="4320"/>
          </w:tcPr>
          <w:p>
            <w:pPr>
              <w:spacing w:line="264" w:lineRule="auto" w:after="40"/>
            </w:pPr>
            <w:r/>
            <w:r>
              <w:rPr>
                <w:rFonts w:ascii="Times New Roman" w:hAnsi="Times New Roman" w:eastAsia="Times New Roman" w:cs="Times New Roman"/>
                <w:b w:val="0"/>
                <w:i w:val="0"/>
                <w:sz w:val="22"/>
              </w:rPr>
              <w:t>Phiếu không có ô ghi thông tin định danh</w:t>
            </w:r>
          </w:p>
        </w:tc>
      </w:tr>
      <w:tr>
        <w:tc>
          <w:tcPr>
            <w:tcW w:type="dxa" w:w="4320"/>
          </w:tcPr>
          <w:p>
            <w:pPr>
              <w:spacing w:line="264" w:lineRule="auto" w:after="40"/>
            </w:pPr>
            <w:r/>
            <w:r>
              <w:rPr>
                <w:rFonts w:ascii="Times New Roman" w:hAnsi="Times New Roman" w:eastAsia="Times New Roman" w:cs="Times New Roman"/>
                <w:b w:val="0"/>
                <w:i w:val="0"/>
                <w:sz w:val="22"/>
              </w:rPr>
              <w:t>Hòm phiếu kín</w:t>
            </w:r>
          </w:p>
        </w:tc>
        <w:tc>
          <w:tcPr>
            <w:tcW w:type="dxa" w:w="4320"/>
          </w:tcPr>
          <w:p>
            <w:pPr>
              <w:spacing w:line="264" w:lineRule="auto" w:after="40"/>
            </w:pPr>
            <w:r/>
            <w:r>
              <w:rPr>
                <w:rFonts w:ascii="Times New Roman" w:hAnsi="Times New Roman" w:eastAsia="Times New Roman" w:cs="Times New Roman"/>
                <w:b w:val="0"/>
                <w:i w:val="0"/>
                <w:sz w:val="22"/>
              </w:rPr>
              <w:t>Hòm niêm phong đặt ở vị trí kín đáo, không có nhân viên y tế đứng cạnh</w:t>
            </w:r>
          </w:p>
        </w:tc>
      </w:tr>
      <w:tr>
        <w:tc>
          <w:tcPr>
            <w:tcW w:type="dxa" w:w="4320"/>
          </w:tcPr>
          <w:p>
            <w:pPr>
              <w:spacing w:line="264" w:lineRule="auto" w:after="40"/>
            </w:pPr>
            <w:r/>
            <w:r>
              <w:rPr>
                <w:rFonts w:ascii="Times New Roman" w:hAnsi="Times New Roman" w:eastAsia="Times New Roman" w:cs="Times New Roman"/>
                <w:b w:val="0"/>
                <w:i w:val="0"/>
                <w:sz w:val="22"/>
              </w:rPr>
              <w:t>Điều tra viên độc lập</w:t>
            </w:r>
          </w:p>
        </w:tc>
        <w:tc>
          <w:tcPr>
            <w:tcW w:type="dxa" w:w="4320"/>
          </w:tcPr>
          <w:p>
            <w:pPr>
              <w:spacing w:line="264" w:lineRule="auto" w:after="40"/>
            </w:pPr>
            <w:r/>
            <w:r>
              <w:rPr>
                <w:rFonts w:ascii="Times New Roman" w:hAnsi="Times New Roman" w:eastAsia="Times New Roman" w:cs="Times New Roman"/>
                <w:b w:val="0"/>
                <w:i w:val="0"/>
                <w:sz w:val="22"/>
              </w:rPr>
              <w:t>Người phát và thu phiếu không thuộc Khoa C1a, đã được tập huấn</w:t>
            </w:r>
          </w:p>
        </w:tc>
      </w:tr>
      <w:tr>
        <w:tc>
          <w:tcPr>
            <w:tcW w:type="dxa" w:w="4320"/>
          </w:tcPr>
          <w:p>
            <w:pPr>
              <w:spacing w:line="264" w:lineRule="auto" w:after="40"/>
            </w:pPr>
            <w:r/>
            <w:r>
              <w:rPr>
                <w:rFonts w:ascii="Times New Roman" w:hAnsi="Times New Roman" w:eastAsia="Times New Roman" w:cs="Times New Roman"/>
                <w:b w:val="0"/>
                <w:i w:val="0"/>
                <w:sz w:val="22"/>
              </w:rPr>
              <w:t>Tách khỏi buồng khám</w:t>
            </w:r>
          </w:p>
        </w:tc>
        <w:tc>
          <w:tcPr>
            <w:tcW w:type="dxa" w:w="4320"/>
          </w:tcPr>
          <w:p>
            <w:pPr>
              <w:spacing w:line="264" w:lineRule="auto" w:after="40"/>
            </w:pPr>
            <w:r/>
            <w:r>
              <w:rPr>
                <w:rFonts w:ascii="Times New Roman" w:hAnsi="Times New Roman" w:eastAsia="Times New Roman" w:cs="Times New Roman"/>
                <w:b w:val="0"/>
                <w:i w:val="0"/>
                <w:sz w:val="22"/>
              </w:rPr>
              <w:t>Người bệnh điền phiếu tại khu vực chờ sau khi rời buồng khám</w:t>
            </w:r>
          </w:p>
        </w:tc>
      </w:tr>
      <w:tr>
        <w:tc>
          <w:tcPr>
            <w:tcW w:type="dxa" w:w="4320"/>
          </w:tcPr>
          <w:p>
            <w:pPr>
              <w:spacing w:line="264" w:lineRule="auto" w:after="40"/>
            </w:pPr>
            <w:r/>
            <w:r>
              <w:rPr>
                <w:rFonts w:ascii="Times New Roman" w:hAnsi="Times New Roman" w:eastAsia="Times New Roman" w:cs="Times New Roman"/>
                <w:b w:val="0"/>
                <w:i w:val="0"/>
                <w:sz w:val="22"/>
              </w:rPr>
              <w:t>Cam kết rõ ràng</w:t>
            </w:r>
          </w:p>
        </w:tc>
        <w:tc>
          <w:tcPr>
            <w:tcW w:type="dxa" w:w="4320"/>
          </w:tcPr>
          <w:p>
            <w:pPr>
              <w:spacing w:line="264" w:lineRule="auto" w:after="40"/>
            </w:pPr>
            <w:r/>
            <w:r>
              <w:rPr>
                <w:rFonts w:ascii="Times New Roman" w:hAnsi="Times New Roman" w:eastAsia="Times New Roman" w:cs="Times New Roman"/>
                <w:b w:val="0"/>
                <w:i w:val="0"/>
                <w:sz w:val="22"/>
              </w:rPr>
              <w:t>Đầu phiếu nêu rõ tính khuyết danh, tự nguyện và không ảnh hưởng đến quyền lợi khám chữa bệnh</w:t>
            </w:r>
          </w:p>
        </w:tc>
      </w:tr>
      <w:tr>
        <w:tc>
          <w:tcPr>
            <w:tcW w:type="dxa" w:w="4320"/>
          </w:tcPr>
          <w:p>
            <w:pPr>
              <w:spacing w:line="264" w:lineRule="auto" w:after="40"/>
            </w:pPr>
            <w:r/>
            <w:r>
              <w:rPr>
                <w:rFonts w:ascii="Times New Roman" w:hAnsi="Times New Roman" w:eastAsia="Times New Roman" w:cs="Times New Roman"/>
                <w:b w:val="0"/>
                <w:i w:val="0"/>
                <w:sz w:val="22"/>
              </w:rPr>
              <w:t>Hỗ trợ trung lập</w:t>
            </w:r>
          </w:p>
        </w:tc>
        <w:tc>
          <w:tcPr>
            <w:tcW w:type="dxa" w:w="4320"/>
          </w:tcPr>
          <w:p>
            <w:pPr>
              <w:spacing w:line="264" w:lineRule="auto" w:after="40"/>
            </w:pPr>
            <w:r/>
            <w:r>
              <w:rPr>
                <w:rFonts w:ascii="Times New Roman" w:hAnsi="Times New Roman" w:eastAsia="Times New Roman" w:cs="Times New Roman"/>
                <w:b w:val="0"/>
                <w:i w:val="0"/>
                <w:sz w:val="22"/>
              </w:rPr>
              <w:t>Với người khó tự điền, người nhà hoặc điều tra viên ghi đúng nguyên văn lời người bệnh, không gợi ý, không giải thích thay đáp án; không cho phép người khác trả lời thay người bệnh; cách hoàn thành phiếu được ghi nhận để phân tích độ nhạy</w:t>
            </w:r>
          </w:p>
        </w:tc>
      </w:tr>
    </w:tbl>
    <w:p>
      <w:pPr>
        <w:spacing w:line="312" w:lineRule="auto"/>
        <w:jc w:val="both"/>
      </w:pPr>
    </w:p>
    <w:p>
      <w:pPr>
        <w:pStyle w:val="Heading2"/>
      </w:pPr>
      <w:r>
        <w:rPr>
          <w:color w:val="14252C"/>
        </w:rPr>
      </w:r>
      <w:r>
        <w:rPr>
          <w:rFonts w:ascii="Times New Roman" w:hAnsi="Times New Roman" w:eastAsia="Times New Roman" w:cs="Times New Roman"/>
          <w:b w:val="0"/>
          <w:i w:val="0"/>
          <w:color w:val="14252C"/>
          <w:sz w:val="28"/>
        </w:rPr>
        <w:t>4.8. Sai số và biện pháp khống chế sai số</w:t>
      </w:r>
    </w:p>
    <w:p>
      <w:pPr>
        <w:spacing w:after="120" w:line="312" w:lineRule="auto"/>
        <w:jc w:val="both"/>
      </w:pPr>
      <w:r>
        <w:rPr>
          <w:rFonts w:ascii="Times New Roman" w:hAnsi="Times New Roman" w:eastAsia="Times New Roman" w:cs="Times New Roman"/>
          <w:b w:val="0"/>
          <w:i/>
          <w:sz w:val="24"/>
        </w:rPr>
        <w:t>Bảng 4.7. Các nguồn sai lệch và biện pháp khống chế.</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64" w:lineRule="auto" w:after="40"/>
            </w:pPr>
            <w:r/>
            <w:r>
              <w:rPr>
                <w:rFonts w:ascii="Times New Roman" w:hAnsi="Times New Roman" w:eastAsia="Times New Roman" w:cs="Times New Roman"/>
                <w:b/>
                <w:i w:val="0"/>
                <w:sz w:val="22"/>
              </w:rPr>
              <w:t>Nguồn sai lệch</w:t>
            </w:r>
          </w:p>
        </w:tc>
        <w:tc>
          <w:tcPr>
            <w:tcW w:type="dxa" w:w="2880"/>
          </w:tcPr>
          <w:p>
            <w:pPr>
              <w:spacing w:line="264" w:lineRule="auto" w:after="40"/>
            </w:pPr>
            <w:r/>
            <w:r>
              <w:rPr>
                <w:rFonts w:ascii="Times New Roman" w:hAnsi="Times New Roman" w:eastAsia="Times New Roman" w:cs="Times New Roman"/>
                <w:b/>
                <w:i w:val="0"/>
                <w:sz w:val="22"/>
              </w:rPr>
              <w:t>Biểu hiện</w:t>
            </w:r>
          </w:p>
        </w:tc>
        <w:tc>
          <w:tcPr>
            <w:tcW w:type="dxa" w:w="2880"/>
          </w:tcPr>
          <w:p>
            <w:pPr>
              <w:spacing w:line="264" w:lineRule="auto" w:after="40"/>
            </w:pPr>
            <w:r/>
            <w:r>
              <w:rPr>
                <w:rFonts w:ascii="Times New Roman" w:hAnsi="Times New Roman" w:eastAsia="Times New Roman" w:cs="Times New Roman"/>
                <w:b/>
                <w:i w:val="0"/>
                <w:sz w:val="22"/>
              </w:rPr>
              <w:t>Biện pháp khống chế</w:t>
            </w:r>
          </w:p>
        </w:tc>
      </w:tr>
      <w:tr>
        <w:tc>
          <w:tcPr>
            <w:tcW w:type="dxa" w:w="2880"/>
          </w:tcPr>
          <w:p>
            <w:pPr>
              <w:spacing w:line="264" w:lineRule="auto" w:after="40"/>
            </w:pPr>
            <w:r/>
            <w:r>
              <w:rPr>
                <w:rFonts w:ascii="Times New Roman" w:hAnsi="Times New Roman" w:eastAsia="Times New Roman" w:cs="Times New Roman"/>
                <w:b w:val="0"/>
                <w:i w:val="0"/>
                <w:sz w:val="22"/>
              </w:rPr>
              <w:t>Sai lệch chọn mẫu</w:t>
            </w:r>
          </w:p>
        </w:tc>
        <w:tc>
          <w:tcPr>
            <w:tcW w:type="dxa" w:w="2880"/>
          </w:tcPr>
          <w:p>
            <w:pPr>
              <w:spacing w:line="264" w:lineRule="auto" w:after="40"/>
            </w:pPr>
            <w:r/>
            <w:r>
              <w:rPr>
                <w:rFonts w:ascii="Times New Roman" w:hAnsi="Times New Roman" w:eastAsia="Times New Roman" w:cs="Times New Roman"/>
                <w:b w:val="0"/>
                <w:i w:val="0"/>
                <w:sz w:val="22"/>
              </w:rPr>
              <w:t>Điều tra viên chọn người dễ tính; mẫu dồn vào một số khung giờ</w:t>
            </w:r>
          </w:p>
        </w:tc>
        <w:tc>
          <w:tcPr>
            <w:tcW w:type="dxa" w:w="2880"/>
          </w:tcPr>
          <w:p>
            <w:pPr>
              <w:spacing w:line="264" w:lineRule="auto" w:after="40"/>
            </w:pPr>
            <w:r/>
            <w:r>
              <w:rPr>
                <w:rFonts w:ascii="Times New Roman" w:hAnsi="Times New Roman" w:eastAsia="Times New Roman" w:cs="Times New Roman"/>
                <w:b w:val="0"/>
                <w:i w:val="0"/>
                <w:sz w:val="22"/>
              </w:rPr>
              <w:t>Chọn mẫu hệ thống phân tầng, điểm bắt đầu ngẫu nhiên; sổ theo dõi chọn mẫu và từ chối; báo cáo tỷ lệ đáp ứng</w:t>
            </w:r>
          </w:p>
        </w:tc>
      </w:tr>
      <w:tr>
        <w:tc>
          <w:tcPr>
            <w:tcW w:type="dxa" w:w="2880"/>
          </w:tcPr>
          <w:p>
            <w:pPr>
              <w:spacing w:line="264" w:lineRule="auto" w:after="40"/>
            </w:pPr>
            <w:r/>
            <w:r>
              <w:rPr>
                <w:rFonts w:ascii="Times New Roman" w:hAnsi="Times New Roman" w:eastAsia="Times New Roman" w:cs="Times New Roman"/>
                <w:b w:val="0"/>
                <w:i w:val="0"/>
                <w:sz w:val="22"/>
              </w:rPr>
              <w:t>Sai lệch do người bỏ về trước khi khám</w:t>
            </w:r>
          </w:p>
        </w:tc>
        <w:tc>
          <w:tcPr>
            <w:tcW w:type="dxa" w:w="2880"/>
          </w:tcPr>
          <w:p>
            <w:pPr>
              <w:spacing w:line="264" w:lineRule="auto" w:after="40"/>
            </w:pPr>
            <w:r/>
            <w:r>
              <w:rPr>
                <w:rFonts w:ascii="Times New Roman" w:hAnsi="Times New Roman" w:eastAsia="Times New Roman" w:cs="Times New Roman"/>
                <w:b w:val="0"/>
                <w:i w:val="0"/>
                <w:sz w:val="22"/>
              </w:rPr>
              <w:t>Người chờ lâu nhất bỏ về, không vào được mẫu, làm ước lượng thấp mối liên quan giữa thời gian chờ và hài lòng</w:t>
            </w:r>
          </w:p>
        </w:tc>
        <w:tc>
          <w:tcPr>
            <w:tcW w:type="dxa" w:w="2880"/>
          </w:tcPr>
          <w:p>
            <w:pPr>
              <w:spacing w:line="264" w:lineRule="auto" w:after="40"/>
            </w:pPr>
            <w:r/>
            <w:r>
              <w:rPr>
                <w:rFonts w:ascii="Times New Roman" w:hAnsi="Times New Roman" w:eastAsia="Times New Roman" w:cs="Times New Roman"/>
                <w:b w:val="0"/>
                <w:i w:val="0"/>
                <w:sz w:val="22"/>
              </w:rPr>
              <w:t>Định lượng nhóm bỏ về từ HIS (số lượt, tỷ lệ, thời gian chờ) và trình bày thành nhánh riêng trong sơ đồ tuyển chọn</w:t>
            </w:r>
          </w:p>
        </w:tc>
      </w:tr>
      <w:tr>
        <w:tc>
          <w:tcPr>
            <w:tcW w:type="dxa" w:w="2880"/>
          </w:tcPr>
          <w:p>
            <w:pPr>
              <w:spacing w:line="264" w:lineRule="auto" w:after="40"/>
            </w:pPr>
            <w:r/>
            <w:r>
              <w:rPr>
                <w:rFonts w:ascii="Times New Roman" w:hAnsi="Times New Roman" w:eastAsia="Times New Roman" w:cs="Times New Roman"/>
                <w:b w:val="0"/>
                <w:i w:val="0"/>
                <w:sz w:val="22"/>
              </w:rPr>
              <w:t>Sai lệch nhớ lại</w:t>
            </w:r>
          </w:p>
        </w:tc>
        <w:tc>
          <w:tcPr>
            <w:tcW w:type="dxa" w:w="2880"/>
          </w:tcPr>
          <w:p>
            <w:pPr>
              <w:spacing w:line="264" w:lineRule="auto" w:after="40"/>
            </w:pPr>
            <w:r/>
            <w:r>
              <w:rPr>
                <w:rFonts w:ascii="Times New Roman" w:hAnsi="Times New Roman" w:eastAsia="Times New Roman" w:cs="Times New Roman"/>
                <w:b w:val="0"/>
                <w:i w:val="0"/>
                <w:sz w:val="22"/>
              </w:rPr>
              <w:t>Quên chi tiết trải nghiệm</w:t>
            </w:r>
          </w:p>
        </w:tc>
        <w:tc>
          <w:tcPr>
            <w:tcW w:type="dxa" w:w="2880"/>
          </w:tcPr>
          <w:p>
            <w:pPr>
              <w:spacing w:line="264" w:lineRule="auto" w:after="40"/>
            </w:pPr>
            <w:r/>
            <w:r>
              <w:rPr>
                <w:rFonts w:ascii="Times New Roman" w:hAnsi="Times New Roman" w:eastAsia="Times New Roman" w:cs="Times New Roman"/>
                <w:b w:val="0"/>
                <w:i w:val="0"/>
                <w:sz w:val="22"/>
              </w:rPr>
              <w:t>Khảo sát ngay sau khi hoàn thành lượt khám, trong cùng ngày</w:t>
            </w:r>
          </w:p>
        </w:tc>
      </w:tr>
      <w:tr>
        <w:tc>
          <w:tcPr>
            <w:tcW w:type="dxa" w:w="2880"/>
          </w:tcPr>
          <w:p>
            <w:pPr>
              <w:spacing w:line="264" w:lineRule="auto" w:after="40"/>
            </w:pPr>
            <w:r/>
            <w:r>
              <w:rPr>
                <w:rFonts w:ascii="Times New Roman" w:hAnsi="Times New Roman" w:eastAsia="Times New Roman" w:cs="Times New Roman"/>
                <w:b w:val="0"/>
                <w:i w:val="0"/>
                <w:sz w:val="22"/>
              </w:rPr>
              <w:t>Sai lệch do điều tra viên</w:t>
            </w:r>
          </w:p>
        </w:tc>
        <w:tc>
          <w:tcPr>
            <w:tcW w:type="dxa" w:w="2880"/>
          </w:tcPr>
          <w:p>
            <w:pPr>
              <w:spacing w:line="264" w:lineRule="auto" w:after="40"/>
            </w:pPr>
            <w:r/>
            <w:r>
              <w:rPr>
                <w:rFonts w:ascii="Times New Roman" w:hAnsi="Times New Roman" w:eastAsia="Times New Roman" w:cs="Times New Roman"/>
                <w:b w:val="0"/>
                <w:i w:val="0"/>
                <w:sz w:val="22"/>
              </w:rPr>
              <w:t>Gợi ý hoặc giải thích đáp án</w:t>
            </w:r>
          </w:p>
        </w:tc>
        <w:tc>
          <w:tcPr>
            <w:tcW w:type="dxa" w:w="2880"/>
          </w:tcPr>
          <w:p>
            <w:pPr>
              <w:spacing w:line="264" w:lineRule="auto" w:after="40"/>
            </w:pPr>
            <w:r/>
            <w:r>
              <w:rPr>
                <w:rFonts w:ascii="Times New Roman" w:hAnsi="Times New Roman" w:eastAsia="Times New Roman" w:cs="Times New Roman"/>
                <w:b w:val="0"/>
                <w:i w:val="0"/>
                <w:sz w:val="22"/>
              </w:rPr>
              <w:t>Tập huấn, kịch bản thống nhất, ưu tiên tự điền, giám sát chất lượng</w:t>
            </w:r>
          </w:p>
        </w:tc>
      </w:tr>
      <w:tr>
        <w:tc>
          <w:tcPr>
            <w:tcW w:type="dxa" w:w="2880"/>
          </w:tcPr>
          <w:p>
            <w:pPr>
              <w:spacing w:line="264" w:lineRule="auto" w:after="40"/>
            </w:pPr>
            <w:r/>
            <w:r>
              <w:rPr>
                <w:rFonts w:ascii="Times New Roman" w:hAnsi="Times New Roman" w:eastAsia="Times New Roman" w:cs="Times New Roman"/>
                <w:b w:val="0"/>
                <w:i w:val="0"/>
                <w:sz w:val="22"/>
              </w:rPr>
              <w:t>Sai lệch đo lường</w:t>
            </w:r>
          </w:p>
        </w:tc>
        <w:tc>
          <w:tcPr>
            <w:tcW w:type="dxa" w:w="2880"/>
          </w:tcPr>
          <w:p>
            <w:pPr>
              <w:spacing w:line="264" w:lineRule="auto" w:after="40"/>
            </w:pPr>
            <w:r/>
            <w:r>
              <w:rPr>
                <w:rFonts w:ascii="Times New Roman" w:hAnsi="Times New Roman" w:eastAsia="Times New Roman" w:cs="Times New Roman"/>
                <w:b w:val="0"/>
                <w:i w:val="0"/>
                <w:sz w:val="22"/>
              </w:rPr>
              <w:t>Câu hỏi khó hiểu; công cụ chưa được kiểm định</w:t>
            </w:r>
          </w:p>
        </w:tc>
        <w:tc>
          <w:tcPr>
            <w:tcW w:type="dxa" w:w="2880"/>
          </w:tcPr>
          <w:p>
            <w:pPr>
              <w:spacing w:line="264" w:lineRule="auto" w:after="40"/>
            </w:pPr>
            <w:r/>
            <w:r>
              <w:rPr>
                <w:rFonts w:ascii="Times New Roman" w:hAnsi="Times New Roman" w:eastAsia="Times New Roman" w:cs="Times New Roman"/>
                <w:b w:val="0"/>
                <w:i w:val="0"/>
                <w:sz w:val="22"/>
              </w:rPr>
              <w:t>Pha phát triển và kiểm định bộ câu hỏi; đánh giá đặc tính đo lường trong mẫu (mục 4.5.3)</w:t>
            </w:r>
          </w:p>
        </w:tc>
      </w:tr>
      <w:tr>
        <w:tc>
          <w:tcPr>
            <w:tcW w:type="dxa" w:w="2880"/>
          </w:tcPr>
          <w:p>
            <w:pPr>
              <w:spacing w:line="264" w:lineRule="auto" w:after="40"/>
            </w:pPr>
            <w:r/>
            <w:r>
              <w:rPr>
                <w:rFonts w:ascii="Times New Roman" w:hAnsi="Times New Roman" w:eastAsia="Times New Roman" w:cs="Times New Roman"/>
                <w:b w:val="0"/>
                <w:i w:val="0"/>
                <w:sz w:val="22"/>
              </w:rPr>
              <w:t>Sai lệch đo thời gian chờ</w:t>
            </w:r>
          </w:p>
        </w:tc>
        <w:tc>
          <w:tcPr>
            <w:tcW w:type="dxa" w:w="2880"/>
          </w:tcPr>
          <w:p>
            <w:pPr>
              <w:spacing w:line="264" w:lineRule="auto" w:after="40"/>
            </w:pPr>
            <w:r/>
            <w:r>
              <w:rPr>
                <w:rFonts w:ascii="Times New Roman" w:hAnsi="Times New Roman" w:eastAsia="Times New Roman" w:cs="Times New Roman"/>
                <w:b w:val="0"/>
                <w:i w:val="0"/>
                <w:sz w:val="22"/>
              </w:rPr>
              <w:t>Tự báo cáo thường dài hơn thực tế</w:t>
            </w:r>
          </w:p>
        </w:tc>
        <w:tc>
          <w:tcPr>
            <w:tcW w:type="dxa" w:w="2880"/>
          </w:tcPr>
          <w:p>
            <w:pPr>
              <w:spacing w:line="264" w:lineRule="auto" w:after="40"/>
            </w:pPr>
            <w:r/>
            <w:r>
              <w:rPr>
                <w:rFonts w:ascii="Times New Roman" w:hAnsi="Times New Roman" w:eastAsia="Times New Roman" w:cs="Times New Roman"/>
                <w:b w:val="0"/>
                <w:i w:val="0"/>
                <w:sz w:val="22"/>
              </w:rPr>
              <w:t>Ưu tiên mốc HIS; nếu dùng tự báo cáo thì phân tích tách biệt</w:t>
            </w:r>
          </w:p>
        </w:tc>
      </w:tr>
      <w:tr>
        <w:tc>
          <w:tcPr>
            <w:tcW w:type="dxa" w:w="2880"/>
          </w:tcPr>
          <w:p>
            <w:pPr>
              <w:spacing w:line="264" w:lineRule="auto" w:after="40"/>
            </w:pPr>
            <w:r/>
            <w:r>
              <w:rPr>
                <w:rFonts w:ascii="Times New Roman" w:hAnsi="Times New Roman" w:eastAsia="Times New Roman" w:cs="Times New Roman"/>
                <w:b w:val="0"/>
                <w:i w:val="0"/>
                <w:sz w:val="22"/>
              </w:rPr>
              <w:t>Sai lệch do mong muốn xã hội</w:t>
            </w:r>
          </w:p>
        </w:tc>
        <w:tc>
          <w:tcPr>
            <w:tcW w:type="dxa" w:w="2880"/>
          </w:tcPr>
          <w:p>
            <w:pPr>
              <w:spacing w:line="264" w:lineRule="auto" w:after="40"/>
            </w:pPr>
            <w:r/>
            <w:r>
              <w:rPr>
                <w:rFonts w:ascii="Times New Roman" w:hAnsi="Times New Roman" w:eastAsia="Times New Roman" w:cs="Times New Roman"/>
                <w:b w:val="0"/>
                <w:i w:val="0"/>
                <w:sz w:val="22"/>
              </w:rPr>
              <w:t>Điểm dồn về mức cao</w:t>
            </w:r>
          </w:p>
        </w:tc>
        <w:tc>
          <w:tcPr>
            <w:tcW w:type="dxa" w:w="2880"/>
          </w:tcPr>
          <w:p>
            <w:pPr>
              <w:spacing w:line="264" w:lineRule="auto" w:after="40"/>
            </w:pPr>
            <w:r/>
            <w:r>
              <w:rPr>
                <w:rFonts w:ascii="Times New Roman" w:hAnsi="Times New Roman" w:eastAsia="Times New Roman" w:cs="Times New Roman"/>
                <w:b w:val="0"/>
                <w:i w:val="0"/>
                <w:sz w:val="22"/>
              </w:rPr>
              <w:t>Các biện pháp ở Bảng 4.6; báo cáo tỷ lệ điểm trần</w:t>
            </w:r>
          </w:p>
        </w:tc>
      </w:tr>
      <w:tr>
        <w:tc>
          <w:tcPr>
            <w:tcW w:type="dxa" w:w="2880"/>
          </w:tcPr>
          <w:p>
            <w:pPr>
              <w:spacing w:line="264" w:lineRule="auto" w:after="40"/>
            </w:pPr>
            <w:r/>
            <w:r>
              <w:rPr>
                <w:rFonts w:ascii="Times New Roman" w:hAnsi="Times New Roman" w:eastAsia="Times New Roman" w:cs="Times New Roman"/>
                <w:b w:val="0"/>
                <w:i w:val="0"/>
                <w:sz w:val="22"/>
              </w:rPr>
              <w:t>Nhiễu</w:t>
            </w:r>
          </w:p>
        </w:tc>
        <w:tc>
          <w:tcPr>
            <w:tcW w:type="dxa" w:w="2880"/>
          </w:tcPr>
          <w:p>
            <w:pPr>
              <w:spacing w:line="264" w:lineRule="auto" w:after="40"/>
            </w:pPr>
            <w:r/>
            <w:r>
              <w:rPr>
                <w:rFonts w:ascii="Times New Roman" w:hAnsi="Times New Roman" w:eastAsia="Times New Roman" w:cs="Times New Roman"/>
                <w:b w:val="0"/>
                <w:i w:val="0"/>
                <w:sz w:val="22"/>
              </w:rPr>
              <w:t>Các yếu tố đồng thời liên quan đến thời gian chờ và mức hài lòng</w:t>
            </w:r>
          </w:p>
        </w:tc>
        <w:tc>
          <w:tcPr>
            <w:tcW w:type="dxa" w:w="2880"/>
          </w:tcPr>
          <w:p>
            <w:pPr>
              <w:spacing w:line="264" w:lineRule="auto" w:after="40"/>
            </w:pPr>
            <w:r/>
            <w:r>
              <w:rPr>
                <w:rFonts w:ascii="Times New Roman" w:hAnsi="Times New Roman" w:eastAsia="Times New Roman" w:cs="Times New Roman"/>
                <w:b w:val="0"/>
                <w:i w:val="0"/>
                <w:sz w:val="22"/>
              </w:rPr>
              <w:t>Chọn biến hiệu chỉnh theo sơ đồ nhân quả; hồi quy đa biến; không hiệu chỉnh biến trung gian và biến xảy ra sau phơi nhiễm</w:t>
            </w:r>
          </w:p>
        </w:tc>
      </w:tr>
      <w:tr>
        <w:tc>
          <w:tcPr>
            <w:tcW w:type="dxa" w:w="2880"/>
          </w:tcPr>
          <w:p>
            <w:pPr>
              <w:spacing w:line="264" w:lineRule="auto" w:after="40"/>
            </w:pPr>
            <w:r/>
            <w:r>
              <w:rPr>
                <w:rFonts w:ascii="Times New Roman" w:hAnsi="Times New Roman" w:eastAsia="Times New Roman" w:cs="Times New Roman"/>
                <w:b w:val="0"/>
                <w:i w:val="0"/>
                <w:sz w:val="22"/>
              </w:rPr>
              <w:t>Nhiễu do tình trạng sức khỏe và kỳ vọng</w:t>
            </w:r>
          </w:p>
        </w:tc>
        <w:tc>
          <w:tcPr>
            <w:tcW w:type="dxa" w:w="2880"/>
          </w:tcPr>
          <w:p>
            <w:pPr>
              <w:spacing w:line="264" w:lineRule="auto" w:after="40"/>
            </w:pPr>
            <w:r/>
            <w:r>
              <w:rPr>
                <w:rFonts w:ascii="Times New Roman" w:hAnsi="Times New Roman" w:eastAsia="Times New Roman" w:cs="Times New Roman"/>
                <w:b w:val="0"/>
                <w:i w:val="0"/>
                <w:sz w:val="22"/>
              </w:rPr>
              <w:t>Người mệt, lo lắng hoặc có kỳ vọng cao đánh giá thấp hơn</w:t>
            </w:r>
          </w:p>
        </w:tc>
        <w:tc>
          <w:tcPr>
            <w:tcW w:type="dxa" w:w="2880"/>
          </w:tcPr>
          <w:p>
            <w:pPr>
              <w:spacing w:line="264" w:lineRule="auto" w:after="40"/>
            </w:pPr>
            <w:r/>
            <w:r>
              <w:rPr>
                <w:rFonts w:ascii="Times New Roman" w:hAnsi="Times New Roman" w:eastAsia="Times New Roman" w:cs="Times New Roman"/>
                <w:b w:val="0"/>
                <w:i w:val="0"/>
                <w:sz w:val="22"/>
              </w:rPr>
              <w:t>Thu thập và hiệu chỉnh tự đánh giá sức khỏe; đo kỳ vọng và phân tích thăm dò riêng</w:t>
            </w:r>
          </w:p>
        </w:tc>
      </w:tr>
      <w:tr>
        <w:tc>
          <w:tcPr>
            <w:tcW w:type="dxa" w:w="2880"/>
          </w:tcPr>
          <w:p>
            <w:pPr>
              <w:spacing w:line="264" w:lineRule="auto" w:after="40"/>
            </w:pPr>
            <w:r/>
            <w:r>
              <w:rPr>
                <w:rFonts w:ascii="Times New Roman" w:hAnsi="Times New Roman" w:eastAsia="Times New Roman" w:cs="Times New Roman"/>
                <w:b w:val="0"/>
                <w:i w:val="0"/>
                <w:sz w:val="22"/>
              </w:rPr>
              <w:t>Gom cụm theo bàn khám</w:t>
            </w:r>
          </w:p>
        </w:tc>
        <w:tc>
          <w:tcPr>
            <w:tcW w:type="dxa" w:w="2880"/>
          </w:tcPr>
          <w:p>
            <w:pPr>
              <w:spacing w:line="264" w:lineRule="auto" w:after="40"/>
            </w:pPr>
            <w:r/>
            <w:r>
              <w:rPr>
                <w:rFonts w:ascii="Times New Roman" w:hAnsi="Times New Roman" w:eastAsia="Times New Roman" w:cs="Times New Roman"/>
                <w:b w:val="0"/>
                <w:i w:val="0"/>
                <w:sz w:val="22"/>
              </w:rPr>
              <w:t>Khoảng tin cậy hẹp giả tạo</w:t>
            </w:r>
          </w:p>
        </w:tc>
        <w:tc>
          <w:tcPr>
            <w:tcW w:type="dxa" w:w="2880"/>
          </w:tcPr>
          <w:p>
            <w:pPr>
              <w:spacing w:line="264" w:lineRule="auto" w:after="40"/>
            </w:pPr>
            <w:r/>
            <w:r>
              <w:rPr>
                <w:rFonts w:ascii="Times New Roman" w:hAnsi="Times New Roman" w:eastAsia="Times New Roman" w:cs="Times New Roman"/>
                <w:b w:val="0"/>
                <w:i w:val="0"/>
                <w:sz w:val="22"/>
              </w:rPr>
              <w:t>Thu mã bàn khám; sai số chuẩn vững theo cụm; báo cáo ICC</w:t>
            </w:r>
          </w:p>
        </w:tc>
      </w:tr>
      <w:tr>
        <w:tc>
          <w:tcPr>
            <w:tcW w:type="dxa" w:w="2880"/>
          </w:tcPr>
          <w:p>
            <w:pPr>
              <w:spacing w:line="264" w:lineRule="auto" w:after="40"/>
            </w:pPr>
            <w:r/>
            <w:r>
              <w:rPr>
                <w:rFonts w:ascii="Times New Roman" w:hAnsi="Times New Roman" w:eastAsia="Times New Roman" w:cs="Times New Roman"/>
                <w:b w:val="0"/>
                <w:i w:val="0"/>
                <w:sz w:val="22"/>
              </w:rPr>
              <w:t>Dữ liệu thiếu</w:t>
            </w:r>
          </w:p>
        </w:tc>
        <w:tc>
          <w:tcPr>
            <w:tcW w:type="dxa" w:w="2880"/>
          </w:tcPr>
          <w:p>
            <w:pPr>
              <w:spacing w:line="264" w:lineRule="auto" w:after="40"/>
            </w:pPr>
            <w:r/>
            <w:r>
              <w:rPr>
                <w:rFonts w:ascii="Times New Roman" w:hAnsi="Times New Roman" w:eastAsia="Times New Roman" w:cs="Times New Roman"/>
                <w:b w:val="0"/>
                <w:i w:val="0"/>
                <w:sz w:val="22"/>
              </w:rPr>
              <w:t>Bỏ trống câu hỏi</w:t>
            </w:r>
          </w:p>
        </w:tc>
        <w:tc>
          <w:tcPr>
            <w:tcW w:type="dxa" w:w="2880"/>
          </w:tcPr>
          <w:p>
            <w:pPr>
              <w:spacing w:line="264" w:lineRule="auto" w:after="40"/>
            </w:pPr>
            <w:r/>
            <w:r>
              <w:rPr>
                <w:rFonts w:ascii="Times New Roman" w:hAnsi="Times New Roman" w:eastAsia="Times New Roman" w:cs="Times New Roman"/>
                <w:b w:val="0"/>
                <w:i w:val="0"/>
                <w:sz w:val="22"/>
              </w:rPr>
              <w:t>Phiếu rõ ràng; điều tra viên nhắc người bệnh rà lại phiếu trước khi bỏ vào hòm; tiêu chuẩn loại phiếu xác định trước; kế hoạch xử lý dữ liệu thiếu</w:t>
            </w:r>
          </w:p>
        </w:tc>
      </w:tr>
    </w:tbl>
    <w:p>
      <w:pPr>
        <w:spacing w:line="312" w:lineRule="auto"/>
        <w:jc w:val="both"/>
      </w:pPr>
    </w:p>
    <w:p>
      <w:pPr>
        <w:pStyle w:val="Heading2"/>
      </w:pPr>
      <w:r>
        <w:rPr>
          <w:color w:val="14252C"/>
        </w:rPr>
      </w:r>
      <w:r>
        <w:rPr>
          <w:rFonts w:ascii="Times New Roman" w:hAnsi="Times New Roman" w:eastAsia="Times New Roman" w:cs="Times New Roman"/>
          <w:b w:val="0"/>
          <w:i w:val="0"/>
          <w:color w:val="14252C"/>
          <w:sz w:val="28"/>
        </w:rPr>
        <w:t>4.9. Quy trình nghiên cứu</w:t>
      </w:r>
    </w:p>
    <w:p>
      <w:pPr>
        <w:pStyle w:val="ListNumber"/>
        <w:spacing w:line="312" w:lineRule="auto"/>
        <w:ind w:left="360"/>
        <w:jc w:val="both"/>
      </w:pPr>
      <w:r>
        <w:rPr>
          <w:rFonts w:ascii="Times New Roman" w:hAnsi="Times New Roman" w:eastAsia="Times New Roman" w:cs="Times New Roman"/>
          <w:b/>
          <w:i w:val="0"/>
          <w:sz w:val="24"/>
        </w:rPr>
        <w:t>Chuẩn bị:</w:t>
      </w:r>
      <w:r>
        <w:rPr>
          <w:rFonts w:ascii="Times New Roman" w:hAnsi="Times New Roman" w:eastAsia="Times New Roman" w:cs="Times New Roman"/>
          <w:b w:val="0"/>
          <w:i w:val="0"/>
          <w:sz w:val="24"/>
        </w:rPr>
        <w:t xml:space="preserve"> đăng ký đề tài trên OSF Registries; trình Hội đồng Y đức hồ sơ đạo đức cho toàn bộ đề cương, bao gồm cả pha phát triển bộ câu hỏi (có tiếp xúc người bệnh) và mẫu chính.</w:t>
      </w:r>
    </w:p>
    <w:p>
      <w:pPr>
        <w:pStyle w:val="ListNumber"/>
        <w:spacing w:line="312" w:lineRule="auto"/>
        <w:ind w:left="360"/>
        <w:jc w:val="both"/>
      </w:pPr>
      <w:r>
        <w:rPr>
          <w:rFonts w:ascii="Times New Roman" w:hAnsi="Times New Roman" w:eastAsia="Times New Roman" w:cs="Times New Roman"/>
          <w:b/>
          <w:i w:val="0"/>
          <w:sz w:val="24"/>
        </w:rPr>
        <w:t>Phát triển và kiểm định bộ câu hỏi</w:t>
      </w:r>
      <w:r>
        <w:rPr>
          <w:rFonts w:ascii="Times New Roman" w:hAnsi="Times New Roman" w:eastAsia="Times New Roman" w:cs="Times New Roman"/>
          <w:b w:val="0"/>
          <w:i w:val="0"/>
          <w:sz w:val="24"/>
        </w:rPr>
        <w:t xml:space="preserve"> (sau khi được phê duyệt): bảng truy xuất nguồn gốc câu hỏi, hội đồng chuyên gia, phỏng vấn nhận thức, khảo sát thử; khóa phiên bản cuối của phiếu (mục 4.5.1).</w:t>
      </w:r>
    </w:p>
    <w:p>
      <w:pPr>
        <w:pStyle w:val="ListNumber"/>
        <w:spacing w:line="312" w:lineRule="auto"/>
        <w:ind w:left="360"/>
        <w:jc w:val="both"/>
      </w:pPr>
      <w:r>
        <w:rPr>
          <w:rFonts w:ascii="Times New Roman" w:hAnsi="Times New Roman" w:eastAsia="Times New Roman" w:cs="Times New Roman"/>
          <w:b/>
          <w:i w:val="0"/>
          <w:sz w:val="24"/>
        </w:rPr>
        <w:t>Chuẩn bị thu thập:</w:t>
      </w:r>
      <w:r>
        <w:rPr>
          <w:rFonts w:ascii="Times New Roman" w:hAnsi="Times New Roman" w:eastAsia="Times New Roman" w:cs="Times New Roman"/>
          <w:b w:val="0"/>
          <w:i w:val="0"/>
          <w:sz w:val="24"/>
        </w:rPr>
        <w:t xml:space="preserve"> in phiếu đồng ý tham gia và phiếu khảo sát thành hai tài liệu riêng; tập huấn điều tra viên; đề nghị Phòng CNTT/QLCL cấp mã bàn khám giả danh và xác nhận quy trình trích xuất; tổ chức buổi chạy thử và đánh giá theo năm tiêu chí khả thi (mục 4.4.2); khóa kế hoạch phân tích thống kê.</w:t>
      </w:r>
    </w:p>
    <w:p>
      <w:pPr>
        <w:pStyle w:val="ListNumber"/>
        <w:spacing w:line="312" w:lineRule="auto"/>
        <w:ind w:left="360"/>
        <w:jc w:val="both"/>
      </w:pPr>
      <w:r>
        <w:rPr>
          <w:rFonts w:ascii="Times New Roman" w:hAnsi="Times New Roman" w:eastAsia="Times New Roman" w:cs="Times New Roman"/>
          <w:b/>
          <w:i w:val="0"/>
          <w:sz w:val="24"/>
        </w:rPr>
        <w:t>Xác định người bệnh được chọn:</w:t>
      </w:r>
      <w:r>
        <w:rPr>
          <w:rFonts w:ascii="Times New Roman" w:hAnsi="Times New Roman" w:eastAsia="Times New Roman" w:cs="Times New Roman"/>
          <w:b w:val="0"/>
          <w:i w:val="0"/>
          <w:sz w:val="24"/>
        </w:rPr>
        <w:t xml:space="preserve"> người chuyên trách xác định người thứ kₕ trong dòng người bệnh đã hoàn thành lượt khám của từng tầng.</w:t>
      </w:r>
    </w:p>
    <w:p>
      <w:pPr>
        <w:pStyle w:val="ListNumber"/>
        <w:spacing w:line="312" w:lineRule="auto"/>
        <w:ind w:left="360"/>
        <w:jc w:val="both"/>
      </w:pPr>
      <w:r>
        <w:rPr>
          <w:rFonts w:ascii="Times New Roman" w:hAnsi="Times New Roman" w:eastAsia="Times New Roman" w:cs="Times New Roman"/>
          <w:b/>
          <w:i w:val="0"/>
          <w:sz w:val="24"/>
        </w:rPr>
        <w:t>Sàng lọc:</w:t>
      </w:r>
      <w:r>
        <w:rPr>
          <w:rFonts w:ascii="Times New Roman" w:hAnsi="Times New Roman" w:eastAsia="Times New Roman" w:cs="Times New Roman"/>
          <w:b w:val="0"/>
          <w:i w:val="0"/>
          <w:sz w:val="24"/>
        </w:rPr>
        <w:t xml:space="preserve"> đối chiếu tiêu chuẩn lựa chọn, loại trừ và kiểm tra chống trùng lặp.</w:t>
      </w:r>
    </w:p>
    <w:p>
      <w:pPr>
        <w:pStyle w:val="ListNumber"/>
        <w:spacing w:line="312" w:lineRule="auto"/>
        <w:ind w:left="360"/>
        <w:jc w:val="both"/>
      </w:pPr>
      <w:r>
        <w:rPr>
          <w:rFonts w:ascii="Times New Roman" w:hAnsi="Times New Roman" w:eastAsia="Times New Roman" w:cs="Times New Roman"/>
          <w:b/>
          <w:i w:val="0"/>
          <w:sz w:val="24"/>
        </w:rPr>
        <w:t>Giải thích và lấy đồng ý:</w:t>
      </w:r>
      <w:r>
        <w:rPr>
          <w:rFonts w:ascii="Times New Roman" w:hAnsi="Times New Roman" w:eastAsia="Times New Roman" w:cs="Times New Roman"/>
          <w:b w:val="0"/>
          <w:i w:val="0"/>
          <w:sz w:val="24"/>
        </w:rPr>
        <w:t xml:space="preserve"> điều tra viên giải thích theo Bản thông tin (Phụ lục B); người bệnh đồng ý thì ký tên (hoặc điểm chỉ) trên phiếu đồng ý. Phiếu đồng ý được thu và lưu riêng, không gắn với mã nghiên cứu của phiếu khảo sát.</w:t>
      </w:r>
    </w:p>
    <w:p>
      <w:pPr>
        <w:pStyle w:val="ListNumber"/>
        <w:spacing w:line="312" w:lineRule="auto"/>
        <w:ind w:left="360"/>
        <w:jc w:val="both"/>
      </w:pPr>
      <w:r>
        <w:rPr>
          <w:rFonts w:ascii="Times New Roman" w:hAnsi="Times New Roman" w:eastAsia="Times New Roman" w:cs="Times New Roman"/>
          <w:b/>
          <w:i w:val="0"/>
          <w:sz w:val="24"/>
        </w:rPr>
        <w:t>Phát phiếu khảo sát:</w:t>
      </w:r>
      <w:r>
        <w:rPr>
          <w:rFonts w:ascii="Times New Roman" w:hAnsi="Times New Roman" w:eastAsia="Times New Roman" w:cs="Times New Roman"/>
          <w:b w:val="0"/>
          <w:i w:val="0"/>
          <w:sz w:val="24"/>
        </w:rPr>
        <w:t xml:space="preserve"> chỉ phát cho người đã ký đồng ý; người bệnh tự điền tại khu vực chờ, tách khỏi buồng khám; ghi nhận cách hoàn thành phiếu.</w:t>
      </w:r>
    </w:p>
    <w:p>
      <w:pPr>
        <w:pStyle w:val="ListNumber"/>
        <w:spacing w:line="312" w:lineRule="auto"/>
        <w:ind w:left="360"/>
        <w:jc w:val="both"/>
      </w:pPr>
      <w:r>
        <w:rPr>
          <w:rFonts w:ascii="Times New Roman" w:hAnsi="Times New Roman" w:eastAsia="Times New Roman" w:cs="Times New Roman"/>
          <w:b/>
          <w:i w:val="0"/>
          <w:sz w:val="24"/>
        </w:rPr>
        <w:t>Thu phiếu:</w:t>
      </w:r>
      <w:r>
        <w:rPr>
          <w:rFonts w:ascii="Times New Roman" w:hAnsi="Times New Roman" w:eastAsia="Times New Roman" w:cs="Times New Roman"/>
          <w:b w:val="0"/>
          <w:i w:val="0"/>
          <w:sz w:val="24"/>
        </w:rPr>
        <w:t xml:space="preserve"> người bệnh bỏ phiếu khảo sát vào hòm phiếu kín; điều tra viên ghi sổ theo dõi chọn mẫu và từ chối. Hòm phiếu do tổ hai người (một điều tra viên ngoài khoa và một đại diện Phòng Kế hoạch tổng hợp hoặc Phòng QLCL) mở và lập biên bản; chủ nhiệm đề tài không mở hòm phiếu một mình.</w:t>
      </w:r>
    </w:p>
    <w:p>
      <w:pPr>
        <w:pStyle w:val="ListNumber"/>
        <w:spacing w:line="312" w:lineRule="auto"/>
        <w:ind w:left="360"/>
        <w:jc w:val="both"/>
      </w:pPr>
      <w:r>
        <w:rPr>
          <w:rFonts w:ascii="Times New Roman" w:hAnsi="Times New Roman" w:eastAsia="Times New Roman" w:cs="Times New Roman"/>
          <w:b/>
          <w:i w:val="0"/>
          <w:sz w:val="24"/>
        </w:rPr>
        <w:t>Ghép thời gian chờ:</w:t>
      </w:r>
      <w:r>
        <w:rPr>
          <w:rFonts w:ascii="Times New Roman" w:hAnsi="Times New Roman" w:eastAsia="Times New Roman" w:cs="Times New Roman"/>
          <w:b w:val="0"/>
          <w:i w:val="0"/>
          <w:sz w:val="24"/>
        </w:rPr>
        <w:t xml:space="preserve"> Phòng CNTT/QLCL thực hiện theo quy trình ở mục 4.6.3; hủy bảng đối chiếu trong vòng 30 ngày.</w:t>
      </w:r>
    </w:p>
    <w:p>
      <w:pPr>
        <w:pStyle w:val="ListNumber"/>
        <w:spacing w:line="312" w:lineRule="auto"/>
        <w:ind w:left="360"/>
        <w:jc w:val="both"/>
      </w:pPr>
      <w:r>
        <w:rPr>
          <w:rFonts w:ascii="Times New Roman" w:hAnsi="Times New Roman" w:eastAsia="Times New Roman" w:cs="Times New Roman"/>
          <w:b/>
          <w:i w:val="0"/>
          <w:sz w:val="24"/>
        </w:rPr>
        <w:t>Giám sát chất lượng:</w:t>
      </w:r>
      <w:r>
        <w:rPr>
          <w:rFonts w:ascii="Times New Roman" w:hAnsi="Times New Roman" w:eastAsia="Times New Roman" w:cs="Times New Roman"/>
          <w:b w:val="0"/>
          <w:i w:val="0"/>
          <w:sz w:val="24"/>
        </w:rPr>
        <w:t xml:space="preserve"> kiểm tra ngẫu nhiên việc tuân thủ quy trình chọn mẫu, phát và thu phiếu.</w:t>
      </w:r>
    </w:p>
    <w:p>
      <w:pPr>
        <w:pStyle w:val="ListNumber"/>
        <w:spacing w:line="312" w:lineRule="auto"/>
        <w:ind w:left="360"/>
        <w:jc w:val="both"/>
      </w:pPr>
      <w:r>
        <w:rPr>
          <w:rFonts w:ascii="Times New Roman" w:hAnsi="Times New Roman" w:eastAsia="Times New Roman" w:cs="Times New Roman"/>
          <w:b/>
          <w:i w:val="0"/>
          <w:sz w:val="24"/>
        </w:rPr>
        <w:t>Nhập và làm sạch số liệu:</w:t>
      </w:r>
      <w:r>
        <w:rPr>
          <w:rFonts w:ascii="Times New Roman" w:hAnsi="Times New Roman" w:eastAsia="Times New Roman" w:cs="Times New Roman"/>
          <w:b w:val="0"/>
          <w:i w:val="0"/>
          <w:sz w:val="24"/>
        </w:rPr>
        <w:t xml:space="preserve"> nhập kép toàn bộ phiếu với luật kiểm tra khoảng giá trị và logic; phiếu đồng ý không được nhập vào cơ sở dữ liệu phân tích. Câu hỏi mở do hai người ngoài Khoa C1a mã hóa độc lập.</w:t>
      </w:r>
    </w:p>
    <w:p>
      <w:pPr>
        <w:pStyle w:val="ListNumber"/>
        <w:spacing w:line="312" w:lineRule="auto"/>
        <w:ind w:left="360"/>
        <w:jc w:val="both"/>
      </w:pPr>
      <w:r>
        <w:rPr>
          <w:rFonts w:ascii="Times New Roman" w:hAnsi="Times New Roman" w:eastAsia="Times New Roman" w:cs="Times New Roman"/>
          <w:b/>
          <w:i w:val="0"/>
          <w:sz w:val="24"/>
        </w:rPr>
        <w:t>Khóa cơ sở dữ liệu</w:t>
      </w:r>
      <w:r>
        <w:rPr>
          <w:rFonts w:ascii="Times New Roman" w:hAnsi="Times New Roman" w:eastAsia="Times New Roman" w:cs="Times New Roman"/>
          <w:b w:val="0"/>
          <w:i w:val="0"/>
          <w:sz w:val="24"/>
        </w:rPr>
        <w:t xml:space="preserve"> sau khi hoàn tất làm sạch và đối chiếu với sổ theo dõi chọn mẫu.</w:t>
      </w:r>
    </w:p>
    <w:p>
      <w:pPr>
        <w:pStyle w:val="ListNumber"/>
        <w:spacing w:line="312" w:lineRule="auto"/>
        <w:ind w:left="360"/>
        <w:jc w:val="both"/>
      </w:pPr>
      <w:r>
        <w:rPr>
          <w:rFonts w:ascii="Times New Roman" w:hAnsi="Times New Roman" w:eastAsia="Times New Roman" w:cs="Times New Roman"/>
          <w:b/>
          <w:i w:val="0"/>
          <w:sz w:val="24"/>
        </w:rPr>
        <w:t>Phân tích số liệu</w:t>
      </w:r>
      <w:r>
        <w:rPr>
          <w:rFonts w:ascii="Times New Roman" w:hAnsi="Times New Roman" w:eastAsia="Times New Roman" w:cs="Times New Roman"/>
          <w:b w:val="0"/>
          <w:i w:val="0"/>
          <w:sz w:val="24"/>
        </w:rPr>
        <w:t xml:space="preserve"> theo kế hoạch đã khóa (mục 4.10, Phụ lục A).</w:t>
      </w:r>
    </w:p>
    <w:p>
      <w:pPr>
        <w:pStyle w:val="ListNumber"/>
        <w:spacing w:line="312" w:lineRule="auto"/>
        <w:ind w:left="360"/>
        <w:jc w:val="both"/>
      </w:pPr>
      <w:r>
        <w:rPr>
          <w:rFonts w:ascii="Times New Roman" w:hAnsi="Times New Roman" w:eastAsia="Times New Roman" w:cs="Times New Roman"/>
          <w:b/>
          <w:i w:val="0"/>
          <w:sz w:val="24"/>
        </w:rPr>
        <w:t>Viết báo cáo, nghiệm thu và công bố</w:t>
      </w:r>
      <w:r>
        <w:rPr>
          <w:rFonts w:ascii="Times New Roman" w:hAnsi="Times New Roman" w:eastAsia="Times New Roman" w:cs="Times New Roman"/>
          <w:b w:val="0"/>
          <w:i w:val="0"/>
          <w:sz w:val="24"/>
        </w:rPr>
        <w:t xml:space="preserve"> theo hướng dẫn STROBE và CROSS.</w:t>
      </w:r>
    </w:p>
    <w:p>
      <w:pPr>
        <w:pStyle w:val="Heading2"/>
      </w:pPr>
      <w:r>
        <w:rPr>
          <w:color w:val="14252C"/>
        </w:rPr>
      </w:r>
      <w:r>
        <w:rPr>
          <w:rFonts w:ascii="Times New Roman" w:hAnsi="Times New Roman" w:eastAsia="Times New Roman" w:cs="Times New Roman"/>
          <w:b w:val="0"/>
          <w:i w:val="0"/>
          <w:color w:val="14252C"/>
          <w:sz w:val="28"/>
        </w:rPr>
        <w:t>4.10. Xử lý và phân tích số liệu</w:t>
      </w:r>
    </w:p>
    <w:p>
      <w:pPr>
        <w:spacing w:after="120" w:line="312" w:lineRule="auto"/>
        <w:jc w:val="both"/>
      </w:pPr>
      <w:r>
        <w:rPr>
          <w:rFonts w:ascii="Times New Roman" w:hAnsi="Times New Roman" w:eastAsia="Times New Roman" w:cs="Times New Roman"/>
          <w:b w:val="0"/>
          <w:i w:val="0"/>
          <w:sz w:val="24"/>
        </w:rPr>
        <w:t>Kế hoạch phân tích được tóm tắt dưới đây và trình bày chi tiết trong Kế hoạch phân tích thống kê (Phụ lục A); kế hoạch được khóa (ký, ghi ngày) trước khi tiếp cận số liệu mẫu chính và không thay đổi kết cục chính, ngưỡng định nghĩa hài lòng và mô hình chính sau khi khóa.</w:t>
      </w:r>
    </w:p>
    <w:p>
      <w:pPr>
        <w:spacing w:after="120" w:line="312" w:lineRule="auto"/>
        <w:jc w:val="both"/>
      </w:pPr>
      <w:r>
        <w:rPr>
          <w:rFonts w:ascii="Times New Roman" w:hAnsi="Times New Roman" w:eastAsia="Times New Roman" w:cs="Times New Roman"/>
          <w:b/>
          <w:i w:val="0"/>
          <w:sz w:val="24"/>
        </w:rPr>
        <w:t>Phần mềm:</w:t>
      </w:r>
      <w:r>
        <w:rPr>
          <w:rFonts w:ascii="Times New Roman" w:hAnsi="Times New Roman" w:eastAsia="Times New Roman" w:cs="Times New Roman"/>
          <w:b w:val="0"/>
          <w:i w:val="0"/>
          <w:sz w:val="24"/>
        </w:rPr>
        <w:t xml:space="preserve"> R phiên bản 4.3 trở lên.</w:t>
      </w:r>
    </w:p>
    <w:p>
      <w:pPr>
        <w:spacing w:after="120" w:line="312" w:lineRule="auto"/>
        <w:jc w:val="both"/>
      </w:pPr>
      <w:r>
        <w:rPr>
          <w:rFonts w:ascii="Times New Roman" w:hAnsi="Times New Roman" w:eastAsia="Times New Roman" w:cs="Times New Roman"/>
          <w:b/>
          <w:i w:val="0"/>
          <w:sz w:val="24"/>
        </w:rPr>
        <w:t>Nguyên tắc chung:</w:t>
      </w:r>
      <w:r>
        <w:rPr>
          <w:rFonts w:ascii="Times New Roman" w:hAnsi="Times New Roman" w:eastAsia="Times New Roman" w:cs="Times New Roman"/>
          <w:b w:val="0"/>
          <w:i w:val="0"/>
          <w:sz w:val="24"/>
        </w:rPr>
        <w:t xml:space="preserve"> mức ý nghĩa α = 0,05 hai phía; mọi ước lượng được trình bày kèm khoảng tin cậy 95%; giá trị p không được trình bày đơn độc mà luôn kèm độ lớn của mối liên quan. Phân tích phát sinh sau khi xem số liệu được ghi rõ là phân tích thăm dò.</w:t>
      </w:r>
    </w:p>
    <w:p>
      <w:pPr>
        <w:spacing w:after="120" w:line="312" w:lineRule="auto"/>
        <w:jc w:val="both"/>
      </w:pPr>
      <w:r>
        <w:rPr>
          <w:rFonts w:ascii="Times New Roman" w:hAnsi="Times New Roman" w:eastAsia="Times New Roman" w:cs="Times New Roman"/>
          <w:b/>
          <w:i w:val="0"/>
          <w:sz w:val="24"/>
        </w:rPr>
        <w:t>Mục tiêu 1.</w:t>
      </w:r>
      <w:r>
        <w:rPr>
          <w:rFonts w:ascii="Times New Roman" w:hAnsi="Times New Roman" w:eastAsia="Times New Roman" w:cs="Times New Roman"/>
          <w:b w:val="0"/>
          <w:i w:val="0"/>
          <w:sz w:val="24"/>
        </w:rPr>
        <w:t xml:space="preserve"> Biến định lượng trình bày bằng TB ± ĐLC hoặc trung vị [khoảng tứ phân vị] tùy phân bố; điểm hài lòng trình bày cả hai cách. Biến định tính trình bày bằng tần số và tỷ lệ phần trăm. Tỷ lệ hài lòng chung và theo từng lĩnh vực được ước lượng kèm khoảng tin cậy 95% theo phương pháp Wilson, tính trên cỡ mẫu hiệu dụng (cỡ mẫu chia cho hiệu ứng thiết kế ước lượng từ chính số liệu theo bàn khám bằng phương sai tuyến tính hóa, không nhỏ hơn 1; ICC thực tế được báo cáo kèm để đối chiếu với giả định lập kế hoạch) để tính đến gom cụm theo bàn khám. Báo cáo tỷ lệ điểm sàn – điểm trần của từng lĩnh vực.</w:t>
      </w:r>
    </w:p>
    <w:p>
      <w:pPr>
        <w:spacing w:after="120" w:line="312" w:lineRule="auto"/>
        <w:jc w:val="both"/>
      </w:pPr>
      <w:r>
        <w:rPr>
          <w:rFonts w:ascii="Times New Roman" w:hAnsi="Times New Roman" w:eastAsia="Times New Roman" w:cs="Times New Roman"/>
          <w:b/>
          <w:i w:val="0"/>
          <w:sz w:val="24"/>
        </w:rPr>
        <w:t>Mục tiêu 2 – phân tích đơn biến.</w:t>
      </w:r>
      <w:r>
        <w:rPr>
          <w:rFonts w:ascii="Times New Roman" w:hAnsi="Times New Roman" w:eastAsia="Times New Roman" w:cs="Times New Roman"/>
          <w:b w:val="0"/>
          <w:i w:val="0"/>
          <w:sz w:val="24"/>
        </w:rPr>
        <w:t xml:space="preserve"> Mô tả mối liên quan thô giữa từng yếu tố và kết cục (với G1: kiểm định Mann–Whitney, Kruskal–Wallis hoặc tương quan Spearman; với điểm lĩnh vực: kiểm định t, ANOVA hoặc tương quan Pearson/Spearman tùy phân bố; với kết cục nhị phân thứ cấp: kiểm định khi bình phương hoặc Fisher), luôn kèm độ lớn mối liên quan và khoảng tin cậy 95%. Bảng đơn biến chỉ có vai trò mô tả, không dùng để chọn biến đưa vào mô hình đa biến.</w:t>
      </w:r>
    </w:p>
    <w:p>
      <w:pPr>
        <w:spacing w:after="120" w:line="312" w:lineRule="auto"/>
        <w:jc w:val="both"/>
      </w:pPr>
      <w:r>
        <w:rPr>
          <w:rFonts w:ascii="Times New Roman" w:hAnsi="Times New Roman" w:eastAsia="Times New Roman" w:cs="Times New Roman"/>
          <w:b/>
          <w:i w:val="0"/>
          <w:sz w:val="24"/>
        </w:rPr>
        <w:t>Mục tiêu 2 – mô hình chính.</w:t>
      </w:r>
      <w:r>
        <w:rPr>
          <w:rFonts w:ascii="Times New Roman" w:hAnsi="Times New Roman" w:eastAsia="Times New Roman" w:cs="Times New Roman"/>
          <w:b w:val="0"/>
          <w:i w:val="0"/>
          <w:sz w:val="24"/>
        </w:rPr>
        <w:t xml:space="preserve"> Hồi quy logistic thứ tự (mô hình tỷ số chênh tương xứng – proportional odds) đa biến với kết cục G1 giữ nguyên 5 mức; kết quả trình bày bằng tỷ số chênh chung hiệu chỉnh kèm khoảng tin cậy 95%. Thời gian chờ được đưa vào mô hình dưới dạng liên tục, trình bày theo mỗi 15 phút; dạng phi tuyến được kiểm tra bằng hàm spline bậc ba giới hạn 3 nút hoặc phân tích theo nhóm tứ phân vị. Các biến hiệu chỉnh bắt buộc được đưa đồng thời vào mô hình: tuổi, giới, nơi cư trú, BHYT, lý do khám, khung giờ khám, ngày trong tuần, tự đánh giá sức khỏe và được khám đúng bác sĩ đã yêu cầu. Không chọn biến theo ngưỡng p đơn biến, không dùng phương pháp chọn biến từng bước. Giả định tỷ số chênh tương xứng được kiểm định (kiểm định Brant hoặc so sánh log-likelihood) trước khi diễn giải; nếu vi phạm, dùng mô hình tỷ số chênh tương xứng một phần hoặc mô hình logit thứ tự tổng quát và trình bày hệ số theo từng ngưỡng cắt cho biến vi phạm [46]. Đa cộng tuyến được kiểm tra bằng hệ số phóng đại phương sai (VIF/GVIF).</w:t>
      </w:r>
    </w:p>
    <w:p>
      <w:pPr>
        <w:spacing w:after="120" w:line="312" w:lineRule="auto"/>
        <w:jc w:val="both"/>
      </w:pPr>
      <w:r>
        <w:rPr>
          <w:rFonts w:ascii="Times New Roman" w:hAnsi="Times New Roman" w:eastAsia="Times New Roman" w:cs="Times New Roman"/>
          <w:b/>
          <w:i w:val="0"/>
          <w:sz w:val="24"/>
        </w:rPr>
        <w:t>Xử lý gom cụm theo bàn khám.</w:t>
      </w:r>
      <w:r>
        <w:rPr>
          <w:rFonts w:ascii="Times New Roman" w:hAnsi="Times New Roman" w:eastAsia="Times New Roman" w:cs="Times New Roman"/>
          <w:b w:val="0"/>
          <w:i w:val="0"/>
          <w:sz w:val="24"/>
        </w:rPr>
        <w:t xml:space="preserve"> Mô hình chính sử dụng sai số chuẩn vững theo cụm (cụm là bàn khám). Phân tích độ nhạy sử dụng mô hình hồi quy logistic thứ tự có hệ số chặn ngẫu nhiên theo bàn khám. Hệ số tương quan nội cụm được ước lượng và báo cáo cho G1 và cho từng lĩnh vực. Nếu số bàn khám thực tế có số liệu dưới 15, mô hình có hệ số chặn ngẫu nhiên trở thành phân tích chính.</w:t>
      </w:r>
    </w:p>
    <w:p>
      <w:pPr>
        <w:spacing w:after="120" w:line="312" w:lineRule="auto"/>
        <w:jc w:val="both"/>
      </w:pPr>
      <w:r>
        <w:rPr>
          <w:rFonts w:ascii="Times New Roman" w:hAnsi="Times New Roman" w:eastAsia="Times New Roman" w:cs="Times New Roman"/>
          <w:b/>
          <w:i w:val="0"/>
          <w:sz w:val="24"/>
        </w:rPr>
        <w:t>Trọng số theo thiết kế chọn mẫu.</w:t>
      </w:r>
      <w:r>
        <w:rPr>
          <w:rFonts w:ascii="Times New Roman" w:hAnsi="Times New Roman" w:eastAsia="Times New Roman" w:cs="Times New Roman"/>
          <w:b w:val="0"/>
          <w:i w:val="0"/>
          <w:sz w:val="24"/>
        </w:rPr>
        <w:t xml:space="preserve"> Phân bổ cỡ mẫu theo tỷ lệ lưu lượng của từng tầng làm cho mẫu tự cân bằng, không cần trọng số. Nếu sau khi thu thập, tỷ lệ mẫu của bất kỳ tầng nào lệch quá 20% so với tỷ lệ lưu lượng thực, các ước lượng mô tả của Mục tiêu 1 (tỷ lệ, phân bố) dùng trọng số hậu phân tầng wₕ = (Nₕ/N) ÷ (nₕ/n) làm phân tích chính; với mô hình của Mục tiêu 2, ngày trong tuần và khung giờ đã là biến hiệu chỉnh bắt buộc nên mô hình chính không dùng trọng số và mô hình có trọng số là phân tích độ nhạy. Việc kiểm tra độ lệch chỉ dựa trên số phiếu và lưu lượng của từng tầng, thực hiện trước khi xem kết cục. Kết quả có và không có trọng số đều được báo cáo.</w:t>
      </w:r>
    </w:p>
    <w:p>
      <w:pPr>
        <w:spacing w:after="120" w:line="312" w:lineRule="auto"/>
        <w:jc w:val="both"/>
      </w:pPr>
      <w:r>
        <w:rPr>
          <w:rFonts w:ascii="Times New Roman" w:hAnsi="Times New Roman" w:eastAsia="Times New Roman" w:cs="Times New Roman"/>
          <w:b/>
          <w:i w:val="0"/>
          <w:sz w:val="24"/>
        </w:rPr>
        <w:t>Quy tắc gộp mức khi phân bố lệch về phía hài lòng.</w:t>
      </w:r>
      <w:r>
        <w:rPr>
          <w:rFonts w:ascii="Times New Roman" w:hAnsi="Times New Roman" w:eastAsia="Times New Roman" w:cs="Times New Roman"/>
          <w:b w:val="0"/>
          <w:i w:val="0"/>
          <w:sz w:val="24"/>
        </w:rPr>
        <w:t xml:space="preserve"> Nếu một mức của G1 có dưới 20 quan sát, mức đó được gộp với mức liền kề về phía giữa thang (mức 1 gộp vào mức 2; nếu vẫn dưới 20 thì gộp tiếp vào mức 3); không gộp mức 5 và không gộp xuống dưới 3 mức. Việc gộp chỉ áp dụng cho mô hình; bảng mô tả vẫn trình bày đủ 5 mức gốc. Với hồi quy logistic nhị phân thứ cấp, nếu xảy ra hiện tượng tách biệt hoàn toàn, sử dụng hồi quy có hiệu chỉnh Firth khi số liệu còn đủ thông tin để ước lượng [47]; với mô hình thứ tự, ô thưa được xử lý bằng quy tắc gộp mức nêu trên.</w:t>
      </w:r>
    </w:p>
    <w:p>
      <w:pPr>
        <w:spacing w:after="120" w:line="312" w:lineRule="auto"/>
        <w:jc w:val="both"/>
      </w:pPr>
      <w:r>
        <w:rPr>
          <w:rFonts w:ascii="Times New Roman" w:hAnsi="Times New Roman" w:eastAsia="Times New Roman" w:cs="Times New Roman"/>
          <w:b/>
          <w:i w:val="0"/>
          <w:sz w:val="24"/>
        </w:rPr>
        <w:t>Phân tích thứ cấp.</w:t>
      </w:r>
      <w:r>
        <w:rPr>
          <w:rFonts w:ascii="Times New Roman" w:hAnsi="Times New Roman" w:eastAsia="Times New Roman" w:cs="Times New Roman"/>
          <w:b w:val="0"/>
          <w:i w:val="0"/>
          <w:sz w:val="24"/>
        </w:rPr>
        <w:t xml:space="preserve"> Hồi quy logistic nhị phân trên tình trạng hài lòng (G1 ≥ 4), trình bày aOR kèm khoảng tin cậy 95%, chỉ thực hiện khi số trường hợp chưa hài lòng đạt tối thiểu 10 trường hợp cho mỗi tham số (mục 4.4.1); nếu không đạt, chỉ trình bày tỷ lệ và khoảng tin cậy 95%. Tương quan giữa G1 và điểm hài lòng tổng hợp được tính để đánh giá sự hội tụ. Phân tích vai trò trung gian của kỳ vọng là phân tích thăm dò xác định trước, trình bày riêng.</w:t>
      </w:r>
    </w:p>
    <w:p>
      <w:pPr>
        <w:spacing w:after="120" w:line="312" w:lineRule="auto"/>
        <w:jc w:val="both"/>
      </w:pPr>
      <w:r>
        <w:rPr>
          <w:rFonts w:ascii="Times New Roman" w:hAnsi="Times New Roman" w:eastAsia="Times New Roman" w:cs="Times New Roman"/>
          <w:b/>
          <w:i w:val="0"/>
          <w:sz w:val="24"/>
        </w:rPr>
        <w:t>Phân tích độ nhạy (xác định trước):</w:t>
      </w:r>
      <w:r>
        <w:rPr>
          <w:rFonts w:ascii="Times New Roman" w:hAnsi="Times New Roman" w:eastAsia="Times New Roman" w:cs="Times New Roman"/>
          <w:b w:val="0"/>
          <w:i w:val="0"/>
          <w:sz w:val="24"/>
        </w:rPr>
        <w:t xml:space="preserve"> (1) hồi quy tuyến tính trên G1 coi là biến liên tục, sai số chuẩn vững HC3; (2) điền khuyết đa lần cho biến nền và biến phơi nhiễm; (3) mô hình có hệ số chặn ngẫu nhiên theo bàn khám; (4) loại các phiếu có người hỗ trợ ghi, chỉ giữ phiếu người bệnh tự điền; (5) ước lượng theo thiết kế với cụm là bàn khám và tầng ngày × khung giờ đưa vào bằng hậu phân tầng (bàn khám không lồng trong tầng nên không khai tầng như một bậc chọn mẫu); (6) có và không có các quan sát có ảnh hưởng lớn; (7) mô hình với thời gian chờ ở dạng spline hoặc theo nhóm tứ phân vị.</w:t>
      </w:r>
    </w:p>
    <w:p>
      <w:pPr>
        <w:spacing w:after="120" w:line="312" w:lineRule="auto"/>
        <w:jc w:val="both"/>
      </w:pPr>
      <w:r>
        <w:rPr>
          <w:rFonts w:ascii="Times New Roman" w:hAnsi="Times New Roman" w:eastAsia="Times New Roman" w:cs="Times New Roman"/>
          <w:b/>
          <w:i w:val="0"/>
          <w:sz w:val="24"/>
        </w:rPr>
        <w:t>Dữ liệu thiếu.</w:t>
      </w:r>
      <w:r>
        <w:rPr>
          <w:rFonts w:ascii="Times New Roman" w:hAnsi="Times New Roman" w:eastAsia="Times New Roman" w:cs="Times New Roman"/>
          <w:b w:val="0"/>
          <w:i w:val="0"/>
          <w:sz w:val="24"/>
        </w:rPr>
        <w:t xml:space="preserve"> Mô tả tỷ lệ và kiểu dữ liệu thiếu theo từng biến, so sánh đặc điểm nhóm có và không có dữ liệu thiếu, đánh giá tính hợp lý của giả định thiếu ngẫu nhiên [48]. Phân tích chính thực hiện trên các trường hợp đủ dữ liệu (dự kiến tỷ lệ thiếu dưới 5%). Điền khuyết đa lần bằng phương trình chuỗi với ít nhất 20 bộ dữ liệu, gộp kết quả theo quy tắc Rubin [49], là phân tích độ nhạy cho biến nền và biến phơi nhiễm khi giả định thiếu ngẫu nhiên hợp lý; nếu tỷ lệ thiếu ở biến phơi nhiễm từ 5% trở lên, kết quả của hai cách được trình bày song song và bàn luận; kết cục G1 được đưa vào mô hình điền khuyết như một biến dự báo nhưng không được điền khuyết. Không thay giá trị thiếu bằng giá trị trung bình.</w:t>
      </w:r>
    </w:p>
    <w:p>
      <w:pPr>
        <w:spacing w:after="120" w:line="312" w:lineRule="auto"/>
        <w:jc w:val="both"/>
      </w:pPr>
      <w:r>
        <w:rPr>
          <w:rFonts w:ascii="Times New Roman" w:hAnsi="Times New Roman" w:eastAsia="Times New Roman" w:cs="Times New Roman"/>
          <w:b/>
          <w:i w:val="0"/>
          <w:sz w:val="24"/>
        </w:rPr>
        <w:t>Đa so sánh.</w:t>
      </w:r>
      <w:r>
        <w:rPr>
          <w:rFonts w:ascii="Times New Roman" w:hAnsi="Times New Roman" w:eastAsia="Times New Roman" w:cs="Times New Roman"/>
          <w:b w:val="0"/>
          <w:i w:val="0"/>
          <w:sz w:val="24"/>
        </w:rPr>
        <w:t xml:space="preserve"> Đề tài có một kết cục chính duy nhất (G1) với α = 0,05; không hiệu chỉnh đa so sánh cho bảng đơn biến vì bảng này không dùng để kết luận.</w:t>
      </w:r>
    </w:p>
    <w:p>
      <w:pPr>
        <w:spacing w:after="120" w:line="312" w:lineRule="auto"/>
        <w:jc w:val="both"/>
      </w:pPr>
      <w:r>
        <w:rPr>
          <w:rFonts w:ascii="Times New Roman" w:hAnsi="Times New Roman" w:eastAsia="Times New Roman" w:cs="Times New Roman"/>
          <w:b/>
          <w:i w:val="0"/>
          <w:sz w:val="24"/>
        </w:rPr>
        <w:t>Câu hỏi mở.</w:t>
      </w:r>
      <w:r>
        <w:rPr>
          <w:rFonts w:ascii="Times New Roman" w:hAnsi="Times New Roman" w:eastAsia="Times New Roman" w:cs="Times New Roman"/>
          <w:b w:val="0"/>
          <w:i w:val="0"/>
          <w:sz w:val="24"/>
        </w:rPr>
        <w:t xml:space="preserve"> Hai người mã hóa độc lập, không thuộc Khoa C1a, đọc toàn bộ ý kiến, xây dựng bộ mã chủ đề theo hướng quy nạp, mã hóa độc lập rồi thống nhất; bất đồng do người thứ ba phân xử. Kết quả trình bày bằng tần suất chủ đề kèm trích dẫn minh họa đã loại bỏ chi tiết có thể nhận diện người trả lời.</w:t>
      </w:r>
    </w:p>
    <w:p>
      <w:pPr>
        <w:pStyle w:val="Heading2"/>
      </w:pPr>
      <w:r>
        <w:rPr>
          <w:color w:val="14252C"/>
        </w:rPr>
      </w:r>
      <w:r>
        <w:rPr>
          <w:rFonts w:ascii="Times New Roman" w:hAnsi="Times New Roman" w:eastAsia="Times New Roman" w:cs="Times New Roman"/>
          <w:b w:val="0"/>
          <w:i w:val="0"/>
          <w:color w:val="14252C"/>
          <w:sz w:val="28"/>
        </w:rPr>
        <w:t>4.11. Đạo đức trong nghiên cứu</w:t>
      </w:r>
    </w:p>
    <w:p>
      <w:pPr>
        <w:spacing w:after="120" w:line="312" w:lineRule="auto"/>
        <w:jc w:val="both"/>
      </w:pPr>
      <w:r>
        <w:rPr>
          <w:rFonts w:ascii="Times New Roman" w:hAnsi="Times New Roman" w:eastAsia="Times New Roman" w:cs="Times New Roman"/>
          <w:b w:val="0"/>
          <w:i w:val="0"/>
          <w:sz w:val="24"/>
        </w:rPr>
        <w:t>Nghiên cứu tuân thủ Tuyên ngôn Helsinki của Hiệp hội Y khoa Thế giới (bản sửa đổi năm 2024), Hướng dẫn đạo đức quốc tế cho nghiên cứu liên quan đến sức khỏe có sự tham gia của con người của CIOMS (2016), Thông tư số 43/2024/TT-BYT về Hội đồng đạo đức trong nghiên cứu y sinh học, Luật Khám bệnh, chữa bệnh số 15/2023/QH15, Luật Bảo vệ dữ liệu cá nhân số 91/2025/QH15 và Nghị định số 356/2025/NĐ-CP.</w:t>
      </w:r>
    </w:p>
    <w:p>
      <w:pPr>
        <w:spacing w:after="120" w:line="312" w:lineRule="auto"/>
        <w:jc w:val="both"/>
      </w:pPr>
      <w:r>
        <w:rPr>
          <w:rFonts w:ascii="Times New Roman" w:hAnsi="Times New Roman" w:eastAsia="Times New Roman" w:cs="Times New Roman"/>
          <w:b/>
          <w:i w:val="0"/>
          <w:sz w:val="24"/>
        </w:rPr>
        <w:t>Phê duyệt đạo đức.</w:t>
      </w:r>
      <w:r>
        <w:rPr>
          <w:rFonts w:ascii="Times New Roman" w:hAnsi="Times New Roman" w:eastAsia="Times New Roman" w:cs="Times New Roman"/>
          <w:b w:val="0"/>
          <w:i w:val="0"/>
          <w:sz w:val="24"/>
        </w:rPr>
        <w:t xml:space="preserve"> Đề tài chỉ được tiến hành sau khi có quyết định phê duyệt của Hội đồng Y đức Bệnh viện Quân y 175 và sự đồng ý của lãnh đạo Bệnh viện. Phạm vi phê duyệt bao gồm cả pha phát triển bộ câu hỏi và thu thập mẫu chính. Mọi thay đổi đề cương sau khi được phê duyệt đều được trình Hội đồng xem xét trước khi áp dụng. Số quyết định phê duyệt: ……………… ngày ……/……/………</w:t>
      </w:r>
    </w:p>
    <w:p>
      <w:pPr>
        <w:spacing w:after="120" w:line="312" w:lineRule="auto"/>
        <w:jc w:val="both"/>
      </w:pPr>
      <w:r>
        <w:rPr>
          <w:rFonts w:ascii="Times New Roman" w:hAnsi="Times New Roman" w:eastAsia="Times New Roman" w:cs="Times New Roman"/>
          <w:b/>
          <w:i w:val="0"/>
          <w:sz w:val="24"/>
        </w:rPr>
        <w:t>Đăng ký nghiên cứu.</w:t>
      </w:r>
      <w:r>
        <w:rPr>
          <w:rFonts w:ascii="Times New Roman" w:hAnsi="Times New Roman" w:eastAsia="Times New Roman" w:cs="Times New Roman"/>
          <w:b w:val="0"/>
          <w:i w:val="0"/>
          <w:sz w:val="24"/>
        </w:rPr>
        <w:t xml:space="preserve"> Đề tài là nghiên cứu quan sát, không thuộc diện bắt buộc đăng ký thử nghiệm lâm sàng; tuy vậy, theo tinh thần của Tuyên ngôn Helsinki (2024) về đăng ký công khai nghiên cứu y học có người tham gia, đề tài được đăng ký trên OSF Registries trước khi tuyển người tham gia đầu tiên.</w:t>
      </w:r>
    </w:p>
    <w:p>
      <w:pPr>
        <w:spacing w:after="120" w:line="312" w:lineRule="auto"/>
        <w:jc w:val="both"/>
      </w:pPr>
      <w:r>
        <w:rPr>
          <w:rFonts w:ascii="Times New Roman" w:hAnsi="Times New Roman" w:eastAsia="Times New Roman" w:cs="Times New Roman"/>
          <w:b/>
          <w:i w:val="0"/>
          <w:sz w:val="24"/>
        </w:rPr>
        <w:t>Tự nguyện và đồng ý tham gia.</w:t>
      </w:r>
      <w:r>
        <w:rPr>
          <w:rFonts w:ascii="Times New Roman" w:hAnsi="Times New Roman" w:eastAsia="Times New Roman" w:cs="Times New Roman"/>
          <w:b w:val="0"/>
          <w:i w:val="0"/>
          <w:sz w:val="24"/>
        </w:rPr>
        <w:t xml:space="preserve"> Người bệnh được giải thích đầy đủ mục đích, cách thức, lợi ích và nguy cơ của nghiên cứu (Phụ lục B). Việc tham gia hoàn toàn tự nguyện; từ chối hoặc dừng giữa chừng không ảnh hưởng đến việc khám chữa bệnh và mọi quyền lợi của người bệnh. Phiếu đồng ý tham gia là tài liệu riêng, được ký trước khi nhận phiếu khảo sát, thu và lưu tách biệt, không gắn với mã nghiên cứu của phiếu khảo sát. Người tham gia có thể dừng bất cứ lúc nào trước khi bỏ phiếu vào hòm; sau khi đã bỏ phiếu, do phiếu khuyết danh nên không thể xác định và rút riêng phiếu của một người – điều này được nêu rõ trong Bản thông tin. Người tham gia được bỏ qua các câu hỏi không muốn trả lời, đặc biệt là câu hỏi về khả năng chi trả. Người bệnh tham gia phỏng vấn nhận thức và khảo sát thử ở pha phát triển bộ câu hỏi cũng được giải thích và ký đồng ý theo bản thông tin cùng mẫu với Phụ lục B, phần mô tả quy trình được điều chỉnh cho phù hợp; người đã tham gia pha này không được mời vào mẫu chính.</w:t>
      </w:r>
    </w:p>
    <w:p>
      <w:pPr>
        <w:spacing w:after="120" w:line="312" w:lineRule="auto"/>
        <w:jc w:val="both"/>
      </w:pPr>
      <w:r>
        <w:rPr>
          <w:rFonts w:ascii="Times New Roman" w:hAnsi="Times New Roman" w:eastAsia="Times New Roman" w:cs="Times New Roman"/>
          <w:b/>
          <w:i w:val="0"/>
          <w:sz w:val="24"/>
        </w:rPr>
        <w:t>Bảo mật thông tin.</w:t>
      </w:r>
      <w:r>
        <w:rPr>
          <w:rFonts w:ascii="Times New Roman" w:hAnsi="Times New Roman" w:eastAsia="Times New Roman" w:cs="Times New Roman"/>
          <w:b w:val="0"/>
          <w:i w:val="0"/>
          <w:sz w:val="24"/>
        </w:rPr>
        <w:t xml:space="preserve"> Phiếu khảo sát không thu thập họ tên, số hồ sơ bệnh án, số căn cước công dân, số thẻ BHYT, số điện thoại hay địa chỉ. Thời gian chờ được ghép theo quy trình giả danh hóa có kiểm soát do Phòng CNTT/QLCL thực hiện (mục 4.6.3); nhóm nghiên cứu chỉ nhận số liệu đã khử định danh. Số liệu được lưu trữ an toàn (mục 6.5), chỉ nhóm nghiên cứu được truy cập; kết quả chỉ công bố dưới dạng số liệu tổng hợp, không công bố nhóm có dưới 5 người.</w:t>
      </w:r>
    </w:p>
    <w:p>
      <w:pPr>
        <w:spacing w:after="120" w:line="312" w:lineRule="auto"/>
        <w:jc w:val="both"/>
      </w:pPr>
      <w:r>
        <w:rPr>
          <w:rFonts w:ascii="Times New Roman" w:hAnsi="Times New Roman" w:eastAsia="Times New Roman" w:cs="Times New Roman"/>
          <w:b/>
          <w:i w:val="0"/>
          <w:sz w:val="24"/>
        </w:rPr>
        <w:t>Nguy cơ và lợi ích.</w:t>
      </w:r>
      <w:r>
        <w:rPr>
          <w:rFonts w:ascii="Times New Roman" w:hAnsi="Times New Roman" w:eastAsia="Times New Roman" w:cs="Times New Roman"/>
          <w:b w:val="0"/>
          <w:i w:val="0"/>
          <w:sz w:val="24"/>
        </w:rPr>
        <w:t xml:space="preserve"> Đây là nghiên cứu quan sát, không can thiệp, nguy cơ tối thiểu. Các nguy cơ có thể gặp gồm: lộ thông tin (rất thấp, do phiếu khuyết danh và phiếu đồng ý lưu riêng); mất khoảng 15–20 phút để điền phiếu (thực hiện một lần, ngay trong lượt khám, có thể dừng bất cứ lúc nào); ngại nhận xét về nhân viên y tế (được hạn chế bằng hình thức khuyết danh, hòm phiếu kín và điều tra viên ngoài khoa). Người tham gia không có lợi ích trực tiếp về y khoa; ý kiến của họ góp phần cải tiến chất lượng dịch vụ cho chính họ và những người bệnh sau. Nghiên cứu không phát sinh chi phí cho người tham gia và không có khoản bồi dưỡng.</w:t>
      </w:r>
    </w:p>
    <w:p>
      <w:pPr>
        <w:pStyle w:val="Heading3"/>
      </w:pPr>
      <w:r>
        <w:rPr>
          <w:color w:val="14252C"/>
        </w:rPr>
      </w:r>
      <w:r>
        <w:rPr>
          <w:rFonts w:ascii="Times New Roman" w:hAnsi="Times New Roman" w:eastAsia="Times New Roman" w:cs="Times New Roman"/>
          <w:b w:val="0"/>
          <w:i w:val="0"/>
          <w:color w:val="14252C"/>
          <w:sz w:val="26"/>
        </w:rPr>
        <w:t>4.11.1. Xung đột lợi ích và biện pháp quản lý</w:t>
      </w:r>
    </w:p>
    <w:p>
      <w:pPr>
        <w:spacing w:after="120" w:line="312" w:lineRule="auto"/>
        <w:jc w:val="both"/>
      </w:pPr>
      <w:r>
        <w:rPr>
          <w:rFonts w:ascii="Times New Roman" w:hAnsi="Times New Roman" w:eastAsia="Times New Roman" w:cs="Times New Roman"/>
          <w:b w:val="0"/>
          <w:i w:val="0"/>
          <w:sz w:val="24"/>
        </w:rPr>
        <w:t>Chủ nhiệm đề tài công tác tại chính Khoa C1a – đơn vị được đánh giá. Đây là xung đột lợi ích về cơ cấu (không phải xung đột lợi ích tài chính), không thể loại bỏ vì hiểu biết về quy trình của khoa là điều kiện để thiết kế nghiên cứu, nhưng được quản lý công khai. Đề tài không nhận tài trợ bên ngoài và không có xung đột lợi ích tài chính. Nguyên tắc quản lý là tách người có lợi ích khỏi mọi khâu mà phán đoán chủ quan có thể làm thay đổi kết quả:</w:t>
      </w:r>
    </w:p>
    <w:p>
      <w:pPr>
        <w:spacing w:after="120" w:line="312" w:lineRule="auto"/>
        <w:jc w:val="both"/>
      </w:pPr>
      <w:r>
        <w:rPr>
          <w:rFonts w:ascii="Times New Roman" w:hAnsi="Times New Roman" w:eastAsia="Times New Roman" w:cs="Times New Roman"/>
          <w:b w:val="0"/>
          <w:i/>
          <w:sz w:val="24"/>
        </w:rPr>
        <w:t>Bảng 4.8. Biện pháp quản lý xung đột lợi ích.</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64" w:lineRule="auto" w:after="40"/>
            </w:pPr>
            <w:r/>
            <w:r>
              <w:rPr>
                <w:rFonts w:ascii="Times New Roman" w:hAnsi="Times New Roman" w:eastAsia="Times New Roman" w:cs="Times New Roman"/>
                <w:b/>
                <w:i w:val="0"/>
                <w:sz w:val="22"/>
              </w:rPr>
              <w:t>Khâu</w:t>
            </w:r>
          </w:p>
        </w:tc>
        <w:tc>
          <w:tcPr>
            <w:tcW w:type="dxa" w:w="2880"/>
          </w:tcPr>
          <w:p>
            <w:pPr>
              <w:spacing w:line="264" w:lineRule="auto" w:after="40"/>
            </w:pPr>
            <w:r/>
            <w:r>
              <w:rPr>
                <w:rFonts w:ascii="Times New Roman" w:hAnsi="Times New Roman" w:eastAsia="Times New Roman" w:cs="Times New Roman"/>
                <w:b/>
                <w:i w:val="0"/>
                <w:sz w:val="22"/>
              </w:rPr>
              <w:t>Người thực hiện</w:t>
            </w:r>
          </w:p>
        </w:tc>
        <w:tc>
          <w:tcPr>
            <w:tcW w:type="dxa" w:w="2880"/>
          </w:tcPr>
          <w:p>
            <w:pPr>
              <w:spacing w:line="264" w:lineRule="auto" w:after="40"/>
            </w:pPr>
            <w:r/>
            <w:r>
              <w:rPr>
                <w:rFonts w:ascii="Times New Roman" w:hAnsi="Times New Roman" w:eastAsia="Times New Roman" w:cs="Times New Roman"/>
                <w:b/>
                <w:i w:val="0"/>
                <w:sz w:val="22"/>
              </w:rPr>
              <w:t>Ràng buộc</w:t>
            </w:r>
          </w:p>
        </w:tc>
      </w:tr>
      <w:tr>
        <w:tc>
          <w:tcPr>
            <w:tcW w:type="dxa" w:w="2880"/>
          </w:tcPr>
          <w:p>
            <w:pPr>
              <w:spacing w:line="264" w:lineRule="auto" w:after="40"/>
            </w:pPr>
            <w:r/>
            <w:r>
              <w:rPr>
                <w:rFonts w:ascii="Times New Roman" w:hAnsi="Times New Roman" w:eastAsia="Times New Roman" w:cs="Times New Roman"/>
                <w:b w:val="0"/>
                <w:i w:val="0"/>
                <w:sz w:val="22"/>
              </w:rPr>
              <w:t>Mời tham gia, phát và thu phiếu</w:t>
            </w:r>
          </w:p>
        </w:tc>
        <w:tc>
          <w:tcPr>
            <w:tcW w:type="dxa" w:w="2880"/>
          </w:tcPr>
          <w:p>
            <w:pPr>
              <w:spacing w:line="264" w:lineRule="auto" w:after="40"/>
            </w:pPr>
            <w:r/>
            <w:r>
              <w:rPr>
                <w:rFonts w:ascii="Times New Roman" w:hAnsi="Times New Roman" w:eastAsia="Times New Roman" w:cs="Times New Roman"/>
                <w:b w:val="0"/>
                <w:i w:val="0"/>
                <w:sz w:val="22"/>
              </w:rPr>
              <w:t>Điều tra viên không thuộc Khoa C1a</w:t>
            </w:r>
          </w:p>
        </w:tc>
        <w:tc>
          <w:tcPr>
            <w:tcW w:type="dxa" w:w="2880"/>
          </w:tcPr>
          <w:p>
            <w:pPr>
              <w:spacing w:line="264" w:lineRule="auto" w:after="40"/>
            </w:pPr>
            <w:r/>
            <w:r>
              <w:rPr>
                <w:rFonts w:ascii="Times New Roman" w:hAnsi="Times New Roman" w:eastAsia="Times New Roman" w:cs="Times New Roman"/>
                <w:b w:val="0"/>
                <w:i w:val="0"/>
                <w:sz w:val="22"/>
              </w:rPr>
              <w:t>Chủ nhiệm đề tài và nhân viên khoa không tiếp xúc với phiếu đã điền</w:t>
            </w:r>
          </w:p>
        </w:tc>
      </w:tr>
      <w:tr>
        <w:tc>
          <w:tcPr>
            <w:tcW w:type="dxa" w:w="2880"/>
          </w:tcPr>
          <w:p>
            <w:pPr>
              <w:spacing w:line="264" w:lineRule="auto" w:after="40"/>
            </w:pPr>
            <w:r/>
            <w:r>
              <w:rPr>
                <w:rFonts w:ascii="Times New Roman" w:hAnsi="Times New Roman" w:eastAsia="Times New Roman" w:cs="Times New Roman"/>
                <w:b w:val="0"/>
                <w:i w:val="0"/>
                <w:sz w:val="22"/>
              </w:rPr>
              <w:t>Mở hòm phiếu</w:t>
            </w:r>
          </w:p>
        </w:tc>
        <w:tc>
          <w:tcPr>
            <w:tcW w:type="dxa" w:w="2880"/>
          </w:tcPr>
          <w:p>
            <w:pPr>
              <w:spacing w:line="264" w:lineRule="auto" w:after="40"/>
            </w:pPr>
            <w:r/>
            <w:r>
              <w:rPr>
                <w:rFonts w:ascii="Times New Roman" w:hAnsi="Times New Roman" w:eastAsia="Times New Roman" w:cs="Times New Roman"/>
                <w:b w:val="0"/>
                <w:i w:val="0"/>
                <w:sz w:val="22"/>
              </w:rPr>
              <w:t>Tổ hai người: một điều tra viên ngoài khoa và một đại diện Phòng Kế hoạch tổng hợp hoặc Phòng QLCL</w:t>
            </w:r>
          </w:p>
        </w:tc>
        <w:tc>
          <w:tcPr>
            <w:tcW w:type="dxa" w:w="2880"/>
          </w:tcPr>
          <w:p>
            <w:pPr>
              <w:spacing w:line="264" w:lineRule="auto" w:after="40"/>
            </w:pPr>
            <w:r/>
            <w:r>
              <w:rPr>
                <w:rFonts w:ascii="Times New Roman" w:hAnsi="Times New Roman" w:eastAsia="Times New Roman" w:cs="Times New Roman"/>
                <w:b w:val="0"/>
                <w:i w:val="0"/>
                <w:sz w:val="22"/>
              </w:rPr>
              <w:t>Lập biên bản (ngày, số phiếu); chủ nhiệm không mở hòm một mình</w:t>
            </w:r>
          </w:p>
        </w:tc>
      </w:tr>
      <w:tr>
        <w:tc>
          <w:tcPr>
            <w:tcW w:type="dxa" w:w="2880"/>
          </w:tcPr>
          <w:p>
            <w:pPr>
              <w:spacing w:line="264" w:lineRule="auto" w:after="40"/>
            </w:pPr>
            <w:r/>
            <w:r>
              <w:rPr>
                <w:rFonts w:ascii="Times New Roman" w:hAnsi="Times New Roman" w:eastAsia="Times New Roman" w:cs="Times New Roman"/>
                <w:b w:val="0"/>
                <w:i w:val="0"/>
                <w:sz w:val="22"/>
              </w:rPr>
              <w:t>Nhập liệu</w:t>
            </w:r>
          </w:p>
        </w:tc>
        <w:tc>
          <w:tcPr>
            <w:tcW w:type="dxa" w:w="2880"/>
          </w:tcPr>
          <w:p>
            <w:pPr>
              <w:spacing w:line="264" w:lineRule="auto" w:after="40"/>
            </w:pPr>
            <w:r/>
            <w:r>
              <w:rPr>
                <w:rFonts w:ascii="Times New Roman" w:hAnsi="Times New Roman" w:eastAsia="Times New Roman" w:cs="Times New Roman"/>
                <w:b w:val="0"/>
                <w:i w:val="0"/>
                <w:sz w:val="22"/>
              </w:rPr>
              <w:t>Người nhập liệu không thuộc Khoa C1a</w:t>
            </w:r>
          </w:p>
        </w:tc>
        <w:tc>
          <w:tcPr>
            <w:tcW w:type="dxa" w:w="2880"/>
          </w:tcPr>
          <w:p>
            <w:pPr>
              <w:spacing w:line="264" w:lineRule="auto" w:after="40"/>
            </w:pPr>
            <w:r/>
            <w:r>
              <w:rPr>
                <w:rFonts w:ascii="Times New Roman" w:hAnsi="Times New Roman" w:eastAsia="Times New Roman" w:cs="Times New Roman"/>
                <w:b w:val="0"/>
                <w:i w:val="0"/>
                <w:sz w:val="22"/>
              </w:rPr>
              <w:t>Nhập kép toàn bộ phiếu</w:t>
            </w:r>
          </w:p>
        </w:tc>
      </w:tr>
      <w:tr>
        <w:tc>
          <w:tcPr>
            <w:tcW w:type="dxa" w:w="2880"/>
          </w:tcPr>
          <w:p>
            <w:pPr>
              <w:spacing w:line="264" w:lineRule="auto" w:after="40"/>
            </w:pPr>
            <w:r/>
            <w:r>
              <w:rPr>
                <w:rFonts w:ascii="Times New Roman" w:hAnsi="Times New Roman" w:eastAsia="Times New Roman" w:cs="Times New Roman"/>
                <w:b w:val="0"/>
                <w:i w:val="0"/>
                <w:sz w:val="22"/>
              </w:rPr>
              <w:t>Mã hóa câu hỏi mở</w:t>
            </w:r>
          </w:p>
        </w:tc>
        <w:tc>
          <w:tcPr>
            <w:tcW w:type="dxa" w:w="2880"/>
          </w:tcPr>
          <w:p>
            <w:pPr>
              <w:spacing w:line="264" w:lineRule="auto" w:after="40"/>
            </w:pPr>
            <w:r/>
            <w:r>
              <w:rPr>
                <w:rFonts w:ascii="Times New Roman" w:hAnsi="Times New Roman" w:eastAsia="Times New Roman" w:cs="Times New Roman"/>
                <w:b w:val="0"/>
                <w:i w:val="0"/>
                <w:sz w:val="22"/>
              </w:rPr>
              <w:t>Hai người mã hóa độc lập, không thuộc Khoa C1a</w:t>
            </w:r>
          </w:p>
        </w:tc>
        <w:tc>
          <w:tcPr>
            <w:tcW w:type="dxa" w:w="2880"/>
          </w:tcPr>
          <w:p>
            <w:pPr>
              <w:spacing w:line="264" w:lineRule="auto" w:after="40"/>
            </w:pPr>
            <w:r/>
            <w:r>
              <w:rPr>
                <w:rFonts w:ascii="Times New Roman" w:hAnsi="Times New Roman" w:eastAsia="Times New Roman" w:cs="Times New Roman"/>
                <w:b w:val="0"/>
                <w:i w:val="0"/>
                <w:sz w:val="22"/>
              </w:rPr>
              <w:t>Bất đồng do người thứ ba ngoài khoa phân xử; chủ nhiệm không tham gia</w:t>
            </w:r>
          </w:p>
        </w:tc>
      </w:tr>
      <w:tr>
        <w:tc>
          <w:tcPr>
            <w:tcW w:type="dxa" w:w="2880"/>
          </w:tcPr>
          <w:p>
            <w:pPr>
              <w:spacing w:line="264" w:lineRule="auto" w:after="40"/>
            </w:pPr>
            <w:r/>
            <w:r>
              <w:rPr>
                <w:rFonts w:ascii="Times New Roman" w:hAnsi="Times New Roman" w:eastAsia="Times New Roman" w:cs="Times New Roman"/>
                <w:b w:val="0"/>
                <w:i w:val="0"/>
                <w:sz w:val="22"/>
              </w:rPr>
              <w:t>Phân tích thống kê</w:t>
            </w:r>
          </w:p>
        </w:tc>
        <w:tc>
          <w:tcPr>
            <w:tcW w:type="dxa" w:w="2880"/>
          </w:tcPr>
          <w:p>
            <w:pPr>
              <w:spacing w:line="264" w:lineRule="auto" w:after="40"/>
            </w:pPr>
            <w:r/>
            <w:r>
              <w:rPr>
                <w:rFonts w:ascii="Times New Roman" w:hAnsi="Times New Roman" w:eastAsia="Times New Roman" w:cs="Times New Roman"/>
                <w:b w:val="0"/>
                <w:i w:val="0"/>
                <w:sz w:val="22"/>
              </w:rPr>
              <w:t>Nhà thống kê</w:t>
            </w:r>
          </w:p>
        </w:tc>
        <w:tc>
          <w:tcPr>
            <w:tcW w:type="dxa" w:w="2880"/>
          </w:tcPr>
          <w:p>
            <w:pPr>
              <w:spacing w:line="264" w:lineRule="auto" w:after="40"/>
            </w:pPr>
            <w:r/>
            <w:r>
              <w:rPr>
                <w:rFonts w:ascii="Times New Roman" w:hAnsi="Times New Roman" w:eastAsia="Times New Roman" w:cs="Times New Roman"/>
                <w:b w:val="0"/>
                <w:i w:val="0"/>
                <w:sz w:val="22"/>
              </w:rPr>
              <w:t>Theo kế hoạch đã khóa trước khi tiếp cận số liệu</w:t>
            </w:r>
          </w:p>
        </w:tc>
      </w:tr>
      <w:tr>
        <w:tc>
          <w:tcPr>
            <w:tcW w:type="dxa" w:w="2880"/>
          </w:tcPr>
          <w:p>
            <w:pPr>
              <w:spacing w:line="264" w:lineRule="auto" w:after="40"/>
            </w:pPr>
            <w:r/>
            <w:r>
              <w:rPr>
                <w:rFonts w:ascii="Times New Roman" w:hAnsi="Times New Roman" w:eastAsia="Times New Roman" w:cs="Times New Roman"/>
                <w:b w:val="0"/>
                <w:i w:val="0"/>
                <w:sz w:val="22"/>
              </w:rPr>
              <w:t>Thẩm định nội dung bộ câu hỏi</w:t>
            </w:r>
          </w:p>
        </w:tc>
        <w:tc>
          <w:tcPr>
            <w:tcW w:type="dxa" w:w="2880"/>
          </w:tcPr>
          <w:p>
            <w:pPr>
              <w:spacing w:line="264" w:lineRule="auto" w:after="40"/>
            </w:pPr>
            <w:r/>
            <w:r>
              <w:rPr>
                <w:rFonts w:ascii="Times New Roman" w:hAnsi="Times New Roman" w:eastAsia="Times New Roman" w:cs="Times New Roman"/>
                <w:b w:val="0"/>
                <w:i w:val="0"/>
                <w:sz w:val="22"/>
              </w:rPr>
              <w:t>Hội đồng 6–10 chuyên gia</w:t>
            </w:r>
          </w:p>
        </w:tc>
        <w:tc>
          <w:tcPr>
            <w:tcW w:type="dxa" w:w="2880"/>
          </w:tcPr>
          <w:p>
            <w:pPr>
              <w:spacing w:line="264" w:lineRule="auto" w:after="40"/>
            </w:pPr>
            <w:r/>
            <w:r>
              <w:rPr>
                <w:rFonts w:ascii="Times New Roman" w:hAnsi="Times New Roman" w:eastAsia="Times New Roman" w:cs="Times New Roman"/>
                <w:b w:val="0"/>
                <w:i w:val="0"/>
                <w:sz w:val="22"/>
              </w:rPr>
              <w:t>Không quá 2 thành viên thuộc Khoa C1a; ít nhất 2 đại diện người bệnh</w:t>
            </w:r>
          </w:p>
        </w:tc>
      </w:tr>
      <w:tr>
        <w:tc>
          <w:tcPr>
            <w:tcW w:type="dxa" w:w="2880"/>
          </w:tcPr>
          <w:p>
            <w:pPr>
              <w:spacing w:line="264" w:lineRule="auto" w:after="40"/>
            </w:pPr>
            <w:r/>
            <w:r>
              <w:rPr>
                <w:rFonts w:ascii="Times New Roman" w:hAnsi="Times New Roman" w:eastAsia="Times New Roman" w:cs="Times New Roman"/>
                <w:b w:val="0"/>
                <w:i w:val="0"/>
                <w:sz w:val="22"/>
              </w:rPr>
              <w:t>Diễn giải và viết báo cáo</w:t>
            </w:r>
          </w:p>
        </w:tc>
        <w:tc>
          <w:tcPr>
            <w:tcW w:type="dxa" w:w="2880"/>
          </w:tcPr>
          <w:p>
            <w:pPr>
              <w:spacing w:line="264" w:lineRule="auto" w:after="40"/>
            </w:pPr>
            <w:r/>
            <w:r>
              <w:rPr>
                <w:rFonts w:ascii="Times New Roman" w:hAnsi="Times New Roman" w:eastAsia="Times New Roman" w:cs="Times New Roman"/>
                <w:b w:val="0"/>
                <w:i w:val="0"/>
                <w:sz w:val="22"/>
              </w:rPr>
              <w:t>Chủ nhiệm đề tài</w:t>
            </w:r>
          </w:p>
        </w:tc>
        <w:tc>
          <w:tcPr>
            <w:tcW w:type="dxa" w:w="2880"/>
          </w:tcPr>
          <w:p>
            <w:pPr>
              <w:spacing w:line="264" w:lineRule="auto" w:after="40"/>
            </w:pPr>
            <w:r/>
            <w:r>
              <w:rPr>
                <w:rFonts w:ascii="Times New Roman" w:hAnsi="Times New Roman" w:eastAsia="Times New Roman" w:cs="Times New Roman"/>
                <w:b w:val="0"/>
                <w:i w:val="0"/>
                <w:sz w:val="22"/>
              </w:rPr>
              <w:t>Báo cáo đầy đủ cả kết quả bất lợi; không lược bỏ kết quả sau khi đã có số liệu</w:t>
            </w:r>
          </w:p>
        </w:tc>
      </w:tr>
    </w:tbl>
    <w:p>
      <w:pPr>
        <w:spacing w:line="312" w:lineRule="auto"/>
        <w:jc w:val="both"/>
      </w:pPr>
    </w:p>
    <w:p>
      <w:pPr>
        <w:pStyle w:val="Heading2"/>
      </w:pPr>
      <w:r>
        <w:rPr>
          <w:color w:val="14252C"/>
        </w:rPr>
      </w:r>
      <w:r>
        <w:rPr>
          <w:rFonts w:ascii="Times New Roman" w:hAnsi="Times New Roman" w:eastAsia="Times New Roman" w:cs="Times New Roman"/>
          <w:b w:val="0"/>
          <w:i w:val="0"/>
          <w:color w:val="14252C"/>
          <w:sz w:val="28"/>
        </w:rPr>
        <w:t>4.12. Hạn chế của nghiên cứu và phạm vi suy rộng kết quả</w:t>
      </w:r>
    </w:p>
    <w:p>
      <w:pPr>
        <w:spacing w:after="120" w:line="312" w:lineRule="auto"/>
        <w:jc w:val="both"/>
      </w:pPr>
      <w:r>
        <w:rPr>
          <w:rFonts w:ascii="Times New Roman" w:hAnsi="Times New Roman" w:eastAsia="Times New Roman" w:cs="Times New Roman"/>
          <w:b w:val="0"/>
          <w:i/>
          <w:sz w:val="24"/>
        </w:rPr>
        <w:t>Bảng 4.9. Hạn chế dự kiến và chiều hướng sai lệch.</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64" w:lineRule="auto" w:after="40"/>
            </w:pPr>
            <w:r/>
            <w:r>
              <w:rPr>
                <w:rFonts w:ascii="Times New Roman" w:hAnsi="Times New Roman" w:eastAsia="Times New Roman" w:cs="Times New Roman"/>
                <w:b/>
                <w:i w:val="0"/>
                <w:sz w:val="22"/>
              </w:rPr>
              <w:t>Hạn chế</w:t>
            </w:r>
          </w:p>
        </w:tc>
        <w:tc>
          <w:tcPr>
            <w:tcW w:type="dxa" w:w="2880"/>
          </w:tcPr>
          <w:p>
            <w:pPr>
              <w:spacing w:line="264" w:lineRule="auto" w:after="40"/>
            </w:pPr>
            <w:r/>
            <w:r>
              <w:rPr>
                <w:rFonts w:ascii="Times New Roman" w:hAnsi="Times New Roman" w:eastAsia="Times New Roman" w:cs="Times New Roman"/>
                <w:b/>
                <w:i w:val="0"/>
                <w:sz w:val="22"/>
              </w:rPr>
              <w:t>Chiều hướng sai lệch dự kiến</w:t>
            </w:r>
          </w:p>
        </w:tc>
        <w:tc>
          <w:tcPr>
            <w:tcW w:type="dxa" w:w="2880"/>
          </w:tcPr>
          <w:p>
            <w:pPr>
              <w:spacing w:line="264" w:lineRule="auto" w:after="40"/>
            </w:pPr>
            <w:r/>
            <w:r>
              <w:rPr>
                <w:rFonts w:ascii="Times New Roman" w:hAnsi="Times New Roman" w:eastAsia="Times New Roman" w:cs="Times New Roman"/>
                <w:b/>
                <w:i w:val="0"/>
                <w:sz w:val="22"/>
              </w:rPr>
              <w:t>Biện pháp đã áp dụng</w:t>
            </w:r>
          </w:p>
        </w:tc>
      </w:tr>
      <w:tr>
        <w:tc>
          <w:tcPr>
            <w:tcW w:type="dxa" w:w="2880"/>
          </w:tcPr>
          <w:p>
            <w:pPr>
              <w:spacing w:line="264" w:lineRule="auto" w:after="40"/>
            </w:pPr>
            <w:r/>
            <w:r>
              <w:rPr>
                <w:rFonts w:ascii="Times New Roman" w:hAnsi="Times New Roman" w:eastAsia="Times New Roman" w:cs="Times New Roman"/>
                <w:b w:val="0"/>
                <w:i w:val="0"/>
                <w:sz w:val="22"/>
              </w:rPr>
              <w:t>Thiết kế cắt ngang</w:t>
            </w:r>
          </w:p>
        </w:tc>
        <w:tc>
          <w:tcPr>
            <w:tcW w:type="dxa" w:w="2880"/>
          </w:tcPr>
          <w:p>
            <w:pPr>
              <w:spacing w:line="264" w:lineRule="auto" w:after="40"/>
            </w:pPr>
            <w:r/>
            <w:r>
              <w:rPr>
                <w:rFonts w:ascii="Times New Roman" w:hAnsi="Times New Roman" w:eastAsia="Times New Roman" w:cs="Times New Roman"/>
                <w:b w:val="0"/>
                <w:i w:val="0"/>
                <w:sz w:val="22"/>
              </w:rPr>
              <w:t>Không xác lập trình tự thời gian; không suy diễn nhân quả</w:t>
            </w:r>
          </w:p>
        </w:tc>
        <w:tc>
          <w:tcPr>
            <w:tcW w:type="dxa" w:w="2880"/>
          </w:tcPr>
          <w:p>
            <w:pPr>
              <w:spacing w:line="264" w:lineRule="auto" w:after="40"/>
            </w:pPr>
            <w:r/>
            <w:r>
              <w:rPr>
                <w:rFonts w:ascii="Times New Roman" w:hAnsi="Times New Roman" w:eastAsia="Times New Roman" w:cs="Times New Roman"/>
                <w:b w:val="0"/>
                <w:i w:val="0"/>
                <w:sz w:val="22"/>
              </w:rPr>
              <w:t>Diễn giải ở mức mối liên quan; sơ đồ nhân quả chỉ dùng để chọn biến hiệu chỉnh</w:t>
            </w:r>
          </w:p>
        </w:tc>
      </w:tr>
      <w:tr>
        <w:tc>
          <w:tcPr>
            <w:tcW w:type="dxa" w:w="2880"/>
          </w:tcPr>
          <w:p>
            <w:pPr>
              <w:spacing w:line="264" w:lineRule="auto" w:after="40"/>
            </w:pPr>
            <w:r/>
            <w:r>
              <w:rPr>
                <w:rFonts w:ascii="Times New Roman" w:hAnsi="Times New Roman" w:eastAsia="Times New Roman" w:cs="Times New Roman"/>
                <w:b w:val="0"/>
                <w:i w:val="0"/>
                <w:sz w:val="22"/>
              </w:rPr>
              <w:t>Chỉ khảo sát người đã được khám</w:t>
            </w:r>
          </w:p>
        </w:tc>
        <w:tc>
          <w:tcPr>
            <w:tcW w:type="dxa" w:w="2880"/>
          </w:tcPr>
          <w:p>
            <w:pPr>
              <w:spacing w:line="264" w:lineRule="auto" w:after="40"/>
            </w:pPr>
            <w:r/>
            <w:r>
              <w:rPr>
                <w:rFonts w:ascii="Times New Roman" w:hAnsi="Times New Roman" w:eastAsia="Times New Roman" w:cs="Times New Roman"/>
                <w:b w:val="0"/>
                <w:i w:val="0"/>
                <w:sz w:val="22"/>
              </w:rPr>
              <w:t>Người chờ lâu nhất bỏ về trước khi khám – thường là người kém hài lòng nhất – nên ước lượng cao mức hài lòng và ước lượng thấp mối liên quan giữa thời gian chờ và hài lòng</w:t>
            </w:r>
          </w:p>
        </w:tc>
        <w:tc>
          <w:tcPr>
            <w:tcW w:type="dxa" w:w="2880"/>
          </w:tcPr>
          <w:p>
            <w:pPr>
              <w:spacing w:line="264" w:lineRule="auto" w:after="40"/>
            </w:pPr>
            <w:r/>
            <w:r>
              <w:rPr>
                <w:rFonts w:ascii="Times New Roman" w:hAnsi="Times New Roman" w:eastAsia="Times New Roman" w:cs="Times New Roman"/>
                <w:b w:val="0"/>
                <w:i w:val="0"/>
                <w:sz w:val="22"/>
              </w:rPr>
              <w:t>Định lượng nhóm bỏ về từ HIS và trình bày thành nhánh riêng</w:t>
            </w:r>
          </w:p>
        </w:tc>
      </w:tr>
      <w:tr>
        <w:tc>
          <w:tcPr>
            <w:tcW w:type="dxa" w:w="2880"/>
          </w:tcPr>
          <w:p>
            <w:pPr>
              <w:spacing w:line="264" w:lineRule="auto" w:after="40"/>
            </w:pPr>
            <w:r/>
            <w:r>
              <w:rPr>
                <w:rFonts w:ascii="Times New Roman" w:hAnsi="Times New Roman" w:eastAsia="Times New Roman" w:cs="Times New Roman"/>
                <w:b w:val="0"/>
                <w:i w:val="0"/>
                <w:sz w:val="22"/>
              </w:rPr>
              <w:t>Sai lệch do mong muốn xã hội</w:t>
            </w:r>
          </w:p>
        </w:tc>
        <w:tc>
          <w:tcPr>
            <w:tcW w:type="dxa" w:w="2880"/>
          </w:tcPr>
          <w:p>
            <w:pPr>
              <w:spacing w:line="264" w:lineRule="auto" w:after="40"/>
            </w:pPr>
            <w:r/>
            <w:r>
              <w:rPr>
                <w:rFonts w:ascii="Times New Roman" w:hAnsi="Times New Roman" w:eastAsia="Times New Roman" w:cs="Times New Roman"/>
                <w:b w:val="0"/>
                <w:i w:val="0"/>
                <w:sz w:val="22"/>
              </w:rPr>
              <w:t>Điểm dồn về mức cao; giảm khả năng phát hiện mối liên quan</w:t>
            </w:r>
          </w:p>
        </w:tc>
        <w:tc>
          <w:tcPr>
            <w:tcW w:type="dxa" w:w="2880"/>
          </w:tcPr>
          <w:p>
            <w:pPr>
              <w:spacing w:line="264" w:lineRule="auto" w:after="40"/>
            </w:pPr>
            <w:r/>
            <w:r>
              <w:rPr>
                <w:rFonts w:ascii="Times New Roman" w:hAnsi="Times New Roman" w:eastAsia="Times New Roman" w:cs="Times New Roman"/>
                <w:b w:val="0"/>
                <w:i w:val="0"/>
                <w:sz w:val="22"/>
              </w:rPr>
              <w:t>Tự điền khuyết danh, hòm kín, điều tra viên ngoài khoa; báo cáo tỷ lệ điểm trần</w:t>
            </w:r>
          </w:p>
        </w:tc>
      </w:tr>
      <w:tr>
        <w:tc>
          <w:tcPr>
            <w:tcW w:type="dxa" w:w="2880"/>
          </w:tcPr>
          <w:p>
            <w:pPr>
              <w:spacing w:line="264" w:lineRule="auto" w:after="40"/>
            </w:pPr>
            <w:r/>
            <w:r>
              <w:rPr>
                <w:rFonts w:ascii="Times New Roman" w:hAnsi="Times New Roman" w:eastAsia="Times New Roman" w:cs="Times New Roman"/>
                <w:b w:val="0"/>
                <w:i w:val="0"/>
                <w:sz w:val="22"/>
              </w:rPr>
              <w:t>Bộ câu hỏi tự xây dựng, dùng lần đầu</w:t>
            </w:r>
          </w:p>
        </w:tc>
        <w:tc>
          <w:tcPr>
            <w:tcW w:type="dxa" w:w="2880"/>
          </w:tcPr>
          <w:p>
            <w:pPr>
              <w:spacing w:line="264" w:lineRule="auto" w:after="40"/>
            </w:pPr>
            <w:r/>
            <w:r>
              <w:rPr>
                <w:rFonts w:ascii="Times New Roman" w:hAnsi="Times New Roman" w:eastAsia="Times New Roman" w:cs="Times New Roman"/>
                <w:b w:val="0"/>
                <w:i w:val="0"/>
                <w:sz w:val="22"/>
              </w:rPr>
              <w:t>Sai số đo lường chưa rõ chiều hướng</w:t>
            </w:r>
          </w:p>
        </w:tc>
        <w:tc>
          <w:tcPr>
            <w:tcW w:type="dxa" w:w="2880"/>
          </w:tcPr>
          <w:p>
            <w:pPr>
              <w:spacing w:line="264" w:lineRule="auto" w:after="40"/>
            </w:pPr>
            <w:r/>
            <w:r>
              <w:rPr>
                <w:rFonts w:ascii="Times New Roman" w:hAnsi="Times New Roman" w:eastAsia="Times New Roman" w:cs="Times New Roman"/>
                <w:b w:val="0"/>
                <w:i w:val="0"/>
                <w:sz w:val="22"/>
              </w:rPr>
              <w:t>Pha phát triển và kiểm định trước mẫu chính; phân tích nhân tố trên hai nửa mẫu</w:t>
            </w:r>
          </w:p>
        </w:tc>
      </w:tr>
      <w:tr>
        <w:tc>
          <w:tcPr>
            <w:tcW w:type="dxa" w:w="2880"/>
          </w:tcPr>
          <w:p>
            <w:pPr>
              <w:spacing w:line="264" w:lineRule="auto" w:after="40"/>
            </w:pPr>
            <w:r/>
            <w:r>
              <w:rPr>
                <w:rFonts w:ascii="Times New Roman" w:hAnsi="Times New Roman" w:eastAsia="Times New Roman" w:cs="Times New Roman"/>
                <w:b w:val="0"/>
                <w:i w:val="0"/>
                <w:sz w:val="22"/>
              </w:rPr>
              <w:t>Không dùng nguyên văn Mẫu số 2</w:t>
            </w:r>
          </w:p>
        </w:tc>
        <w:tc>
          <w:tcPr>
            <w:tcW w:type="dxa" w:w="2880"/>
          </w:tcPr>
          <w:p>
            <w:pPr>
              <w:spacing w:line="264" w:lineRule="auto" w:after="40"/>
            </w:pPr>
            <w:r/>
            <w:r>
              <w:rPr>
                <w:rFonts w:ascii="Times New Roman" w:hAnsi="Times New Roman" w:eastAsia="Times New Roman" w:cs="Times New Roman"/>
                <w:b w:val="0"/>
                <w:i w:val="0"/>
                <w:sz w:val="22"/>
              </w:rPr>
              <w:t>Khó so sánh trực tiếp với khảo sát thường quy và chỉ tiêu quốc gia</w:t>
            </w:r>
          </w:p>
        </w:tc>
        <w:tc>
          <w:tcPr>
            <w:tcW w:type="dxa" w:w="2880"/>
          </w:tcPr>
          <w:p>
            <w:pPr>
              <w:spacing w:line="264" w:lineRule="auto" w:after="40"/>
            </w:pPr>
            <w:r/>
            <w:r>
              <w:rPr>
                <w:rFonts w:ascii="Times New Roman" w:hAnsi="Times New Roman" w:eastAsia="Times New Roman" w:cs="Times New Roman"/>
                <w:b w:val="0"/>
                <w:i w:val="0"/>
                <w:sz w:val="22"/>
              </w:rPr>
              <w:t>Năm lĩnh vực A–E tương thích về khái niệm; đối chiếu khi bàn luận</w:t>
            </w:r>
          </w:p>
        </w:tc>
      </w:tr>
      <w:tr>
        <w:tc>
          <w:tcPr>
            <w:tcW w:type="dxa" w:w="2880"/>
          </w:tcPr>
          <w:p>
            <w:pPr>
              <w:spacing w:line="264" w:lineRule="auto" w:after="40"/>
            </w:pPr>
            <w:r/>
            <w:r>
              <w:rPr>
                <w:rFonts w:ascii="Times New Roman" w:hAnsi="Times New Roman" w:eastAsia="Times New Roman" w:cs="Times New Roman"/>
                <w:b w:val="0"/>
                <w:i w:val="0"/>
                <w:sz w:val="22"/>
              </w:rPr>
              <w:t>Chủ nhiệm đề tài công tác tại khoa được đánh giá</w:t>
            </w:r>
          </w:p>
        </w:tc>
        <w:tc>
          <w:tcPr>
            <w:tcW w:type="dxa" w:w="2880"/>
          </w:tcPr>
          <w:p>
            <w:pPr>
              <w:spacing w:line="264" w:lineRule="auto" w:after="40"/>
            </w:pPr>
            <w:r/>
            <w:r>
              <w:rPr>
                <w:rFonts w:ascii="Times New Roman" w:hAnsi="Times New Roman" w:eastAsia="Times New Roman" w:cs="Times New Roman"/>
                <w:b w:val="0"/>
                <w:i w:val="0"/>
                <w:sz w:val="22"/>
              </w:rPr>
              <w:t>Có thể diễn giải theo hướng có lợi cho khoa</w:t>
            </w:r>
          </w:p>
        </w:tc>
        <w:tc>
          <w:tcPr>
            <w:tcW w:type="dxa" w:w="2880"/>
          </w:tcPr>
          <w:p>
            <w:pPr>
              <w:spacing w:line="264" w:lineRule="auto" w:after="40"/>
            </w:pPr>
            <w:r/>
            <w:r>
              <w:rPr>
                <w:rFonts w:ascii="Times New Roman" w:hAnsi="Times New Roman" w:eastAsia="Times New Roman" w:cs="Times New Roman"/>
                <w:b w:val="0"/>
                <w:i w:val="0"/>
                <w:sz w:val="22"/>
              </w:rPr>
              <w:t>Biện pháp quản lý xung đột lợi ích (mục 4.11.1); kế hoạch phân tích khóa trước</w:t>
            </w:r>
          </w:p>
        </w:tc>
      </w:tr>
      <w:tr>
        <w:tc>
          <w:tcPr>
            <w:tcW w:type="dxa" w:w="2880"/>
          </w:tcPr>
          <w:p>
            <w:pPr>
              <w:spacing w:line="264" w:lineRule="auto" w:after="40"/>
            </w:pPr>
            <w:r/>
            <w:r>
              <w:rPr>
                <w:rFonts w:ascii="Times New Roman" w:hAnsi="Times New Roman" w:eastAsia="Times New Roman" w:cs="Times New Roman"/>
                <w:b w:val="0"/>
                <w:i w:val="0"/>
                <w:sz w:val="22"/>
              </w:rPr>
              <w:t>Mức độ gom cụm theo bàn khám chưa biết trước</w:t>
            </w:r>
          </w:p>
        </w:tc>
        <w:tc>
          <w:tcPr>
            <w:tcW w:type="dxa" w:w="2880"/>
          </w:tcPr>
          <w:p>
            <w:pPr>
              <w:spacing w:line="264" w:lineRule="auto" w:after="40"/>
            </w:pPr>
            <w:r/>
            <w:r>
              <w:rPr>
                <w:rFonts w:ascii="Times New Roman" w:hAnsi="Times New Roman" w:eastAsia="Times New Roman" w:cs="Times New Roman"/>
                <w:b w:val="0"/>
                <w:i w:val="0"/>
                <w:sz w:val="22"/>
              </w:rPr>
              <w:t>Khoảng tin cậy có thể rộng hơn dự kiến</w:t>
            </w:r>
          </w:p>
        </w:tc>
        <w:tc>
          <w:tcPr>
            <w:tcW w:type="dxa" w:w="2880"/>
          </w:tcPr>
          <w:p>
            <w:pPr>
              <w:spacing w:line="264" w:lineRule="auto" w:after="40"/>
            </w:pPr>
            <w:r/>
            <w:r>
              <w:rPr>
                <w:rFonts w:ascii="Times New Roman" w:hAnsi="Times New Roman" w:eastAsia="Times New Roman" w:cs="Times New Roman"/>
                <w:b w:val="0"/>
                <w:i w:val="0"/>
                <w:sz w:val="22"/>
              </w:rPr>
              <w:t>Thu mã bàn khám, báo cáo ICC ước lượng được</w:t>
            </w:r>
          </w:p>
        </w:tc>
      </w:tr>
    </w:tbl>
    <w:p>
      <w:pPr>
        <w:spacing w:line="312" w:lineRule="auto"/>
        <w:jc w:val="both"/>
      </w:pPr>
    </w:p>
    <w:p>
      <w:pPr>
        <w:spacing w:after="120" w:line="312" w:lineRule="auto"/>
        <w:jc w:val="both"/>
      </w:pPr>
      <w:r>
        <w:rPr>
          <w:rFonts w:ascii="Times New Roman" w:hAnsi="Times New Roman" w:eastAsia="Times New Roman" w:cs="Times New Roman"/>
          <w:b/>
          <w:i w:val="0"/>
          <w:sz w:val="24"/>
        </w:rPr>
        <w:t>Phạm vi suy rộng kết quả.</w:t>
      </w:r>
      <w:r>
        <w:rPr>
          <w:rFonts w:ascii="Times New Roman" w:hAnsi="Times New Roman" w:eastAsia="Times New Roman" w:cs="Times New Roman"/>
          <w:b w:val="0"/>
          <w:i w:val="0"/>
          <w:sz w:val="24"/>
        </w:rPr>
        <w:t xml:space="preserve"> Kết quả áp dụng cho người bệnh ngoại trú từ đủ 18 tuổi đã hoàn thành lượt khám tại Khoa Khám bệnh C1a trong thời gian nghiên cứu. Nghiên cứu thực hiện tại một khoa của một bệnh viện quân y tuyến cuối tại đô thị lớn, nên kết quả không đại diện cho toàn bộ khối khám theo yêu cầu trong cả nước, cho các khoa khác trong Bệnh viện hay cho người bệnh nội trú, và không cho phép so sánh mô hình khám theo yêu cầu với mô hình khám thông thường.</w:t>
      </w:r>
    </w:p>
    <w:p>
      <w:pPr>
        <w:pageBreakBefore/>
        <w:jc w:val="center"/>
      </w:pPr>
      <w:r>
        <w:rPr>
          <w:rFonts w:ascii="Times New Roman" w:hAnsi="Times New Roman" w:eastAsia="Times New Roman" w:cs="Times New Roman"/>
          <w:b/>
          <w:i w:val="0"/>
          <w:sz w:val="36"/>
        </w:rPr>
        <w:t>5. DỰ KIẾN KẾT QUẢ</w:t>
      </w:r>
    </w:p>
    <w:p>
      <w:pPr>
        <w:spacing w:after="120" w:line="312" w:lineRule="auto"/>
        <w:jc w:val="both"/>
      </w:pPr>
      <w:r>
        <w:rPr>
          <w:rFonts w:ascii="Times New Roman" w:hAnsi="Times New Roman" w:eastAsia="Times New Roman" w:cs="Times New Roman"/>
          <w:b w:val="0"/>
          <w:i w:val="0"/>
          <w:sz w:val="24"/>
        </w:rPr>
        <w:t>Kết quả được trình bày theo các bảng dưới đây. Các bảng chỉ là khung trình bày, chưa có số liệu.</w:t>
      </w:r>
    </w:p>
    <w:p>
      <w:pPr>
        <w:spacing w:after="120" w:line="312" w:lineRule="auto"/>
        <w:jc w:val="both"/>
      </w:pPr>
      <w:r>
        <w:rPr>
          <w:rFonts w:ascii="Times New Roman" w:hAnsi="Times New Roman" w:eastAsia="Times New Roman" w:cs="Times New Roman"/>
          <w:b w:val="0"/>
          <w:i/>
          <w:sz w:val="24"/>
        </w:rPr>
        <w:t>Bảng 5.1. Đặc điểm chung của đối tượng nghiên cứu (n = 1.000).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64" w:lineRule="auto" w:after="40"/>
            </w:pPr>
            <w:r/>
            <w:r>
              <w:rPr>
                <w:rFonts w:ascii="Times New Roman" w:hAnsi="Times New Roman" w:eastAsia="Times New Roman" w:cs="Times New Roman"/>
                <w:b/>
                <w:i w:val="0"/>
                <w:sz w:val="22"/>
              </w:rPr>
              <w:t>Đặc điểm</w:t>
            </w:r>
          </w:p>
        </w:tc>
        <w:tc>
          <w:tcPr>
            <w:tcW w:type="dxa" w:w="2880"/>
          </w:tcPr>
          <w:p>
            <w:pPr>
              <w:spacing w:line="264" w:lineRule="auto" w:after="40"/>
            </w:pPr>
            <w:r/>
            <w:r>
              <w:rPr>
                <w:rFonts w:ascii="Times New Roman" w:hAnsi="Times New Roman" w:eastAsia="Times New Roman" w:cs="Times New Roman"/>
                <w:b/>
                <w:i w:val="0"/>
                <w:sz w:val="22"/>
              </w:rPr>
              <w:t>Phân nhóm</w:t>
            </w:r>
          </w:p>
        </w:tc>
        <w:tc>
          <w:tcPr>
            <w:tcW w:type="dxa" w:w="2880"/>
          </w:tcPr>
          <w:p>
            <w:pPr>
              <w:spacing w:line="264" w:lineRule="auto" w:after="40"/>
            </w:pPr>
            <w:r/>
            <w:r>
              <w:rPr>
                <w:rFonts w:ascii="Times New Roman" w:hAnsi="Times New Roman" w:eastAsia="Times New Roman" w:cs="Times New Roman"/>
                <w:b/>
                <w:i w:val="0"/>
                <w:sz w:val="22"/>
              </w:rPr>
              <w:t>n (%) hoặc TB ± ĐLC / trung vị [khoảng tứ phân vị]</w:t>
            </w:r>
          </w:p>
        </w:tc>
      </w:tr>
      <w:tr>
        <w:tc>
          <w:tcPr>
            <w:tcW w:type="dxa" w:w="2880"/>
          </w:tcPr>
          <w:p>
            <w:pPr>
              <w:spacing w:line="264" w:lineRule="auto" w:after="40"/>
            </w:pPr>
            <w:r/>
            <w:r>
              <w:rPr>
                <w:rFonts w:ascii="Times New Roman" w:hAnsi="Times New Roman" w:eastAsia="Times New Roman" w:cs="Times New Roman"/>
                <w:b w:val="0"/>
                <w:i w:val="0"/>
                <w:sz w:val="22"/>
              </w:rPr>
              <w:t>Tuổi (năm)</w:t>
            </w:r>
          </w:p>
        </w:tc>
        <w:tc>
          <w:tcPr>
            <w:tcW w:type="dxa" w:w="2880"/>
          </w:tcPr>
          <w:p>
            <w:pPr>
              <w:spacing w:line="264" w:lineRule="auto" w:after="40"/>
            </w:pPr>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Nhóm tuổi</w:t>
            </w:r>
          </w:p>
        </w:tc>
        <w:tc>
          <w:tcPr>
            <w:tcW w:type="dxa" w:w="2880"/>
          </w:tcPr>
          <w:p>
            <w:pPr>
              <w:spacing w:line="264" w:lineRule="auto" w:after="40"/>
            </w:pPr>
            <w:r/>
            <w:r>
              <w:rPr>
                <w:rFonts w:ascii="Times New Roman" w:hAnsi="Times New Roman" w:eastAsia="Times New Roman" w:cs="Times New Roman"/>
                <w:b w:val="0"/>
                <w:i w:val="0"/>
                <w:sz w:val="22"/>
              </w:rPr>
              <w:t>&lt; 30; 30–44; 45–59; ≥ 60</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Giới</w:t>
            </w:r>
          </w:p>
        </w:tc>
        <w:tc>
          <w:tcPr>
            <w:tcW w:type="dxa" w:w="2880"/>
          </w:tcPr>
          <w:p>
            <w:pPr>
              <w:spacing w:line="264" w:lineRule="auto" w:after="40"/>
            </w:pPr>
            <w:r/>
            <w:r>
              <w:rPr>
                <w:rFonts w:ascii="Times New Roman" w:hAnsi="Times New Roman" w:eastAsia="Times New Roman" w:cs="Times New Roman"/>
                <w:b w:val="0"/>
                <w:i w:val="0"/>
                <w:sz w:val="22"/>
              </w:rPr>
              <w:t>Nam; Nữ</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Học vấn</w:t>
            </w:r>
          </w:p>
        </w:tc>
        <w:tc>
          <w:tcPr>
            <w:tcW w:type="dxa" w:w="2880"/>
          </w:tcPr>
          <w:p>
            <w:pPr>
              <w:spacing w:line="264" w:lineRule="auto" w:after="40"/>
            </w:pPr>
            <w:r/>
            <w:r>
              <w:rPr>
                <w:rFonts w:ascii="Times New Roman" w:hAnsi="Times New Roman" w:eastAsia="Times New Roman" w:cs="Times New Roman"/>
                <w:b w:val="0"/>
                <w:i w:val="0"/>
                <w:sz w:val="22"/>
              </w:rPr>
              <w:t>Tiểu học trở xuống; THCS; THPT; Trung cấp/Cao đẳng; Đại học; Sau đại học</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Nghề nghiệp</w:t>
            </w:r>
          </w:p>
        </w:tc>
        <w:tc>
          <w:tcPr>
            <w:tcW w:type="dxa" w:w="2880"/>
          </w:tcPr>
          <w:p>
            <w:pPr>
              <w:spacing w:line="264" w:lineRule="auto" w:after="40"/>
            </w:pPr>
            <w:r/>
            <w:r>
              <w:rPr>
                <w:rFonts w:ascii="Times New Roman" w:hAnsi="Times New Roman" w:eastAsia="Times New Roman" w:cs="Times New Roman"/>
                <w:b w:val="0"/>
                <w:i w:val="0"/>
                <w:sz w:val="22"/>
              </w:rPr>
              <w:t>9 nhóm</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Tình trạng hôn nhân</w:t>
            </w:r>
          </w:p>
        </w:tc>
        <w:tc>
          <w:tcPr>
            <w:tcW w:type="dxa" w:w="2880"/>
          </w:tcPr>
          <w:p>
            <w:pPr>
              <w:spacing w:line="264" w:lineRule="auto" w:after="40"/>
            </w:pPr>
            <w:r/>
            <w:r>
              <w:rPr>
                <w:rFonts w:ascii="Times New Roman" w:hAnsi="Times New Roman" w:eastAsia="Times New Roman" w:cs="Times New Roman"/>
                <w:b w:val="0"/>
                <w:i w:val="0"/>
                <w:sz w:val="22"/>
              </w:rPr>
              <w:t>Độc thân; Đã kết hôn/chung sống; Ly hôn/ly thân; Góa</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Nơi cư trú</w:t>
            </w:r>
          </w:p>
        </w:tc>
        <w:tc>
          <w:tcPr>
            <w:tcW w:type="dxa" w:w="2880"/>
          </w:tcPr>
          <w:p>
            <w:pPr>
              <w:spacing w:line="264" w:lineRule="auto" w:after="40"/>
            </w:pPr>
            <w:r/>
            <w:r>
              <w:rPr>
                <w:rFonts w:ascii="Times New Roman" w:hAnsi="Times New Roman" w:eastAsia="Times New Roman" w:cs="Times New Roman"/>
                <w:b w:val="0"/>
                <w:i w:val="0"/>
                <w:sz w:val="22"/>
              </w:rPr>
              <w:t>Thành thị; Nông thôn</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Khoảng cách từ nhà đến bệnh viện</w:t>
            </w:r>
          </w:p>
        </w:tc>
        <w:tc>
          <w:tcPr>
            <w:tcW w:type="dxa" w:w="2880"/>
          </w:tcPr>
          <w:p>
            <w:pPr>
              <w:spacing w:line="264" w:lineRule="auto" w:after="40"/>
            </w:pPr>
            <w:r/>
            <w:r>
              <w:rPr>
                <w:rFonts w:ascii="Times New Roman" w:hAnsi="Times New Roman" w:eastAsia="Times New Roman" w:cs="Times New Roman"/>
                <w:b w:val="0"/>
                <w:i w:val="0"/>
                <w:sz w:val="22"/>
              </w:rPr>
              <w:t>&lt; 5 km; 5–10 km; &gt; 10 km</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Thu nhập hộ gia đình/tháng</w:t>
            </w:r>
          </w:p>
        </w:tc>
        <w:tc>
          <w:tcPr>
            <w:tcW w:type="dxa" w:w="2880"/>
          </w:tcPr>
          <w:p>
            <w:pPr>
              <w:spacing w:line="264" w:lineRule="auto" w:after="40"/>
            </w:pPr>
            <w:r/>
            <w:r>
              <w:rPr>
                <w:rFonts w:ascii="Times New Roman" w:hAnsi="Times New Roman" w:eastAsia="Times New Roman" w:cs="Times New Roman"/>
                <w:b w:val="0"/>
                <w:i w:val="0"/>
                <w:sz w:val="22"/>
              </w:rPr>
              <w:t>&lt; 5 triệu; 5 – &lt; 10 triệu; 10 – &lt; 20 triệu; ≥ 20 triệu đồng</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Có thẻ BHYT còn hiệu lực</w:t>
            </w:r>
          </w:p>
        </w:tc>
        <w:tc>
          <w:tcPr>
            <w:tcW w:type="dxa" w:w="2880"/>
          </w:tcPr>
          <w:p>
            <w:pPr>
              <w:spacing w:line="264" w:lineRule="auto" w:after="40"/>
            </w:pPr>
            <w:r/>
            <w:r>
              <w:rPr>
                <w:rFonts w:ascii="Times New Roman" w:hAnsi="Times New Roman" w:eastAsia="Times New Roman" w:cs="Times New Roman"/>
                <w:b w:val="0"/>
                <w:i w:val="0"/>
                <w:sz w:val="22"/>
              </w:rPr>
              <w:t>Có; Không</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Lý do khám</w:t>
            </w:r>
          </w:p>
        </w:tc>
        <w:tc>
          <w:tcPr>
            <w:tcW w:type="dxa" w:w="2880"/>
          </w:tcPr>
          <w:p>
            <w:pPr>
              <w:spacing w:line="264" w:lineRule="auto" w:after="40"/>
            </w:pPr>
            <w:r/>
            <w:r>
              <w:rPr>
                <w:rFonts w:ascii="Times New Roman" w:hAnsi="Times New Roman" w:eastAsia="Times New Roman" w:cs="Times New Roman"/>
                <w:b w:val="0"/>
                <w:i w:val="0"/>
                <w:sz w:val="22"/>
              </w:rPr>
              <w:t>Lần đầu; Tái khám theo hẹn; Khám sức khỏe định kỳ; Chủ động chọn bác sĩ/chuyên khoa; Khác</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Số lần khám tại khoa trong 12 tháng</w:t>
            </w:r>
          </w:p>
        </w:tc>
        <w:tc>
          <w:tcPr>
            <w:tcW w:type="dxa" w:w="2880"/>
          </w:tcPr>
          <w:p>
            <w:pPr>
              <w:spacing w:line="264" w:lineRule="auto" w:after="40"/>
            </w:pPr>
            <w:r/>
            <w:r>
              <w:rPr>
                <w:rFonts w:ascii="Times New Roman" w:hAnsi="Times New Roman" w:eastAsia="Times New Roman" w:cs="Times New Roman"/>
                <w:b w:val="0"/>
                <w:i w:val="0"/>
                <w:sz w:val="22"/>
              </w:rPr>
              <w:t>0; 1–2; ≥ 3</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Tự đánh giá sức khỏe</w:t>
            </w:r>
          </w:p>
        </w:tc>
        <w:tc>
          <w:tcPr>
            <w:tcW w:type="dxa" w:w="2880"/>
          </w:tcPr>
          <w:p>
            <w:pPr>
              <w:spacing w:line="264" w:lineRule="auto" w:after="40"/>
            </w:pPr>
            <w:r/>
            <w:r>
              <w:rPr>
                <w:rFonts w:ascii="Times New Roman" w:hAnsi="Times New Roman" w:eastAsia="Times New Roman" w:cs="Times New Roman"/>
                <w:b w:val="0"/>
                <w:i w:val="0"/>
                <w:sz w:val="22"/>
              </w:rPr>
              <w:t>Rất kém; Kém; Trung bình; Tốt; Rất tốt</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Có yêu cầu bác sĩ cụ thể / được khám đúng bác sĩ đã yêu cầu</w:t>
            </w:r>
          </w:p>
        </w:tc>
        <w:tc>
          <w:tcPr>
            <w:tcW w:type="dxa" w:w="2880"/>
          </w:tcPr>
          <w:p>
            <w:pPr>
              <w:spacing w:line="264" w:lineRule="auto" w:after="40"/>
            </w:pPr>
            <w:r/>
            <w:r>
              <w:rPr>
                <w:rFonts w:ascii="Times New Roman" w:hAnsi="Times New Roman" w:eastAsia="Times New Roman" w:cs="Times New Roman"/>
                <w:b w:val="0"/>
                <w:i w:val="0"/>
                <w:sz w:val="22"/>
              </w:rPr>
              <w:t>Có; Không; Không áp dụng</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Thời gian chờ khám (phút, theo HIS)</w:t>
            </w:r>
          </w:p>
        </w:tc>
        <w:tc>
          <w:tcPr>
            <w:tcW w:type="dxa" w:w="2880"/>
          </w:tcPr>
          <w:p>
            <w:pPr>
              <w:spacing w:line="264" w:lineRule="auto" w:after="40"/>
            </w:pPr>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Khung giờ khám</w:t>
            </w:r>
          </w:p>
        </w:tc>
        <w:tc>
          <w:tcPr>
            <w:tcW w:type="dxa" w:w="2880"/>
          </w:tcPr>
          <w:p>
            <w:pPr>
              <w:spacing w:line="264" w:lineRule="auto" w:after="40"/>
            </w:pPr>
            <w:r/>
            <w:r>
              <w:rPr>
                <w:rFonts w:ascii="Times New Roman" w:hAnsi="Times New Roman" w:eastAsia="Times New Roman" w:cs="Times New Roman"/>
                <w:b w:val="0"/>
                <w:i w:val="0"/>
                <w:sz w:val="22"/>
              </w:rPr>
              <w:t>Sáng sớm; Cuối buổi sáng; Đầu buổi chiều; Cuối buổi chiều</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Ngày trong tuần</w:t>
            </w:r>
          </w:p>
        </w:tc>
        <w:tc>
          <w:tcPr>
            <w:tcW w:type="dxa" w:w="2880"/>
          </w:tcPr>
          <w:p>
            <w:pPr>
              <w:spacing w:line="264" w:lineRule="auto" w:after="40"/>
            </w:pPr>
            <w:r/>
            <w:r>
              <w:rPr>
                <w:rFonts w:ascii="Times New Roman" w:hAnsi="Times New Roman" w:eastAsia="Times New Roman" w:cs="Times New Roman"/>
                <w:b w:val="0"/>
                <w:i w:val="0"/>
                <w:sz w:val="22"/>
              </w:rPr>
              <w:t>Thứ Hai … Chủ nhật</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Cách hoàn thành phiếu</w:t>
            </w:r>
          </w:p>
        </w:tc>
        <w:tc>
          <w:tcPr>
            <w:tcW w:type="dxa" w:w="2880"/>
          </w:tcPr>
          <w:p>
            <w:pPr>
              <w:spacing w:line="264" w:lineRule="auto" w:after="40"/>
            </w:pPr>
            <w:r/>
            <w:r>
              <w:rPr>
                <w:rFonts w:ascii="Times New Roman" w:hAnsi="Times New Roman" w:eastAsia="Times New Roman" w:cs="Times New Roman"/>
                <w:b w:val="0"/>
                <w:i w:val="0"/>
                <w:sz w:val="22"/>
              </w:rPr>
              <w:t>Tự điền; Người nhà ghi hộ; Điều tra viên ghi hộ</w:t>
            </w:r>
          </w:p>
        </w:tc>
        <w:tc>
          <w:tcPr>
            <w:tcW w:type="dxa" w:w="2880"/>
          </w:tcPr>
          <w:p>
            <w:pPr>
              <w:spacing w:line="264" w:lineRule="auto" w:after="40"/>
            </w:pPr>
            <w:r/>
            <w:r>
              <w:rPr>
                <w:rFonts w:ascii="Times New Roman" w:hAnsi="Times New Roman" w:eastAsia="Times New Roman" w:cs="Times New Roman"/>
                <w:b w:val="0"/>
                <w:i w:val="0"/>
                <w:sz w:val="22"/>
              </w:rPr>
              <w:t>—</w:t>
            </w:r>
          </w:p>
        </w:tc>
      </w:tr>
    </w:tbl>
    <w:p>
      <w:pPr>
        <w:spacing w:line="312" w:lineRule="auto"/>
        <w:jc w:val="both"/>
      </w:pPr>
    </w:p>
    <w:p>
      <w:pPr>
        <w:spacing w:after="120" w:line="312" w:lineRule="auto"/>
        <w:jc w:val="both"/>
      </w:pPr>
      <w:r>
        <w:rPr>
          <w:rFonts w:ascii="Times New Roman" w:hAnsi="Times New Roman" w:eastAsia="Times New Roman" w:cs="Times New Roman"/>
          <w:b w:val="0"/>
          <w:i/>
          <w:sz w:val="24"/>
        </w:rPr>
        <w:t>Bảng 5.2. Mức độ hài lòng theo lĩnh vực và hài lòng chung (Mục tiêu 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64" w:lineRule="auto" w:after="40"/>
            </w:pPr>
            <w:r/>
            <w:r>
              <w:rPr>
                <w:rFonts w:ascii="Times New Roman" w:hAnsi="Times New Roman" w:eastAsia="Times New Roman" w:cs="Times New Roman"/>
                <w:b/>
                <w:i w:val="0"/>
                <w:sz w:val="22"/>
              </w:rPr>
              <w:t>Lĩnh vực</w:t>
            </w:r>
          </w:p>
        </w:tc>
        <w:tc>
          <w:tcPr>
            <w:tcW w:type="dxa" w:w="1234"/>
          </w:tcPr>
          <w:p>
            <w:pPr>
              <w:spacing w:line="264" w:lineRule="auto" w:after="40"/>
            </w:pPr>
            <w:r/>
            <w:r>
              <w:rPr>
                <w:rFonts w:ascii="Times New Roman" w:hAnsi="Times New Roman" w:eastAsia="Times New Roman" w:cs="Times New Roman"/>
                <w:b/>
                <w:i w:val="0"/>
                <w:sz w:val="22"/>
              </w:rPr>
              <w:t>Số câu</w:t>
            </w:r>
          </w:p>
        </w:tc>
        <w:tc>
          <w:tcPr>
            <w:tcW w:type="dxa" w:w="1234"/>
          </w:tcPr>
          <w:p>
            <w:pPr>
              <w:spacing w:line="264" w:lineRule="auto" w:after="40"/>
            </w:pPr>
            <w:r/>
            <w:r>
              <w:rPr>
                <w:rFonts w:ascii="Times New Roman" w:hAnsi="Times New Roman" w:eastAsia="Times New Roman" w:cs="Times New Roman"/>
                <w:b/>
                <w:i w:val="0"/>
                <w:sz w:val="22"/>
              </w:rPr>
              <w:t>TB ± ĐLC</w:t>
            </w:r>
          </w:p>
        </w:tc>
        <w:tc>
          <w:tcPr>
            <w:tcW w:type="dxa" w:w="1234"/>
          </w:tcPr>
          <w:p>
            <w:pPr>
              <w:spacing w:line="264" w:lineRule="auto" w:after="40"/>
            </w:pPr>
            <w:r/>
            <w:r>
              <w:rPr>
                <w:rFonts w:ascii="Times New Roman" w:hAnsi="Times New Roman" w:eastAsia="Times New Roman" w:cs="Times New Roman"/>
                <w:b/>
                <w:i w:val="0"/>
                <w:sz w:val="22"/>
              </w:rPr>
              <w:t>Trung vị [khoảng tứ phân vị]</w:t>
            </w:r>
          </w:p>
        </w:tc>
        <w:tc>
          <w:tcPr>
            <w:tcW w:type="dxa" w:w="1234"/>
          </w:tcPr>
          <w:p>
            <w:pPr>
              <w:spacing w:line="264" w:lineRule="auto" w:after="40"/>
            </w:pPr>
            <w:r/>
            <w:r>
              <w:rPr>
                <w:rFonts w:ascii="Times New Roman" w:hAnsi="Times New Roman" w:eastAsia="Times New Roman" w:cs="Times New Roman"/>
                <w:b/>
                <w:i w:val="0"/>
                <w:sz w:val="22"/>
              </w:rPr>
              <w:t>% điểm sàn</w:t>
            </w:r>
          </w:p>
        </w:tc>
        <w:tc>
          <w:tcPr>
            <w:tcW w:type="dxa" w:w="1234"/>
          </w:tcPr>
          <w:p>
            <w:pPr>
              <w:spacing w:line="264" w:lineRule="auto" w:after="40"/>
            </w:pPr>
            <w:r/>
            <w:r>
              <w:rPr>
                <w:rFonts w:ascii="Times New Roman" w:hAnsi="Times New Roman" w:eastAsia="Times New Roman" w:cs="Times New Roman"/>
                <w:b/>
                <w:i w:val="0"/>
                <w:sz w:val="22"/>
              </w:rPr>
              <w:t>% điểm trần</w:t>
            </w:r>
          </w:p>
        </w:tc>
        <w:tc>
          <w:tcPr>
            <w:tcW w:type="dxa" w:w="1234"/>
          </w:tcPr>
          <w:p>
            <w:pPr>
              <w:spacing w:line="264" w:lineRule="auto" w:after="40"/>
            </w:pPr>
            <w:r/>
            <w:r>
              <w:rPr>
                <w:rFonts w:ascii="Times New Roman" w:hAnsi="Times New Roman" w:eastAsia="Times New Roman" w:cs="Times New Roman"/>
                <w:b/>
                <w:i w:val="0"/>
                <w:sz w:val="22"/>
              </w:rPr>
              <w:t>Tỷ lệ hài lòng % (KTC 95%)</w:t>
            </w:r>
          </w:p>
        </w:tc>
      </w:tr>
      <w:tr>
        <w:tc>
          <w:tcPr>
            <w:tcW w:type="dxa" w:w="1234"/>
          </w:tcPr>
          <w:p>
            <w:pPr>
              <w:spacing w:line="264" w:lineRule="auto" w:after="40"/>
            </w:pPr>
            <w:r/>
            <w:r>
              <w:rPr>
                <w:rFonts w:ascii="Times New Roman" w:hAnsi="Times New Roman" w:eastAsia="Times New Roman" w:cs="Times New Roman"/>
                <w:b w:val="0"/>
                <w:i w:val="0"/>
                <w:sz w:val="22"/>
              </w:rPr>
              <w:t>A. Khả năng tiếp cận</w:t>
            </w:r>
          </w:p>
        </w:tc>
        <w:tc>
          <w:tcPr>
            <w:tcW w:type="dxa" w:w="1234"/>
          </w:tcPr>
          <w:p>
            <w:pPr>
              <w:spacing w:line="264" w:lineRule="auto" w:after="40"/>
            </w:pPr>
            <w:r/>
            <w:r>
              <w:rPr>
                <w:rFonts w:ascii="Times New Roman" w:hAnsi="Times New Roman" w:eastAsia="Times New Roman" w:cs="Times New Roman"/>
                <w:b w:val="0"/>
                <w:i w:val="0"/>
                <w:sz w:val="22"/>
              </w:rPr>
              <w:t>6</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r>
        <w:tc>
          <w:tcPr>
            <w:tcW w:type="dxa" w:w="1234"/>
          </w:tcPr>
          <w:p>
            <w:pPr>
              <w:spacing w:line="264" w:lineRule="auto" w:after="40"/>
            </w:pPr>
            <w:r/>
            <w:r>
              <w:rPr>
                <w:rFonts w:ascii="Times New Roman" w:hAnsi="Times New Roman" w:eastAsia="Times New Roman" w:cs="Times New Roman"/>
                <w:b w:val="0"/>
                <w:i w:val="0"/>
                <w:sz w:val="22"/>
              </w:rPr>
              <w:t>B. Cơ sở vật chất và phương tiện phục vụ</w:t>
            </w:r>
          </w:p>
        </w:tc>
        <w:tc>
          <w:tcPr>
            <w:tcW w:type="dxa" w:w="1234"/>
          </w:tcPr>
          <w:p>
            <w:pPr>
              <w:spacing w:line="264" w:lineRule="auto" w:after="40"/>
            </w:pPr>
            <w:r/>
            <w:r>
              <w:rPr>
                <w:rFonts w:ascii="Times New Roman" w:hAnsi="Times New Roman" w:eastAsia="Times New Roman" w:cs="Times New Roman"/>
                <w:b w:val="0"/>
                <w:i w:val="0"/>
                <w:sz w:val="22"/>
              </w:rPr>
              <w:t>8</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r>
        <w:tc>
          <w:tcPr>
            <w:tcW w:type="dxa" w:w="1234"/>
          </w:tcPr>
          <w:p>
            <w:pPr>
              <w:spacing w:line="264" w:lineRule="auto" w:after="40"/>
            </w:pPr>
            <w:r/>
            <w:r>
              <w:rPr>
                <w:rFonts w:ascii="Times New Roman" w:hAnsi="Times New Roman" w:eastAsia="Times New Roman" w:cs="Times New Roman"/>
                <w:b w:val="0"/>
                <w:i w:val="0"/>
                <w:sz w:val="22"/>
              </w:rPr>
              <w:t>C. Thái độ ứng xử và năng lực chuyên môn của NVYT</w:t>
            </w:r>
          </w:p>
        </w:tc>
        <w:tc>
          <w:tcPr>
            <w:tcW w:type="dxa" w:w="1234"/>
          </w:tcPr>
          <w:p>
            <w:pPr>
              <w:spacing w:line="264" w:lineRule="auto" w:after="40"/>
            </w:pPr>
            <w:r/>
            <w:r>
              <w:rPr>
                <w:rFonts w:ascii="Times New Roman" w:hAnsi="Times New Roman" w:eastAsia="Times New Roman" w:cs="Times New Roman"/>
                <w:b w:val="0"/>
                <w:i w:val="0"/>
                <w:sz w:val="22"/>
              </w:rPr>
              <w:t>10</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r>
        <w:tc>
          <w:tcPr>
            <w:tcW w:type="dxa" w:w="1234"/>
          </w:tcPr>
          <w:p>
            <w:pPr>
              <w:spacing w:line="264" w:lineRule="auto" w:after="40"/>
            </w:pPr>
            <w:r/>
            <w:r>
              <w:rPr>
                <w:rFonts w:ascii="Times New Roman" w:hAnsi="Times New Roman" w:eastAsia="Times New Roman" w:cs="Times New Roman"/>
                <w:b w:val="0"/>
                <w:i w:val="0"/>
                <w:sz w:val="22"/>
              </w:rPr>
              <w:t>D. Minh bạch thông tin và thủ tục khám bệnh</w:t>
            </w:r>
          </w:p>
        </w:tc>
        <w:tc>
          <w:tcPr>
            <w:tcW w:type="dxa" w:w="1234"/>
          </w:tcPr>
          <w:p>
            <w:pPr>
              <w:spacing w:line="264" w:lineRule="auto" w:after="40"/>
            </w:pPr>
            <w:r/>
            <w:r>
              <w:rPr>
                <w:rFonts w:ascii="Times New Roman" w:hAnsi="Times New Roman" w:eastAsia="Times New Roman" w:cs="Times New Roman"/>
                <w:b w:val="0"/>
                <w:i w:val="0"/>
                <w:sz w:val="22"/>
              </w:rPr>
              <w:t>3</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r>
        <w:tc>
          <w:tcPr>
            <w:tcW w:type="dxa" w:w="1234"/>
          </w:tcPr>
          <w:p>
            <w:pPr>
              <w:spacing w:line="264" w:lineRule="auto" w:after="40"/>
            </w:pPr>
            <w:r/>
            <w:r>
              <w:rPr>
                <w:rFonts w:ascii="Times New Roman" w:hAnsi="Times New Roman" w:eastAsia="Times New Roman" w:cs="Times New Roman"/>
                <w:b w:val="0"/>
                <w:i w:val="0"/>
                <w:sz w:val="22"/>
              </w:rPr>
              <w:t>E. Kết quả cung cấp dịch vụ</w:t>
            </w:r>
          </w:p>
        </w:tc>
        <w:tc>
          <w:tcPr>
            <w:tcW w:type="dxa" w:w="1234"/>
          </w:tcPr>
          <w:p>
            <w:pPr>
              <w:spacing w:line="264" w:lineRule="auto" w:after="40"/>
            </w:pPr>
            <w:r/>
            <w:r>
              <w:rPr>
                <w:rFonts w:ascii="Times New Roman" w:hAnsi="Times New Roman" w:eastAsia="Times New Roman" w:cs="Times New Roman"/>
                <w:b w:val="0"/>
                <w:i w:val="0"/>
                <w:sz w:val="22"/>
              </w:rPr>
              <w:t>2</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r>
        <w:tc>
          <w:tcPr>
            <w:tcW w:type="dxa" w:w="1234"/>
          </w:tcPr>
          <w:p>
            <w:pPr>
              <w:spacing w:line="264" w:lineRule="auto" w:after="40"/>
            </w:pPr>
            <w:r/>
            <w:r>
              <w:rPr>
                <w:rFonts w:ascii="Times New Roman" w:hAnsi="Times New Roman" w:eastAsia="Times New Roman" w:cs="Times New Roman"/>
                <w:b w:val="0"/>
                <w:i w:val="0"/>
                <w:sz w:val="22"/>
              </w:rPr>
              <w:t>F. Chi phí dịch vụ</w:t>
            </w:r>
          </w:p>
        </w:tc>
        <w:tc>
          <w:tcPr>
            <w:tcW w:type="dxa" w:w="1234"/>
          </w:tcPr>
          <w:p>
            <w:pPr>
              <w:spacing w:line="264" w:lineRule="auto" w:after="40"/>
            </w:pPr>
            <w:r/>
            <w:r>
              <w:rPr>
                <w:rFonts w:ascii="Times New Roman" w:hAnsi="Times New Roman" w:eastAsia="Times New Roman" w:cs="Times New Roman"/>
                <w:b w:val="0"/>
                <w:i w:val="0"/>
                <w:sz w:val="22"/>
              </w:rPr>
              <w:t>1</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r>
        <w:tc>
          <w:tcPr>
            <w:tcW w:type="dxa" w:w="1234"/>
          </w:tcPr>
          <w:p>
            <w:pPr>
              <w:spacing w:line="264" w:lineRule="auto" w:after="40"/>
            </w:pPr>
            <w:r/>
            <w:r>
              <w:rPr>
                <w:rFonts w:ascii="Times New Roman" w:hAnsi="Times New Roman" w:eastAsia="Times New Roman" w:cs="Times New Roman"/>
                <w:b w:val="0"/>
                <w:i w:val="0"/>
                <w:sz w:val="22"/>
              </w:rPr>
              <w:t>Hài lòng chung (G1) – kết cục chính</w:t>
            </w:r>
          </w:p>
        </w:tc>
        <w:tc>
          <w:tcPr>
            <w:tcW w:type="dxa" w:w="1234"/>
          </w:tcPr>
          <w:p>
            <w:pPr>
              <w:spacing w:line="264" w:lineRule="auto" w:after="40"/>
            </w:pPr>
            <w:r/>
            <w:r>
              <w:rPr>
                <w:rFonts w:ascii="Times New Roman" w:hAnsi="Times New Roman" w:eastAsia="Times New Roman" w:cs="Times New Roman"/>
                <w:b w:val="0"/>
                <w:i w:val="0"/>
                <w:sz w:val="22"/>
              </w:rPr>
              <w:t>1</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r>
        <w:tc>
          <w:tcPr>
            <w:tcW w:type="dxa" w:w="1234"/>
          </w:tcPr>
          <w:p>
            <w:pPr>
              <w:spacing w:line="264" w:lineRule="auto" w:after="40"/>
            </w:pPr>
            <w:r/>
            <w:r>
              <w:rPr>
                <w:rFonts w:ascii="Times New Roman" w:hAnsi="Times New Roman" w:eastAsia="Times New Roman" w:cs="Times New Roman"/>
                <w:b w:val="0"/>
                <w:i w:val="0"/>
                <w:sz w:val="22"/>
              </w:rPr>
              <w:t>Điểm hài lòng tổng hợp (30 câu A–F)</w:t>
            </w:r>
          </w:p>
        </w:tc>
        <w:tc>
          <w:tcPr>
            <w:tcW w:type="dxa" w:w="1234"/>
          </w:tcPr>
          <w:p>
            <w:pPr>
              <w:spacing w:line="264" w:lineRule="auto" w:after="40"/>
            </w:pPr>
            <w:r/>
            <w:r>
              <w:rPr>
                <w:rFonts w:ascii="Times New Roman" w:hAnsi="Times New Roman" w:eastAsia="Times New Roman" w:cs="Times New Roman"/>
                <w:b w:val="0"/>
                <w:i w:val="0"/>
                <w:sz w:val="22"/>
              </w:rPr>
              <w:t>30</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bl>
    <w:p>
      <w:pPr>
        <w:spacing w:line="312" w:lineRule="auto"/>
        <w:jc w:val="both"/>
      </w:pPr>
    </w:p>
    <w:p>
      <w:pPr>
        <w:spacing w:after="120" w:line="312" w:lineRule="auto"/>
        <w:jc w:val="both"/>
      </w:pPr>
      <w:r>
        <w:rPr>
          <w:rFonts w:ascii="Times New Roman" w:hAnsi="Times New Roman" w:eastAsia="Times New Roman" w:cs="Times New Roman"/>
          <w:b w:val="0"/>
          <w:i/>
          <w:sz w:val="24"/>
        </w:rPr>
        <w:t>Phân bố đầy đủ 5 mức của G1 và của từng câu được trình bày kèm theo. Tỷ lệ hài lòng: G1 (hoặc điểm câu/lĩnh vực) ≥ 4.</w:t>
      </w:r>
    </w:p>
    <w:p>
      <w:pPr>
        <w:spacing w:after="120" w:line="312" w:lineRule="auto"/>
        <w:jc w:val="both"/>
      </w:pPr>
      <w:r>
        <w:rPr>
          <w:rFonts w:ascii="Times New Roman" w:hAnsi="Times New Roman" w:eastAsia="Times New Roman" w:cs="Times New Roman"/>
          <w:b w:val="0"/>
          <w:i/>
          <w:sz w:val="24"/>
        </w:rPr>
        <w:t>Bảng 5.3. Phân tích đơn biến các yếu tố liên quan đến mức hài lòng chung (Mục tiêu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64" w:lineRule="auto" w:after="40"/>
            </w:pPr>
            <w:r/>
            <w:r>
              <w:rPr>
                <w:rFonts w:ascii="Times New Roman" w:hAnsi="Times New Roman" w:eastAsia="Times New Roman" w:cs="Times New Roman"/>
                <w:b/>
                <w:i w:val="0"/>
                <w:sz w:val="22"/>
              </w:rPr>
              <w:t>Yếu tố</w:t>
            </w:r>
          </w:p>
        </w:tc>
        <w:tc>
          <w:tcPr>
            <w:tcW w:type="dxa" w:w="1728"/>
          </w:tcPr>
          <w:p>
            <w:pPr>
              <w:spacing w:line="264" w:lineRule="auto" w:after="40"/>
            </w:pPr>
            <w:r/>
            <w:r>
              <w:rPr>
                <w:rFonts w:ascii="Times New Roman" w:hAnsi="Times New Roman" w:eastAsia="Times New Roman" w:cs="Times New Roman"/>
                <w:b/>
                <w:i w:val="0"/>
                <w:sz w:val="22"/>
              </w:rPr>
              <w:t>Phân nhóm</w:t>
            </w:r>
          </w:p>
        </w:tc>
        <w:tc>
          <w:tcPr>
            <w:tcW w:type="dxa" w:w="1728"/>
          </w:tcPr>
          <w:p>
            <w:pPr>
              <w:spacing w:line="264" w:lineRule="auto" w:after="40"/>
            </w:pPr>
            <w:r/>
            <w:r>
              <w:rPr>
                <w:rFonts w:ascii="Times New Roman" w:hAnsi="Times New Roman" w:eastAsia="Times New Roman" w:cs="Times New Roman"/>
                <w:b/>
                <w:i w:val="0"/>
                <w:sz w:val="22"/>
              </w:rPr>
              <w:t>Phân bố G1 / tỷ lệ hài lòng %</w:t>
            </w:r>
          </w:p>
        </w:tc>
        <w:tc>
          <w:tcPr>
            <w:tcW w:type="dxa" w:w="1728"/>
          </w:tcPr>
          <w:p>
            <w:pPr>
              <w:spacing w:line="264" w:lineRule="auto" w:after="40"/>
            </w:pPr>
            <w:r/>
            <w:r>
              <w:rPr>
                <w:rFonts w:ascii="Times New Roman" w:hAnsi="Times New Roman" w:eastAsia="Times New Roman" w:cs="Times New Roman"/>
                <w:b/>
                <w:i w:val="0"/>
                <w:sz w:val="22"/>
              </w:rPr>
              <w:t>Mối liên quan thô (KTC 95%)</w:t>
            </w:r>
          </w:p>
        </w:tc>
        <w:tc>
          <w:tcPr>
            <w:tcW w:type="dxa" w:w="1728"/>
          </w:tcPr>
          <w:p>
            <w:pPr>
              <w:spacing w:line="264" w:lineRule="auto" w:after="40"/>
            </w:pPr>
            <w:r/>
            <w:r>
              <w:rPr>
                <w:rFonts w:ascii="Times New Roman" w:hAnsi="Times New Roman" w:eastAsia="Times New Roman" w:cs="Times New Roman"/>
                <w:b/>
                <w:i w:val="0"/>
                <w:sz w:val="22"/>
              </w:rPr>
              <w:t>p</w:t>
            </w:r>
          </w:p>
        </w:tc>
      </w:tr>
      <w:tr>
        <w:tc>
          <w:tcPr>
            <w:tcW w:type="dxa" w:w="1728"/>
          </w:tcPr>
          <w:p>
            <w:pPr>
              <w:spacing w:line="264" w:lineRule="auto" w:after="40"/>
            </w:pPr>
            <w:r/>
            <w:r>
              <w:rPr>
                <w:rFonts w:ascii="Times New Roman" w:hAnsi="Times New Roman" w:eastAsia="Times New Roman" w:cs="Times New Roman"/>
                <w:b w:val="0"/>
                <w:i w:val="0"/>
                <w:sz w:val="22"/>
              </w:rPr>
              <w:t>Tuổi; giới; nơi cư trú; học vấn; khoảng cách</w:t>
            </w:r>
          </w:p>
        </w:tc>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BHYT; lý do khám; số lần khám</w:t>
            </w:r>
          </w:p>
        </w:tc>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Thời gian chờ (mỗi 15 phút)</w:t>
            </w:r>
          </w:p>
        </w:tc>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Khung giờ khám; ngày trong tuần</w:t>
            </w:r>
          </w:p>
        </w:tc>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Tự đánh giá sức khỏe; được khám đúng bác sĩ đã yêu cầu</w:t>
            </w:r>
          </w:p>
        </w:tc>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bl>
    <w:p>
      <w:pPr>
        <w:spacing w:line="312" w:lineRule="auto"/>
        <w:jc w:val="both"/>
      </w:pPr>
    </w:p>
    <w:p>
      <w:pPr>
        <w:spacing w:after="120" w:line="312" w:lineRule="auto"/>
        <w:jc w:val="both"/>
      </w:pPr>
      <w:r>
        <w:rPr>
          <w:rFonts w:ascii="Times New Roman" w:hAnsi="Times New Roman" w:eastAsia="Times New Roman" w:cs="Times New Roman"/>
          <w:b w:val="0"/>
          <w:i/>
          <w:sz w:val="24"/>
        </w:rPr>
        <w:t>Bảng 5.4. Mô hình hồi quy logistic thứ tự đa biến các yếu tố liên quan đến mức hài lòng chung G1 (Mục tiêu 2 – phân tích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64" w:lineRule="auto" w:after="40"/>
            </w:pPr>
            <w:r/>
            <w:r>
              <w:rPr>
                <w:rFonts w:ascii="Times New Roman" w:hAnsi="Times New Roman" w:eastAsia="Times New Roman" w:cs="Times New Roman"/>
                <w:b/>
                <w:i w:val="0"/>
                <w:sz w:val="22"/>
              </w:rPr>
              <w:t>Biến</w:t>
            </w:r>
          </w:p>
        </w:tc>
        <w:tc>
          <w:tcPr>
            <w:tcW w:type="dxa" w:w="1728"/>
          </w:tcPr>
          <w:p>
            <w:pPr>
              <w:spacing w:line="264" w:lineRule="auto" w:after="40"/>
            </w:pPr>
            <w:r/>
            <w:r>
              <w:rPr>
                <w:rFonts w:ascii="Times New Roman" w:hAnsi="Times New Roman" w:eastAsia="Times New Roman" w:cs="Times New Roman"/>
                <w:b/>
                <w:i w:val="0"/>
                <w:sz w:val="22"/>
              </w:rPr>
              <w:t>Đơn vị / phân nhóm</w:t>
            </w:r>
          </w:p>
        </w:tc>
        <w:tc>
          <w:tcPr>
            <w:tcW w:type="dxa" w:w="1728"/>
          </w:tcPr>
          <w:p>
            <w:pPr>
              <w:spacing w:line="264" w:lineRule="auto" w:after="40"/>
            </w:pPr>
            <w:r/>
            <w:r>
              <w:rPr>
                <w:rFonts w:ascii="Times New Roman" w:hAnsi="Times New Roman" w:eastAsia="Times New Roman" w:cs="Times New Roman"/>
                <w:b/>
                <w:i w:val="0"/>
                <w:sz w:val="22"/>
              </w:rPr>
              <w:t>Tỷ số chênh chung hiệu chỉnh</w:t>
            </w:r>
          </w:p>
        </w:tc>
        <w:tc>
          <w:tcPr>
            <w:tcW w:type="dxa" w:w="1728"/>
          </w:tcPr>
          <w:p>
            <w:pPr>
              <w:spacing w:line="264" w:lineRule="auto" w:after="40"/>
            </w:pPr>
            <w:r/>
            <w:r>
              <w:rPr>
                <w:rFonts w:ascii="Times New Roman" w:hAnsi="Times New Roman" w:eastAsia="Times New Roman" w:cs="Times New Roman"/>
                <w:b/>
                <w:i w:val="0"/>
                <w:sz w:val="22"/>
              </w:rPr>
              <w:t>KTC 95%</w:t>
            </w:r>
          </w:p>
        </w:tc>
        <w:tc>
          <w:tcPr>
            <w:tcW w:type="dxa" w:w="1728"/>
          </w:tcPr>
          <w:p>
            <w:pPr>
              <w:spacing w:line="264" w:lineRule="auto" w:after="40"/>
            </w:pPr>
            <w:r/>
            <w:r>
              <w:rPr>
                <w:rFonts w:ascii="Times New Roman" w:hAnsi="Times New Roman" w:eastAsia="Times New Roman" w:cs="Times New Roman"/>
                <w:b/>
                <w:i w:val="0"/>
                <w:sz w:val="22"/>
              </w:rPr>
              <w:t>p</w:t>
            </w:r>
          </w:p>
        </w:tc>
      </w:tr>
      <w:tr>
        <w:tc>
          <w:tcPr>
            <w:tcW w:type="dxa" w:w="1728"/>
          </w:tcPr>
          <w:p>
            <w:pPr>
              <w:spacing w:line="264" w:lineRule="auto" w:after="40"/>
            </w:pPr>
            <w:r/>
            <w:r>
              <w:rPr>
                <w:rFonts w:ascii="Times New Roman" w:hAnsi="Times New Roman" w:eastAsia="Times New Roman" w:cs="Times New Roman"/>
                <w:b w:val="0"/>
                <w:i w:val="0"/>
                <w:sz w:val="22"/>
              </w:rPr>
              <w:t>Thời gian chờ khám</w:t>
            </w:r>
          </w:p>
        </w:tc>
        <w:tc>
          <w:tcPr>
            <w:tcW w:type="dxa" w:w="1728"/>
          </w:tcPr>
          <w:p>
            <w:pPr>
              <w:spacing w:line="264" w:lineRule="auto" w:after="40"/>
            </w:pPr>
            <w:r/>
            <w:r>
              <w:rPr>
                <w:rFonts w:ascii="Times New Roman" w:hAnsi="Times New Roman" w:eastAsia="Times New Roman" w:cs="Times New Roman"/>
                <w:b w:val="0"/>
                <w:i w:val="0"/>
                <w:sz w:val="22"/>
              </w:rPr>
              <w:t>Mỗi 15 phút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Tuổi</w:t>
            </w:r>
          </w:p>
        </w:tc>
        <w:tc>
          <w:tcPr>
            <w:tcW w:type="dxa" w:w="1728"/>
          </w:tcPr>
          <w:p>
            <w:pPr>
              <w:spacing w:line="264" w:lineRule="auto" w:after="40"/>
            </w:pPr>
            <w:r/>
            <w:r>
              <w:rPr>
                <w:rFonts w:ascii="Times New Roman" w:hAnsi="Times New Roman" w:eastAsia="Times New Roman" w:cs="Times New Roman"/>
                <w:b w:val="0"/>
                <w:i w:val="0"/>
                <w:sz w:val="22"/>
              </w:rPr>
              <w:t>Mỗi năm</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Giới</w:t>
            </w:r>
          </w:p>
        </w:tc>
        <w:tc>
          <w:tcPr>
            <w:tcW w:type="dxa" w:w="1728"/>
          </w:tcPr>
          <w:p>
            <w:pPr>
              <w:spacing w:line="264" w:lineRule="auto" w:after="40"/>
            </w:pPr>
            <w:r/>
            <w:r>
              <w:rPr>
                <w:rFonts w:ascii="Times New Roman" w:hAnsi="Times New Roman" w:eastAsia="Times New Roman" w:cs="Times New Roman"/>
                <w:b w:val="0"/>
                <w:i w:val="0"/>
                <w:sz w:val="22"/>
              </w:rPr>
              <w:t>Nữ so với nam</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Nơi cư trú</w:t>
            </w:r>
          </w:p>
        </w:tc>
        <w:tc>
          <w:tcPr>
            <w:tcW w:type="dxa" w:w="1728"/>
          </w:tcPr>
          <w:p>
            <w:pPr>
              <w:spacing w:line="264" w:lineRule="auto" w:after="40"/>
            </w:pPr>
            <w:r/>
            <w:r>
              <w:rPr>
                <w:rFonts w:ascii="Times New Roman" w:hAnsi="Times New Roman" w:eastAsia="Times New Roman" w:cs="Times New Roman"/>
                <w:b w:val="0"/>
                <w:i w:val="0"/>
                <w:sz w:val="22"/>
              </w:rPr>
              <w:t>Nông thôn so với thành thị</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BHYT</w:t>
            </w:r>
          </w:p>
        </w:tc>
        <w:tc>
          <w:tcPr>
            <w:tcW w:type="dxa" w:w="1728"/>
          </w:tcPr>
          <w:p>
            <w:pPr>
              <w:spacing w:line="264" w:lineRule="auto" w:after="40"/>
            </w:pPr>
            <w:r/>
            <w:r>
              <w:rPr>
                <w:rFonts w:ascii="Times New Roman" w:hAnsi="Times New Roman" w:eastAsia="Times New Roman" w:cs="Times New Roman"/>
                <w:b w:val="0"/>
                <w:i w:val="0"/>
                <w:sz w:val="22"/>
              </w:rPr>
              <w:t>Không có so với có</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Lý do khám</w:t>
            </w:r>
          </w:p>
        </w:tc>
        <w:tc>
          <w:tcPr>
            <w:tcW w:type="dxa" w:w="1728"/>
          </w:tcPr>
          <w:p>
            <w:pPr>
              <w:spacing w:line="264" w:lineRule="auto" w:after="40"/>
            </w:pPr>
            <w:r/>
            <w:r>
              <w:rPr>
                <w:rFonts w:ascii="Times New Roman" w:hAnsi="Times New Roman" w:eastAsia="Times New Roman" w:cs="Times New Roman"/>
                <w:b w:val="0"/>
                <w:i w:val="0"/>
                <w:sz w:val="22"/>
              </w:rPr>
              <w:t>Theo nhóm</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Khung giờ khám</w:t>
            </w:r>
          </w:p>
        </w:tc>
        <w:tc>
          <w:tcPr>
            <w:tcW w:type="dxa" w:w="1728"/>
          </w:tcPr>
          <w:p>
            <w:pPr>
              <w:spacing w:line="264" w:lineRule="auto" w:after="40"/>
            </w:pPr>
            <w:r/>
            <w:r>
              <w:rPr>
                <w:rFonts w:ascii="Times New Roman" w:hAnsi="Times New Roman" w:eastAsia="Times New Roman" w:cs="Times New Roman"/>
                <w:b w:val="0"/>
                <w:i w:val="0"/>
                <w:sz w:val="22"/>
              </w:rPr>
              <w:t>Theo khung giờ</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Ngày trong tuần</w:t>
            </w:r>
          </w:p>
        </w:tc>
        <w:tc>
          <w:tcPr>
            <w:tcW w:type="dxa" w:w="1728"/>
          </w:tcPr>
          <w:p>
            <w:pPr>
              <w:spacing w:line="264" w:lineRule="auto" w:after="40"/>
            </w:pPr>
            <w:r/>
            <w:r>
              <w:rPr>
                <w:rFonts w:ascii="Times New Roman" w:hAnsi="Times New Roman" w:eastAsia="Times New Roman" w:cs="Times New Roman"/>
                <w:b w:val="0"/>
                <w:i w:val="0"/>
                <w:sz w:val="22"/>
              </w:rPr>
              <w:t>Theo ngày</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Tự đánh giá sức khỏe</w:t>
            </w:r>
          </w:p>
        </w:tc>
        <w:tc>
          <w:tcPr>
            <w:tcW w:type="dxa" w:w="1728"/>
          </w:tcPr>
          <w:p>
            <w:pPr>
              <w:spacing w:line="264" w:lineRule="auto" w:after="40"/>
            </w:pPr>
            <w:r/>
            <w:r>
              <w:rPr>
                <w:rFonts w:ascii="Times New Roman" w:hAnsi="Times New Roman" w:eastAsia="Times New Roman" w:cs="Times New Roman"/>
                <w:b w:val="0"/>
                <w:i w:val="0"/>
                <w:sz w:val="22"/>
              </w:rPr>
              <w:t>Theo mức</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Được khám đúng bác sĩ đã yêu cầu</w:t>
            </w:r>
          </w:p>
        </w:tc>
        <w:tc>
          <w:tcPr>
            <w:tcW w:type="dxa" w:w="1728"/>
          </w:tcPr>
          <w:p>
            <w:pPr>
              <w:spacing w:line="264" w:lineRule="auto" w:after="40"/>
            </w:pPr>
            <w:r/>
            <w:r>
              <w:rPr>
                <w:rFonts w:ascii="Times New Roman" w:hAnsi="Times New Roman" w:eastAsia="Times New Roman" w:cs="Times New Roman"/>
                <w:b w:val="0"/>
                <w:i w:val="0"/>
                <w:sz w:val="22"/>
              </w:rPr>
              <w:t>Theo nhóm</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bl>
    <w:p>
      <w:pPr>
        <w:spacing w:line="312" w:lineRule="auto"/>
        <w:jc w:val="both"/>
      </w:pPr>
    </w:p>
    <w:p>
      <w:pPr>
        <w:spacing w:after="120" w:line="312" w:lineRule="auto"/>
        <w:jc w:val="both"/>
      </w:pPr>
      <w:r>
        <w:rPr>
          <w:rFonts w:ascii="Times New Roman" w:hAnsi="Times New Roman" w:eastAsia="Times New Roman" w:cs="Times New Roman"/>
          <w:b w:val="0"/>
          <w:i/>
          <w:sz w:val="24"/>
        </w:rPr>
        <w:t>Nhóm tham chiếu của từng biến được xác định trong kế hoạch phân tích. Kèm theo: kết quả kiểm định giả định tỷ số chênh tương xứng; hệ số tương quan nội cụm theo bàn khám; số quan sát đưa vào mô hình.</w:t>
      </w:r>
    </w:p>
    <w:p>
      <w:pPr>
        <w:spacing w:after="120" w:line="312" w:lineRule="auto"/>
        <w:jc w:val="both"/>
      </w:pPr>
      <w:r>
        <w:rPr>
          <w:rFonts w:ascii="Times New Roman" w:hAnsi="Times New Roman" w:eastAsia="Times New Roman" w:cs="Times New Roman"/>
          <w:b w:val="0"/>
          <w:i/>
          <w:sz w:val="24"/>
        </w:rPr>
        <w:t>Bảng 5.5. Phân tích độ nhạy.</w:t>
      </w:r>
      <w:r>
        <w:rPr>
          <w:rFonts w:ascii="Times New Roman" w:hAnsi="Times New Roman" w:eastAsia="Times New Roman" w:cs="Times New Roman"/>
          <w:b w:val="0"/>
          <w:i w:val="0"/>
          <w:sz w:val="24"/>
        </w:rPr>
        <w:t xml:space="preserve"> Trình bày ước lượng của thời gian chờ (KTC 95%) trong từng kịch bản ở mục 4.10, so sánh chiều và độ lớn với mô hình chính.</w:t>
      </w:r>
    </w:p>
    <w:p>
      <w:pPr>
        <w:spacing w:after="120" w:line="312" w:lineRule="auto"/>
        <w:jc w:val="both"/>
      </w:pPr>
      <w:r>
        <w:rPr>
          <w:rFonts w:ascii="Times New Roman" w:hAnsi="Times New Roman" w:eastAsia="Times New Roman" w:cs="Times New Roman"/>
          <w:b w:val="0"/>
          <w:i/>
          <w:sz w:val="24"/>
        </w:rPr>
        <w:t>Bảng 5.6. Tỷ lệ đáp ứng và dữ liệu thiếu.</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64" w:lineRule="auto" w:after="40"/>
            </w:pPr>
            <w:r/>
            <w:r>
              <w:rPr>
                <w:rFonts w:ascii="Times New Roman" w:hAnsi="Times New Roman" w:eastAsia="Times New Roman" w:cs="Times New Roman"/>
                <w:b/>
                <w:i w:val="0"/>
                <w:sz w:val="22"/>
              </w:rPr>
              <w:t>Chỉ số</w:t>
            </w:r>
          </w:p>
        </w:tc>
        <w:tc>
          <w:tcPr>
            <w:tcW w:type="dxa" w:w="2880"/>
          </w:tcPr>
          <w:p>
            <w:pPr>
              <w:spacing w:line="264" w:lineRule="auto" w:after="40"/>
            </w:pPr>
            <w:r/>
            <w:r>
              <w:rPr>
                <w:rFonts w:ascii="Times New Roman" w:hAnsi="Times New Roman" w:eastAsia="Times New Roman" w:cs="Times New Roman"/>
                <w:b/>
                <w:i w:val="0"/>
                <w:sz w:val="22"/>
              </w:rPr>
              <w:t>Cách tính</w:t>
            </w:r>
          </w:p>
        </w:tc>
        <w:tc>
          <w:tcPr>
            <w:tcW w:type="dxa" w:w="2880"/>
          </w:tcPr>
          <w:p>
            <w:pPr>
              <w:spacing w:line="264" w:lineRule="auto" w:after="40"/>
            </w:pPr>
            <w:r/>
            <w:r>
              <w:rPr>
                <w:rFonts w:ascii="Times New Roman" w:hAnsi="Times New Roman" w:eastAsia="Times New Roman" w:cs="Times New Roman"/>
                <w:b/>
                <w:i w:val="0"/>
                <w:sz w:val="22"/>
              </w:rPr>
              <w:t>Kết quả</w:t>
            </w:r>
          </w:p>
        </w:tc>
      </w:tr>
      <w:tr>
        <w:tc>
          <w:tcPr>
            <w:tcW w:type="dxa" w:w="2880"/>
          </w:tcPr>
          <w:p>
            <w:pPr>
              <w:spacing w:line="264" w:lineRule="auto" w:after="40"/>
            </w:pPr>
            <w:r/>
            <w:r>
              <w:rPr>
                <w:rFonts w:ascii="Times New Roman" w:hAnsi="Times New Roman" w:eastAsia="Times New Roman" w:cs="Times New Roman"/>
                <w:b w:val="0"/>
                <w:i w:val="0"/>
                <w:sz w:val="22"/>
              </w:rPr>
              <w:t>Tỷ lệ đồng ý tham gia</w:t>
            </w:r>
          </w:p>
        </w:tc>
        <w:tc>
          <w:tcPr>
            <w:tcW w:type="dxa" w:w="2880"/>
          </w:tcPr>
          <w:p>
            <w:pPr>
              <w:spacing w:line="264" w:lineRule="auto" w:after="40"/>
            </w:pPr>
            <w:r/>
            <w:r>
              <w:rPr>
                <w:rFonts w:ascii="Times New Roman" w:hAnsi="Times New Roman" w:eastAsia="Times New Roman" w:cs="Times New Roman"/>
                <w:b w:val="0"/>
                <w:i w:val="0"/>
                <w:sz w:val="22"/>
              </w:rPr>
              <w:t>Số đồng ý / số được mời</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Tỷ lệ hoàn thành phiếu</w:t>
            </w:r>
          </w:p>
        </w:tc>
        <w:tc>
          <w:tcPr>
            <w:tcW w:type="dxa" w:w="2880"/>
          </w:tcPr>
          <w:p>
            <w:pPr>
              <w:spacing w:line="264" w:lineRule="auto" w:after="40"/>
            </w:pPr>
            <w:r/>
            <w:r>
              <w:rPr>
                <w:rFonts w:ascii="Times New Roman" w:hAnsi="Times New Roman" w:eastAsia="Times New Roman" w:cs="Times New Roman"/>
                <w:b w:val="0"/>
                <w:i w:val="0"/>
                <w:sz w:val="22"/>
              </w:rPr>
              <w:t>Số phiếu nộp / số đồng ý</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Tỷ lệ phiếu hợp lệ</w:t>
            </w:r>
          </w:p>
        </w:tc>
        <w:tc>
          <w:tcPr>
            <w:tcW w:type="dxa" w:w="2880"/>
          </w:tcPr>
          <w:p>
            <w:pPr>
              <w:spacing w:line="264" w:lineRule="auto" w:after="40"/>
            </w:pPr>
            <w:r/>
            <w:r>
              <w:rPr>
                <w:rFonts w:ascii="Times New Roman" w:hAnsi="Times New Roman" w:eastAsia="Times New Roman" w:cs="Times New Roman"/>
                <w:b w:val="0"/>
                <w:i w:val="0"/>
                <w:sz w:val="22"/>
              </w:rPr>
              <w:t>Số phiếu hợp lệ / số phiếu nộp</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Tỷ lệ đáp ứng chung</w:t>
            </w:r>
          </w:p>
        </w:tc>
        <w:tc>
          <w:tcPr>
            <w:tcW w:type="dxa" w:w="2880"/>
          </w:tcPr>
          <w:p>
            <w:pPr>
              <w:spacing w:line="264" w:lineRule="auto" w:after="40"/>
            </w:pPr>
            <w:r/>
            <w:r>
              <w:rPr>
                <w:rFonts w:ascii="Times New Roman" w:hAnsi="Times New Roman" w:eastAsia="Times New Roman" w:cs="Times New Roman"/>
                <w:b w:val="0"/>
                <w:i w:val="0"/>
                <w:sz w:val="22"/>
              </w:rPr>
              <w:t>Số phiếu hợp lệ / số được mời</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Tỷ lệ người bệnh bỏ về trước khi vào buồng khám (HIS)</w:t>
            </w:r>
          </w:p>
        </w:tc>
        <w:tc>
          <w:tcPr>
            <w:tcW w:type="dxa" w:w="2880"/>
          </w:tcPr>
          <w:p>
            <w:pPr>
              <w:spacing w:line="264" w:lineRule="auto" w:after="40"/>
            </w:pPr>
            <w:r/>
            <w:r>
              <w:rPr>
                <w:rFonts w:ascii="Times New Roman" w:hAnsi="Times New Roman" w:eastAsia="Times New Roman" w:cs="Times New Roman"/>
                <w:b w:val="0"/>
                <w:i w:val="0"/>
                <w:sz w:val="22"/>
              </w:rPr>
              <w:t>Số lượt bỏ về / tổng số lượt lấy số</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Thời gian chờ của nhóm bỏ về so với nhóm được khám</w:t>
            </w:r>
          </w:p>
        </w:tc>
        <w:tc>
          <w:tcPr>
            <w:tcW w:type="dxa" w:w="2880"/>
          </w:tcPr>
          <w:p>
            <w:pPr>
              <w:spacing w:line="264" w:lineRule="auto" w:after="40"/>
            </w:pPr>
            <w:r/>
            <w:r>
              <w:rPr>
                <w:rFonts w:ascii="Times New Roman" w:hAnsi="Times New Roman" w:eastAsia="Times New Roman" w:cs="Times New Roman"/>
                <w:b w:val="0"/>
                <w:i w:val="0"/>
                <w:sz w:val="22"/>
              </w:rPr>
              <w:t>Trung vị [khoảng tứ phân vị]</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So sánh người từ chối với người tham gia</w:t>
            </w:r>
          </w:p>
        </w:tc>
        <w:tc>
          <w:tcPr>
            <w:tcW w:type="dxa" w:w="2880"/>
          </w:tcPr>
          <w:p>
            <w:pPr>
              <w:spacing w:line="264" w:lineRule="auto" w:after="40"/>
            </w:pPr>
            <w:r/>
            <w:r>
              <w:rPr>
                <w:rFonts w:ascii="Times New Roman" w:hAnsi="Times New Roman" w:eastAsia="Times New Roman" w:cs="Times New Roman"/>
                <w:b w:val="0"/>
                <w:i w:val="0"/>
                <w:sz w:val="22"/>
              </w:rPr>
              <w:t>Nhóm tuổi, giới, khung giờ</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Tỷ lệ câu không áp dụng / không biết / không trả lời</w:t>
            </w:r>
          </w:p>
        </w:tc>
        <w:tc>
          <w:tcPr>
            <w:tcW w:type="dxa" w:w="2880"/>
          </w:tcPr>
          <w:p>
            <w:pPr>
              <w:spacing w:line="264" w:lineRule="auto" w:after="40"/>
            </w:pPr>
            <w:r/>
            <w:r>
              <w:rPr>
                <w:rFonts w:ascii="Times New Roman" w:hAnsi="Times New Roman" w:eastAsia="Times New Roman" w:cs="Times New Roman"/>
                <w:b w:val="0"/>
                <w:i w:val="0"/>
                <w:sz w:val="22"/>
              </w:rPr>
              <w:t>Theo từng câu</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Tỷ lệ không ghép được thời gian chờ từ HIS</w:t>
            </w:r>
          </w:p>
        </w:tc>
        <w:tc>
          <w:tcPr>
            <w:tcW w:type="dxa" w:w="2880"/>
          </w:tcPr>
          <w:p>
            <w:pPr>
              <w:spacing w:line="264" w:lineRule="auto" w:after="40"/>
            </w:pPr>
            <w:r/>
            <w:r>
              <w:rPr>
                <w:rFonts w:ascii="Times New Roman" w:hAnsi="Times New Roman" w:eastAsia="Times New Roman" w:cs="Times New Roman"/>
                <w:b w:val="0"/>
                <w:i w:val="0"/>
                <w:sz w:val="22"/>
              </w:rPr>
              <w:t>Số phiếu không ghép được / số phiếu hợp lệ</w:t>
            </w:r>
          </w:p>
        </w:tc>
        <w:tc>
          <w:tcPr>
            <w:tcW w:type="dxa" w:w="2880"/>
          </w:tcPr>
          <w:p>
            <w:pPr>
              <w:spacing w:line="264" w:lineRule="auto" w:after="40"/>
            </w:pPr>
            <w:r/>
            <w:r>
              <w:rPr>
                <w:rFonts w:ascii="Times New Roman" w:hAnsi="Times New Roman" w:eastAsia="Times New Roman" w:cs="Times New Roman"/>
                <w:b w:val="0"/>
                <w:i w:val="0"/>
                <w:sz w:val="22"/>
              </w:rPr>
              <w:t>—</w:t>
            </w:r>
          </w:p>
        </w:tc>
      </w:tr>
    </w:tbl>
    <w:p>
      <w:pPr>
        <w:spacing w:line="312" w:lineRule="auto"/>
        <w:jc w:val="both"/>
      </w:pPr>
    </w:p>
    <w:p>
      <w:pPr>
        <w:spacing w:after="120" w:line="312" w:lineRule="auto"/>
        <w:jc w:val="both"/>
      </w:pPr>
      <w:r>
        <w:rPr>
          <w:rFonts w:ascii="Times New Roman" w:hAnsi="Times New Roman" w:eastAsia="Times New Roman" w:cs="Times New Roman"/>
          <w:b w:val="0"/>
          <w:i/>
          <w:sz w:val="24"/>
        </w:rPr>
        <w:t>Hình 5.1. Sơ đồ tuyển chọn đối tượng nghiên cứu (theo STROBE).</w:t>
      </w:r>
    </w:p>
    <w:tbl>
      <w:tblPr>
        <w:tblStyle w:val="TableGrid"/>
        <w:tblW w:type="auto" w:w="0"/>
        <w:tblLook w:firstColumn="1" w:firstRow="1" w:lastColumn="0" w:lastRow="0" w:noHBand="0" w:noVBand="1" w:val="04A0"/>
      </w:tblPr>
      <w:tblGrid>
        <w:gridCol w:w="4320"/>
        <w:gridCol w:w="4320"/>
      </w:tblGrid>
      <w:tr>
        <w:tc>
          <w:tcPr>
            <w:tcW w:type="dxa" w:w="4320"/>
          </w:tcPr>
          <w:p>
            <w:pPr>
              <w:spacing w:line="264" w:lineRule="auto" w:after="40"/>
            </w:pPr>
            <w:r/>
            <w:r>
              <w:rPr>
                <w:rFonts w:ascii="Times New Roman" w:hAnsi="Times New Roman" w:eastAsia="Times New Roman" w:cs="Times New Roman"/>
                <w:b/>
                <w:i w:val="0"/>
                <w:sz w:val="22"/>
              </w:rPr>
              <w:t>Bước</w:t>
            </w:r>
          </w:p>
        </w:tc>
        <w:tc>
          <w:tcPr>
            <w:tcW w:type="dxa" w:w="4320"/>
          </w:tcPr>
          <w:p>
            <w:pPr>
              <w:spacing w:line="264" w:lineRule="auto" w:after="40"/>
            </w:pPr>
            <w:r/>
            <w:r>
              <w:rPr>
                <w:rFonts w:ascii="Times New Roman" w:hAnsi="Times New Roman" w:eastAsia="Times New Roman" w:cs="Times New Roman"/>
                <w:b/>
                <w:i w:val="0"/>
                <w:sz w:val="22"/>
              </w:rPr>
              <w:t>Số lượng</w:t>
            </w:r>
          </w:p>
        </w:tc>
      </w:tr>
      <w:tr>
        <w:tc>
          <w:tcPr>
            <w:tcW w:type="dxa" w:w="4320"/>
          </w:tcPr>
          <w:p>
            <w:pPr>
              <w:spacing w:line="264" w:lineRule="auto" w:after="40"/>
            </w:pPr>
            <w:r/>
            <w:r>
              <w:rPr>
                <w:rFonts w:ascii="Times New Roman" w:hAnsi="Times New Roman" w:eastAsia="Times New Roman" w:cs="Times New Roman"/>
                <w:b w:val="0"/>
                <w:i w:val="0"/>
                <w:sz w:val="22"/>
              </w:rPr>
              <w:t>Người bệnh lấy số khám tại Khoa C1a trong thời gian nghiên cứu (HIS)</w:t>
            </w:r>
          </w:p>
        </w:tc>
        <w:tc>
          <w:tcPr>
            <w:tcW w:type="dxa" w:w="4320"/>
          </w:tcPr>
          <w:p>
            <w:pPr>
              <w:spacing w:line="264" w:lineRule="auto" w:after="40"/>
            </w:pPr>
            <w:r/>
            <w:r>
              <w:rPr>
                <w:rFonts w:ascii="Times New Roman" w:hAnsi="Times New Roman" w:eastAsia="Times New Roman" w:cs="Times New Roman"/>
                <w:b w:val="0"/>
                <w:i w:val="0"/>
                <w:sz w:val="22"/>
              </w:rPr>
              <w:t>n = …</w:t>
            </w:r>
          </w:p>
        </w:tc>
      </w:tr>
      <w:tr>
        <w:tc>
          <w:tcPr>
            <w:tcW w:type="dxa" w:w="4320"/>
          </w:tcPr>
          <w:p>
            <w:pPr>
              <w:spacing w:line="264" w:lineRule="auto" w:after="40"/>
            </w:pPr>
            <w:r/>
            <w:r>
              <w:rPr>
                <w:rFonts w:ascii="Times New Roman" w:hAnsi="Times New Roman" w:eastAsia="Times New Roman" w:cs="Times New Roman"/>
                <w:b w:val="0"/>
                <w:i w:val="0"/>
                <w:sz w:val="22"/>
              </w:rPr>
              <w:t>→ Bỏ về trước khi vào buồng khám (nhánh riêng, số liệu HIS)</w:t>
            </w:r>
          </w:p>
        </w:tc>
        <w:tc>
          <w:tcPr>
            <w:tcW w:type="dxa" w:w="4320"/>
          </w:tcPr>
          <w:p>
            <w:pPr>
              <w:spacing w:line="264" w:lineRule="auto" w:after="40"/>
            </w:pPr>
            <w:r/>
            <w:r>
              <w:rPr>
                <w:rFonts w:ascii="Times New Roman" w:hAnsi="Times New Roman" w:eastAsia="Times New Roman" w:cs="Times New Roman"/>
                <w:b w:val="0"/>
                <w:i w:val="0"/>
                <w:sz w:val="22"/>
              </w:rPr>
              <w:t>n = …</w:t>
            </w:r>
          </w:p>
        </w:tc>
      </w:tr>
      <w:tr>
        <w:tc>
          <w:tcPr>
            <w:tcW w:type="dxa" w:w="4320"/>
          </w:tcPr>
          <w:p>
            <w:pPr>
              <w:spacing w:line="264" w:lineRule="auto" w:after="40"/>
            </w:pPr>
            <w:r/>
            <w:r>
              <w:rPr>
                <w:rFonts w:ascii="Times New Roman" w:hAnsi="Times New Roman" w:eastAsia="Times New Roman" w:cs="Times New Roman"/>
                <w:b w:val="0"/>
                <w:i w:val="0"/>
                <w:sz w:val="22"/>
              </w:rPr>
              <w:t>Hoàn thành lượt khám</w:t>
            </w:r>
          </w:p>
        </w:tc>
        <w:tc>
          <w:tcPr>
            <w:tcW w:type="dxa" w:w="4320"/>
          </w:tcPr>
          <w:p>
            <w:pPr>
              <w:spacing w:line="264" w:lineRule="auto" w:after="40"/>
            </w:pPr>
            <w:r/>
            <w:r>
              <w:rPr>
                <w:rFonts w:ascii="Times New Roman" w:hAnsi="Times New Roman" w:eastAsia="Times New Roman" w:cs="Times New Roman"/>
                <w:b w:val="0"/>
                <w:i w:val="0"/>
                <w:sz w:val="22"/>
              </w:rPr>
              <w:t>n = …</w:t>
            </w:r>
          </w:p>
        </w:tc>
      </w:tr>
      <w:tr>
        <w:tc>
          <w:tcPr>
            <w:tcW w:type="dxa" w:w="4320"/>
          </w:tcPr>
          <w:p>
            <w:pPr>
              <w:spacing w:line="264" w:lineRule="auto" w:after="40"/>
            </w:pPr>
            <w:r/>
            <w:r>
              <w:rPr>
                <w:rFonts w:ascii="Times New Roman" w:hAnsi="Times New Roman" w:eastAsia="Times New Roman" w:cs="Times New Roman"/>
                <w:b w:val="0"/>
                <w:i w:val="0"/>
                <w:sz w:val="22"/>
              </w:rPr>
              <w:t>Được chọn theo quy trình chọn mẫu hệ thống phân tầng</w:t>
            </w:r>
          </w:p>
        </w:tc>
        <w:tc>
          <w:tcPr>
            <w:tcW w:type="dxa" w:w="4320"/>
          </w:tcPr>
          <w:p>
            <w:pPr>
              <w:spacing w:line="264" w:lineRule="auto" w:after="40"/>
            </w:pPr>
            <w:r/>
            <w:r>
              <w:rPr>
                <w:rFonts w:ascii="Times New Roman" w:hAnsi="Times New Roman" w:eastAsia="Times New Roman" w:cs="Times New Roman"/>
                <w:b w:val="0"/>
                <w:i w:val="0"/>
                <w:sz w:val="22"/>
              </w:rPr>
              <w:t>n = …</w:t>
            </w:r>
          </w:p>
        </w:tc>
      </w:tr>
      <w:tr>
        <w:tc>
          <w:tcPr>
            <w:tcW w:type="dxa" w:w="4320"/>
          </w:tcPr>
          <w:p>
            <w:pPr>
              <w:spacing w:line="264" w:lineRule="auto" w:after="40"/>
            </w:pPr>
            <w:r/>
            <w:r>
              <w:rPr>
                <w:rFonts w:ascii="Times New Roman" w:hAnsi="Times New Roman" w:eastAsia="Times New Roman" w:cs="Times New Roman"/>
                <w:b w:val="0"/>
                <w:i w:val="0"/>
                <w:sz w:val="22"/>
              </w:rPr>
              <w:t>→ Không đủ tiêu chuẩn hoặc đã tham gia trước đó</w:t>
            </w:r>
          </w:p>
        </w:tc>
        <w:tc>
          <w:tcPr>
            <w:tcW w:type="dxa" w:w="4320"/>
          </w:tcPr>
          <w:p>
            <w:pPr>
              <w:spacing w:line="264" w:lineRule="auto" w:after="40"/>
            </w:pPr>
            <w:r/>
            <w:r>
              <w:rPr>
                <w:rFonts w:ascii="Times New Roman" w:hAnsi="Times New Roman" w:eastAsia="Times New Roman" w:cs="Times New Roman"/>
                <w:b w:val="0"/>
                <w:i w:val="0"/>
                <w:sz w:val="22"/>
              </w:rPr>
              <w:t>n = …</w:t>
            </w:r>
          </w:p>
        </w:tc>
      </w:tr>
      <w:tr>
        <w:tc>
          <w:tcPr>
            <w:tcW w:type="dxa" w:w="4320"/>
          </w:tcPr>
          <w:p>
            <w:pPr>
              <w:spacing w:line="264" w:lineRule="auto" w:after="40"/>
            </w:pPr>
            <w:r/>
            <w:r>
              <w:rPr>
                <w:rFonts w:ascii="Times New Roman" w:hAnsi="Times New Roman" w:eastAsia="Times New Roman" w:cs="Times New Roman"/>
                <w:b w:val="0"/>
                <w:i w:val="0"/>
                <w:sz w:val="22"/>
              </w:rPr>
              <w:t>Được mời tham gia</w:t>
            </w:r>
          </w:p>
        </w:tc>
        <w:tc>
          <w:tcPr>
            <w:tcW w:type="dxa" w:w="4320"/>
          </w:tcPr>
          <w:p>
            <w:pPr>
              <w:spacing w:line="264" w:lineRule="auto" w:after="40"/>
            </w:pPr>
            <w:r/>
            <w:r>
              <w:rPr>
                <w:rFonts w:ascii="Times New Roman" w:hAnsi="Times New Roman" w:eastAsia="Times New Roman" w:cs="Times New Roman"/>
                <w:b w:val="0"/>
                <w:i w:val="0"/>
                <w:sz w:val="22"/>
              </w:rPr>
              <w:t>n = …</w:t>
            </w:r>
          </w:p>
        </w:tc>
      </w:tr>
      <w:tr>
        <w:tc>
          <w:tcPr>
            <w:tcW w:type="dxa" w:w="4320"/>
          </w:tcPr>
          <w:p>
            <w:pPr>
              <w:spacing w:line="264" w:lineRule="auto" w:after="40"/>
            </w:pPr>
            <w:r/>
            <w:r>
              <w:rPr>
                <w:rFonts w:ascii="Times New Roman" w:hAnsi="Times New Roman" w:eastAsia="Times New Roman" w:cs="Times New Roman"/>
                <w:b w:val="0"/>
                <w:i w:val="0"/>
                <w:sz w:val="22"/>
              </w:rPr>
              <w:t>→ Từ chối</w:t>
            </w:r>
          </w:p>
        </w:tc>
        <w:tc>
          <w:tcPr>
            <w:tcW w:type="dxa" w:w="4320"/>
          </w:tcPr>
          <w:p>
            <w:pPr>
              <w:spacing w:line="264" w:lineRule="auto" w:after="40"/>
            </w:pPr>
            <w:r/>
            <w:r>
              <w:rPr>
                <w:rFonts w:ascii="Times New Roman" w:hAnsi="Times New Roman" w:eastAsia="Times New Roman" w:cs="Times New Roman"/>
                <w:b w:val="0"/>
                <w:i w:val="0"/>
                <w:sz w:val="22"/>
              </w:rPr>
              <w:t>n = …</w:t>
            </w:r>
          </w:p>
        </w:tc>
      </w:tr>
      <w:tr>
        <w:tc>
          <w:tcPr>
            <w:tcW w:type="dxa" w:w="4320"/>
          </w:tcPr>
          <w:p>
            <w:pPr>
              <w:spacing w:line="264" w:lineRule="auto" w:after="40"/>
            </w:pPr>
            <w:r/>
            <w:r>
              <w:rPr>
                <w:rFonts w:ascii="Times New Roman" w:hAnsi="Times New Roman" w:eastAsia="Times New Roman" w:cs="Times New Roman"/>
                <w:b w:val="0"/>
                <w:i w:val="0"/>
                <w:sz w:val="22"/>
              </w:rPr>
              <w:t>Đồng ý tham gia và nộp phiếu</w:t>
            </w:r>
          </w:p>
        </w:tc>
        <w:tc>
          <w:tcPr>
            <w:tcW w:type="dxa" w:w="4320"/>
          </w:tcPr>
          <w:p>
            <w:pPr>
              <w:spacing w:line="264" w:lineRule="auto" w:after="40"/>
            </w:pPr>
            <w:r/>
            <w:r>
              <w:rPr>
                <w:rFonts w:ascii="Times New Roman" w:hAnsi="Times New Roman" w:eastAsia="Times New Roman" w:cs="Times New Roman"/>
                <w:b w:val="0"/>
                <w:i w:val="0"/>
                <w:sz w:val="22"/>
              </w:rPr>
              <w:t>n = …</w:t>
            </w:r>
          </w:p>
        </w:tc>
      </w:tr>
      <w:tr>
        <w:tc>
          <w:tcPr>
            <w:tcW w:type="dxa" w:w="4320"/>
          </w:tcPr>
          <w:p>
            <w:pPr>
              <w:spacing w:line="264" w:lineRule="auto" w:after="40"/>
            </w:pPr>
            <w:r/>
            <w:r>
              <w:rPr>
                <w:rFonts w:ascii="Times New Roman" w:hAnsi="Times New Roman" w:eastAsia="Times New Roman" w:cs="Times New Roman"/>
                <w:b w:val="0"/>
                <w:i w:val="0"/>
                <w:sz w:val="22"/>
              </w:rPr>
              <w:t>→ Phiếu bị loại: thiếu G1 / bỏ trống từ 7 câu Phần 2 trở lên / bỏ trống trọn một lĩnh vực</w:t>
            </w:r>
          </w:p>
        </w:tc>
        <w:tc>
          <w:tcPr>
            <w:tcW w:type="dxa" w:w="4320"/>
          </w:tcPr>
          <w:p>
            <w:pPr>
              <w:spacing w:line="264" w:lineRule="auto" w:after="40"/>
            </w:pPr>
            <w:r/>
            <w:r>
              <w:rPr>
                <w:rFonts w:ascii="Times New Roman" w:hAnsi="Times New Roman" w:eastAsia="Times New Roman" w:cs="Times New Roman"/>
                <w:b w:val="0"/>
                <w:i w:val="0"/>
                <w:sz w:val="22"/>
              </w:rPr>
              <w:t>n = … / … / …</w:t>
            </w:r>
          </w:p>
        </w:tc>
      </w:tr>
      <w:tr>
        <w:tc>
          <w:tcPr>
            <w:tcW w:type="dxa" w:w="4320"/>
          </w:tcPr>
          <w:p>
            <w:pPr>
              <w:spacing w:line="264" w:lineRule="auto" w:after="40"/>
            </w:pPr>
            <w:r/>
            <w:r>
              <w:rPr>
                <w:rFonts w:ascii="Times New Roman" w:hAnsi="Times New Roman" w:eastAsia="Times New Roman" w:cs="Times New Roman"/>
                <w:b/>
                <w:i w:val="0"/>
                <w:sz w:val="22"/>
              </w:rPr>
              <w:t>Đưa vào phân tích</w:t>
            </w:r>
          </w:p>
        </w:tc>
        <w:tc>
          <w:tcPr>
            <w:tcW w:type="dxa" w:w="4320"/>
          </w:tcPr>
          <w:p>
            <w:pPr>
              <w:spacing w:line="264" w:lineRule="auto" w:after="40"/>
            </w:pPr>
            <w:r/>
            <w:r>
              <w:rPr>
                <w:rFonts w:ascii="Times New Roman" w:hAnsi="Times New Roman" w:eastAsia="Times New Roman" w:cs="Times New Roman"/>
                <w:b/>
                <w:i w:val="0"/>
                <w:sz w:val="22"/>
              </w:rPr>
              <w:t>n = …</w:t>
            </w:r>
          </w:p>
        </w:tc>
      </w:tr>
    </w:tbl>
    <w:p>
      <w:pPr>
        <w:spacing w:line="312" w:lineRule="auto"/>
        <w:jc w:val="both"/>
      </w:pPr>
    </w:p>
    <w:p>
      <w:pPr>
        <w:pageBreakBefore/>
        <w:jc w:val="center"/>
      </w:pPr>
      <w:r>
        <w:rPr>
          <w:rFonts w:ascii="Times New Roman" w:hAnsi="Times New Roman" w:eastAsia="Times New Roman" w:cs="Times New Roman"/>
          <w:b/>
          <w:i w:val="0"/>
          <w:sz w:val="36"/>
        </w:rPr>
        <w:t>6. KẾ HOẠCH THỰC HIỆN</w:t>
      </w:r>
    </w:p>
    <w:p>
      <w:pPr>
        <w:pStyle w:val="Heading2"/>
      </w:pPr>
      <w:r>
        <w:rPr>
          <w:color w:val="14252C"/>
        </w:rPr>
      </w:r>
      <w:r>
        <w:rPr>
          <w:rFonts w:ascii="Times New Roman" w:hAnsi="Times New Roman" w:eastAsia="Times New Roman" w:cs="Times New Roman"/>
          <w:b w:val="0"/>
          <w:i w:val="0"/>
          <w:color w:val="14252C"/>
          <w:sz w:val="28"/>
        </w:rPr>
        <w:t>6.1. Nhân lực và phân công nhiệm vụ</w:t>
      </w:r>
    </w:p>
    <w:p>
      <w:pPr>
        <w:spacing w:after="120" w:line="312" w:lineRule="auto"/>
        <w:jc w:val="both"/>
      </w:pPr>
      <w:r>
        <w:rPr>
          <w:rFonts w:ascii="Times New Roman" w:hAnsi="Times New Roman" w:eastAsia="Times New Roman" w:cs="Times New Roman"/>
          <w:b w:val="0"/>
          <w:i/>
          <w:sz w:val="24"/>
        </w:rPr>
        <w:t>Bảng 6.1. Phân công nhiệm vụ.</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64" w:lineRule="auto" w:after="40"/>
            </w:pPr>
            <w:r/>
            <w:r>
              <w:rPr>
                <w:rFonts w:ascii="Times New Roman" w:hAnsi="Times New Roman" w:eastAsia="Times New Roman" w:cs="Times New Roman"/>
                <w:b/>
                <w:i w:val="0"/>
                <w:sz w:val="22"/>
              </w:rPr>
              <w:t>Vai trò</w:t>
            </w:r>
          </w:p>
        </w:tc>
        <w:tc>
          <w:tcPr>
            <w:tcW w:type="dxa" w:w="2880"/>
          </w:tcPr>
          <w:p>
            <w:pPr>
              <w:spacing w:line="264" w:lineRule="auto" w:after="40"/>
            </w:pPr>
            <w:r/>
            <w:r>
              <w:rPr>
                <w:rFonts w:ascii="Times New Roman" w:hAnsi="Times New Roman" w:eastAsia="Times New Roman" w:cs="Times New Roman"/>
                <w:b/>
                <w:i w:val="0"/>
                <w:sz w:val="22"/>
              </w:rPr>
              <w:t>Nhiệm vụ chính</w:t>
            </w:r>
          </w:p>
        </w:tc>
        <w:tc>
          <w:tcPr>
            <w:tcW w:type="dxa" w:w="2880"/>
          </w:tcPr>
          <w:p>
            <w:pPr>
              <w:spacing w:line="264" w:lineRule="auto" w:after="40"/>
            </w:pPr>
            <w:r/>
            <w:r>
              <w:rPr>
                <w:rFonts w:ascii="Times New Roman" w:hAnsi="Times New Roman" w:eastAsia="Times New Roman" w:cs="Times New Roman"/>
                <w:b/>
                <w:i w:val="0"/>
                <w:sz w:val="22"/>
              </w:rPr>
              <w:t>Yêu cầu độc lập</w:t>
            </w:r>
          </w:p>
        </w:tc>
      </w:tr>
      <w:tr>
        <w:tc>
          <w:tcPr>
            <w:tcW w:type="dxa" w:w="2880"/>
          </w:tcPr>
          <w:p>
            <w:pPr>
              <w:spacing w:line="264" w:lineRule="auto" w:after="40"/>
            </w:pPr>
            <w:r/>
            <w:r>
              <w:rPr>
                <w:rFonts w:ascii="Times New Roman" w:hAnsi="Times New Roman" w:eastAsia="Times New Roman" w:cs="Times New Roman"/>
                <w:b w:val="0"/>
                <w:i w:val="0"/>
                <w:sz w:val="22"/>
              </w:rPr>
              <w:t>Chủ nhiệm đề tài</w:t>
            </w:r>
          </w:p>
        </w:tc>
        <w:tc>
          <w:tcPr>
            <w:tcW w:type="dxa" w:w="2880"/>
          </w:tcPr>
          <w:p>
            <w:pPr>
              <w:spacing w:line="264" w:lineRule="auto" w:after="40"/>
            </w:pPr>
            <w:r/>
            <w:r>
              <w:rPr>
                <w:rFonts w:ascii="Times New Roman" w:hAnsi="Times New Roman" w:eastAsia="Times New Roman" w:cs="Times New Roman"/>
                <w:b w:val="0"/>
                <w:i w:val="0"/>
                <w:sz w:val="22"/>
              </w:rPr>
              <w:t>Chịu trách nhiệm chung; định hướng khoa học; duyệt đề cương, kế hoạch phân tích và kinh phí; ký hồ sơ đạo đức; chủ trì viết báo cáo và nghiệm thu</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Thư ký đề tài</w:t>
            </w:r>
          </w:p>
        </w:tc>
        <w:tc>
          <w:tcPr>
            <w:tcW w:type="dxa" w:w="2880"/>
          </w:tcPr>
          <w:p>
            <w:pPr>
              <w:spacing w:line="264" w:lineRule="auto" w:after="40"/>
            </w:pPr>
            <w:r/>
            <w:r>
              <w:rPr>
                <w:rFonts w:ascii="Times New Roman" w:hAnsi="Times New Roman" w:eastAsia="Times New Roman" w:cs="Times New Roman"/>
                <w:b w:val="0"/>
                <w:i w:val="0"/>
                <w:sz w:val="22"/>
              </w:rPr>
              <w:t>Quản lý hồ sơ, tiến độ và sổ rủi ro; quản lý lưu trữ, sao lưu số liệu</w:t>
            </w:r>
          </w:p>
        </w:tc>
        <w:tc>
          <w:tcPr>
            <w:tcW w:type="dxa" w:w="2880"/>
          </w:tcPr>
          <w:p>
            <w:pPr>
              <w:spacing w:line="264" w:lineRule="auto" w:after="40"/>
            </w:pPr>
            <w:r/>
            <w:r>
              <w:rPr>
                <w:rFonts w:ascii="Times New Roman" w:hAnsi="Times New Roman" w:eastAsia="Times New Roman" w:cs="Times New Roman"/>
                <w:b w:val="0"/>
                <w:i w:val="0"/>
                <w:sz w:val="22"/>
              </w:rPr>
              <w:t>–</w:t>
            </w:r>
          </w:p>
        </w:tc>
      </w:tr>
      <w:tr>
        <w:tc>
          <w:tcPr>
            <w:tcW w:type="dxa" w:w="2880"/>
          </w:tcPr>
          <w:p>
            <w:pPr>
              <w:spacing w:line="264" w:lineRule="auto" w:after="40"/>
            </w:pPr>
            <w:r/>
            <w:r>
              <w:rPr>
                <w:rFonts w:ascii="Times New Roman" w:hAnsi="Times New Roman" w:eastAsia="Times New Roman" w:cs="Times New Roman"/>
                <w:b w:val="0"/>
                <w:i w:val="0"/>
                <w:sz w:val="22"/>
              </w:rPr>
              <w:t>Điều tra viên</w:t>
            </w:r>
          </w:p>
        </w:tc>
        <w:tc>
          <w:tcPr>
            <w:tcW w:type="dxa" w:w="2880"/>
          </w:tcPr>
          <w:p>
            <w:pPr>
              <w:spacing w:line="264" w:lineRule="auto" w:after="40"/>
            </w:pPr>
            <w:r/>
            <w:r>
              <w:rPr>
                <w:rFonts w:ascii="Times New Roman" w:hAnsi="Times New Roman" w:eastAsia="Times New Roman" w:cs="Times New Roman"/>
                <w:b w:val="0"/>
                <w:i w:val="0"/>
                <w:sz w:val="22"/>
              </w:rPr>
              <w:t>Mời người bệnh theo quy trình chọn mẫu; giải thích và lấy đồng ý; phát và thu phiếu; hỗ trợ trung lập; ghi sổ theo dõi</w:t>
            </w:r>
          </w:p>
        </w:tc>
        <w:tc>
          <w:tcPr>
            <w:tcW w:type="dxa" w:w="2880"/>
          </w:tcPr>
          <w:p>
            <w:pPr>
              <w:spacing w:line="264" w:lineRule="auto" w:after="40"/>
            </w:pPr>
            <w:r/>
            <w:r>
              <w:rPr>
                <w:rFonts w:ascii="Times New Roman" w:hAnsi="Times New Roman" w:eastAsia="Times New Roman" w:cs="Times New Roman"/>
                <w:b w:val="0"/>
                <w:i w:val="0"/>
                <w:sz w:val="22"/>
              </w:rPr>
              <w:t>Không thuộc Khoa C1a</w:t>
            </w:r>
          </w:p>
        </w:tc>
      </w:tr>
      <w:tr>
        <w:tc>
          <w:tcPr>
            <w:tcW w:type="dxa" w:w="2880"/>
          </w:tcPr>
          <w:p>
            <w:pPr>
              <w:spacing w:line="264" w:lineRule="auto" w:after="40"/>
            </w:pPr>
            <w:r/>
            <w:r>
              <w:rPr>
                <w:rFonts w:ascii="Times New Roman" w:hAnsi="Times New Roman" w:eastAsia="Times New Roman" w:cs="Times New Roman"/>
                <w:b w:val="0"/>
                <w:i w:val="0"/>
                <w:sz w:val="22"/>
              </w:rPr>
              <w:t>Người nhập liệu</w:t>
            </w:r>
          </w:p>
        </w:tc>
        <w:tc>
          <w:tcPr>
            <w:tcW w:type="dxa" w:w="2880"/>
          </w:tcPr>
          <w:p>
            <w:pPr>
              <w:spacing w:line="264" w:lineRule="auto" w:after="40"/>
            </w:pPr>
            <w:r/>
            <w:r>
              <w:rPr>
                <w:rFonts w:ascii="Times New Roman" w:hAnsi="Times New Roman" w:eastAsia="Times New Roman" w:cs="Times New Roman"/>
                <w:b w:val="0"/>
                <w:i w:val="0"/>
                <w:sz w:val="22"/>
              </w:rPr>
              <w:t>Nhập kép toàn bộ phiếu theo từ điển dữ liệu</w:t>
            </w:r>
          </w:p>
        </w:tc>
        <w:tc>
          <w:tcPr>
            <w:tcW w:type="dxa" w:w="2880"/>
          </w:tcPr>
          <w:p>
            <w:pPr>
              <w:spacing w:line="264" w:lineRule="auto" w:after="40"/>
            </w:pPr>
            <w:r/>
            <w:r>
              <w:rPr>
                <w:rFonts w:ascii="Times New Roman" w:hAnsi="Times New Roman" w:eastAsia="Times New Roman" w:cs="Times New Roman"/>
                <w:b w:val="0"/>
                <w:i w:val="0"/>
                <w:sz w:val="22"/>
              </w:rPr>
              <w:t>Không thuộc Khoa C1a; khác điều tra viên</w:t>
            </w:r>
          </w:p>
        </w:tc>
      </w:tr>
      <w:tr>
        <w:tc>
          <w:tcPr>
            <w:tcW w:type="dxa" w:w="2880"/>
          </w:tcPr>
          <w:p>
            <w:pPr>
              <w:spacing w:line="264" w:lineRule="auto" w:after="40"/>
            </w:pPr>
            <w:r/>
            <w:r>
              <w:rPr>
                <w:rFonts w:ascii="Times New Roman" w:hAnsi="Times New Roman" w:eastAsia="Times New Roman" w:cs="Times New Roman"/>
                <w:b w:val="0"/>
                <w:i w:val="0"/>
                <w:sz w:val="22"/>
              </w:rPr>
              <w:t>Giám sát chất lượng</w:t>
            </w:r>
          </w:p>
        </w:tc>
        <w:tc>
          <w:tcPr>
            <w:tcW w:type="dxa" w:w="2880"/>
          </w:tcPr>
          <w:p>
            <w:pPr>
              <w:spacing w:line="264" w:lineRule="auto" w:after="40"/>
            </w:pPr>
            <w:r/>
            <w:r>
              <w:rPr>
                <w:rFonts w:ascii="Times New Roman" w:hAnsi="Times New Roman" w:eastAsia="Times New Roman" w:cs="Times New Roman"/>
                <w:b w:val="0"/>
                <w:i w:val="0"/>
                <w:sz w:val="22"/>
              </w:rPr>
              <w:t>Kiểm tra ngẫu nhiên phiếu, nhập liệu và việc tuân thủ quy trình chọn mẫu</w:t>
            </w:r>
          </w:p>
        </w:tc>
        <w:tc>
          <w:tcPr>
            <w:tcW w:type="dxa" w:w="2880"/>
          </w:tcPr>
          <w:p>
            <w:pPr>
              <w:spacing w:line="264" w:lineRule="auto" w:after="40"/>
            </w:pPr>
            <w:r/>
            <w:r>
              <w:rPr>
                <w:rFonts w:ascii="Times New Roman" w:hAnsi="Times New Roman" w:eastAsia="Times New Roman" w:cs="Times New Roman"/>
                <w:b w:val="0"/>
                <w:i w:val="0"/>
                <w:sz w:val="22"/>
              </w:rPr>
              <w:t>Độc lập với điều tra viên</w:t>
            </w:r>
          </w:p>
        </w:tc>
      </w:tr>
      <w:tr>
        <w:tc>
          <w:tcPr>
            <w:tcW w:type="dxa" w:w="2880"/>
          </w:tcPr>
          <w:p>
            <w:pPr>
              <w:spacing w:line="264" w:lineRule="auto" w:after="40"/>
            </w:pPr>
            <w:r/>
            <w:r>
              <w:rPr>
                <w:rFonts w:ascii="Times New Roman" w:hAnsi="Times New Roman" w:eastAsia="Times New Roman" w:cs="Times New Roman"/>
                <w:b w:val="0"/>
                <w:i w:val="0"/>
                <w:sz w:val="22"/>
              </w:rPr>
              <w:t>Nhà thống kê</w:t>
            </w:r>
          </w:p>
        </w:tc>
        <w:tc>
          <w:tcPr>
            <w:tcW w:type="dxa" w:w="2880"/>
          </w:tcPr>
          <w:p>
            <w:pPr>
              <w:spacing w:line="264" w:lineRule="auto" w:after="40"/>
            </w:pPr>
            <w:r/>
            <w:r>
              <w:rPr>
                <w:rFonts w:ascii="Times New Roman" w:hAnsi="Times New Roman" w:eastAsia="Times New Roman" w:cs="Times New Roman"/>
                <w:b w:val="0"/>
                <w:i w:val="0"/>
                <w:sz w:val="22"/>
              </w:rPr>
              <w:t>Tham gia tính cỡ mẫu; soạn và khóa kế hoạch phân tích; phân tích số liệu</w:t>
            </w:r>
          </w:p>
        </w:tc>
        <w:tc>
          <w:tcPr>
            <w:tcW w:type="dxa" w:w="2880"/>
          </w:tcPr>
          <w:p>
            <w:pPr>
              <w:spacing w:line="264" w:lineRule="auto" w:after="40"/>
            </w:pPr>
            <w:r/>
            <w:r>
              <w:rPr>
                <w:rFonts w:ascii="Times New Roman" w:hAnsi="Times New Roman" w:eastAsia="Times New Roman" w:cs="Times New Roman"/>
                <w:b w:val="0"/>
                <w:i w:val="0"/>
                <w:sz w:val="22"/>
              </w:rPr>
              <w:t>Độc lập với người thu thập số liệu</w:t>
            </w:r>
          </w:p>
        </w:tc>
      </w:tr>
      <w:tr>
        <w:tc>
          <w:tcPr>
            <w:tcW w:type="dxa" w:w="2880"/>
          </w:tcPr>
          <w:p>
            <w:pPr>
              <w:spacing w:line="264" w:lineRule="auto" w:after="40"/>
            </w:pPr>
            <w:r/>
            <w:r>
              <w:rPr>
                <w:rFonts w:ascii="Times New Roman" w:hAnsi="Times New Roman" w:eastAsia="Times New Roman" w:cs="Times New Roman"/>
                <w:b w:val="0"/>
                <w:i w:val="0"/>
                <w:sz w:val="22"/>
              </w:rPr>
              <w:t>Tổ mở hòm phiếu (2 người)</w:t>
            </w:r>
          </w:p>
        </w:tc>
        <w:tc>
          <w:tcPr>
            <w:tcW w:type="dxa" w:w="2880"/>
          </w:tcPr>
          <w:p>
            <w:pPr>
              <w:spacing w:line="264" w:lineRule="auto" w:after="40"/>
            </w:pPr>
            <w:r/>
            <w:r>
              <w:rPr>
                <w:rFonts w:ascii="Times New Roman" w:hAnsi="Times New Roman" w:eastAsia="Times New Roman" w:cs="Times New Roman"/>
                <w:b w:val="0"/>
                <w:i w:val="0"/>
                <w:sz w:val="22"/>
              </w:rPr>
              <w:t>Mở hòm, kiểm đếm, lập biên bản, bàn giao cho người nhập liệu</w:t>
            </w:r>
          </w:p>
        </w:tc>
        <w:tc>
          <w:tcPr>
            <w:tcW w:type="dxa" w:w="2880"/>
          </w:tcPr>
          <w:p>
            <w:pPr>
              <w:spacing w:line="264" w:lineRule="auto" w:after="40"/>
            </w:pPr>
            <w:r/>
            <w:r>
              <w:rPr>
                <w:rFonts w:ascii="Times New Roman" w:hAnsi="Times New Roman" w:eastAsia="Times New Roman" w:cs="Times New Roman"/>
                <w:b w:val="0"/>
                <w:i w:val="0"/>
                <w:sz w:val="22"/>
              </w:rPr>
              <w:t>Một điều tra viên ngoài khoa và một đại diện Phòng Kế hoạch tổng hợp hoặc Phòng QLCL</w:t>
            </w:r>
          </w:p>
        </w:tc>
      </w:tr>
      <w:tr>
        <w:tc>
          <w:tcPr>
            <w:tcW w:type="dxa" w:w="2880"/>
          </w:tcPr>
          <w:p>
            <w:pPr>
              <w:spacing w:line="264" w:lineRule="auto" w:after="40"/>
            </w:pPr>
            <w:r/>
            <w:r>
              <w:rPr>
                <w:rFonts w:ascii="Times New Roman" w:hAnsi="Times New Roman" w:eastAsia="Times New Roman" w:cs="Times New Roman"/>
                <w:b w:val="0"/>
                <w:i w:val="0"/>
                <w:sz w:val="22"/>
              </w:rPr>
              <w:t>Tổ mã hóa câu hỏi mở (2 người và 1 người phân xử)</w:t>
            </w:r>
          </w:p>
        </w:tc>
        <w:tc>
          <w:tcPr>
            <w:tcW w:type="dxa" w:w="2880"/>
          </w:tcPr>
          <w:p>
            <w:pPr>
              <w:spacing w:line="264" w:lineRule="auto" w:after="40"/>
            </w:pPr>
            <w:r/>
            <w:r>
              <w:rPr>
                <w:rFonts w:ascii="Times New Roman" w:hAnsi="Times New Roman" w:eastAsia="Times New Roman" w:cs="Times New Roman"/>
                <w:b w:val="0"/>
                <w:i w:val="0"/>
                <w:sz w:val="22"/>
              </w:rPr>
              <w:t>Mã hóa độc lập ý kiến đóng góp</w:t>
            </w:r>
          </w:p>
        </w:tc>
        <w:tc>
          <w:tcPr>
            <w:tcW w:type="dxa" w:w="2880"/>
          </w:tcPr>
          <w:p>
            <w:pPr>
              <w:spacing w:line="264" w:lineRule="auto" w:after="40"/>
            </w:pPr>
            <w:r/>
            <w:r>
              <w:rPr>
                <w:rFonts w:ascii="Times New Roman" w:hAnsi="Times New Roman" w:eastAsia="Times New Roman" w:cs="Times New Roman"/>
                <w:b w:val="0"/>
                <w:i w:val="0"/>
                <w:sz w:val="22"/>
              </w:rPr>
              <w:t>Cả ba không thuộc Khoa C1a</w:t>
            </w:r>
          </w:p>
        </w:tc>
      </w:tr>
      <w:tr>
        <w:tc>
          <w:tcPr>
            <w:tcW w:type="dxa" w:w="2880"/>
          </w:tcPr>
          <w:p>
            <w:pPr>
              <w:spacing w:line="264" w:lineRule="auto" w:after="40"/>
            </w:pPr>
            <w:r/>
            <w:r>
              <w:rPr>
                <w:rFonts w:ascii="Times New Roman" w:hAnsi="Times New Roman" w:eastAsia="Times New Roman" w:cs="Times New Roman"/>
                <w:b w:val="0"/>
                <w:i w:val="0"/>
                <w:sz w:val="22"/>
              </w:rPr>
              <w:t>Hội đồng chuyên gia (6–10 người)</w:t>
            </w:r>
          </w:p>
        </w:tc>
        <w:tc>
          <w:tcPr>
            <w:tcW w:type="dxa" w:w="2880"/>
          </w:tcPr>
          <w:p>
            <w:pPr>
              <w:spacing w:line="264" w:lineRule="auto" w:after="40"/>
            </w:pPr>
            <w:r/>
            <w:r>
              <w:rPr>
                <w:rFonts w:ascii="Times New Roman" w:hAnsi="Times New Roman" w:eastAsia="Times New Roman" w:cs="Times New Roman"/>
                <w:b w:val="0"/>
                <w:i w:val="0"/>
                <w:sz w:val="22"/>
              </w:rPr>
              <w:t>Thẩm định nội dung bộ câu hỏi</w:t>
            </w:r>
          </w:p>
        </w:tc>
        <w:tc>
          <w:tcPr>
            <w:tcW w:type="dxa" w:w="2880"/>
          </w:tcPr>
          <w:p>
            <w:pPr>
              <w:spacing w:line="264" w:lineRule="auto" w:after="40"/>
            </w:pPr>
            <w:r/>
            <w:r>
              <w:rPr>
                <w:rFonts w:ascii="Times New Roman" w:hAnsi="Times New Roman" w:eastAsia="Times New Roman" w:cs="Times New Roman"/>
                <w:b w:val="0"/>
                <w:i w:val="0"/>
                <w:sz w:val="22"/>
              </w:rPr>
              <w:t>Ít nhất 2 đại diện người bệnh; không quá 2 người thuộc Khoa C1a</w:t>
            </w:r>
          </w:p>
        </w:tc>
      </w:tr>
      <w:tr>
        <w:tc>
          <w:tcPr>
            <w:tcW w:type="dxa" w:w="2880"/>
          </w:tcPr>
          <w:p>
            <w:pPr>
              <w:spacing w:line="264" w:lineRule="auto" w:after="40"/>
            </w:pPr>
            <w:r/>
            <w:r>
              <w:rPr>
                <w:rFonts w:ascii="Times New Roman" w:hAnsi="Times New Roman" w:eastAsia="Times New Roman" w:cs="Times New Roman"/>
                <w:b w:val="0"/>
                <w:i w:val="0"/>
                <w:sz w:val="22"/>
              </w:rPr>
              <w:t>Phòng CNTT/QLCL</w:t>
            </w:r>
          </w:p>
        </w:tc>
        <w:tc>
          <w:tcPr>
            <w:tcW w:type="dxa" w:w="2880"/>
          </w:tcPr>
          <w:p>
            <w:pPr>
              <w:spacing w:line="264" w:lineRule="auto" w:after="40"/>
            </w:pPr>
            <w:r/>
            <w:r>
              <w:rPr>
                <w:rFonts w:ascii="Times New Roman" w:hAnsi="Times New Roman" w:eastAsia="Times New Roman" w:cs="Times New Roman"/>
                <w:b w:val="0"/>
                <w:i w:val="0"/>
                <w:sz w:val="22"/>
              </w:rPr>
              <w:t>Cấp mã bàn khám giả danh; trích xuất thời gian chờ và số liệu tổng hợp về người bệnh bỏ về; giữ và hủy bảng đối chiếu</w:t>
            </w:r>
          </w:p>
        </w:tc>
        <w:tc>
          <w:tcPr>
            <w:tcW w:type="dxa" w:w="2880"/>
          </w:tcPr>
          <w:p>
            <w:pPr>
              <w:spacing w:line="264" w:lineRule="auto" w:after="40"/>
            </w:pPr>
            <w:r/>
            <w:r>
              <w:rPr>
                <w:rFonts w:ascii="Times New Roman" w:hAnsi="Times New Roman" w:eastAsia="Times New Roman" w:cs="Times New Roman"/>
                <w:b w:val="0"/>
                <w:i w:val="0"/>
                <w:sz w:val="22"/>
              </w:rPr>
              <w:t>Ngoài nhóm nghiên cứu</w:t>
            </w:r>
          </w:p>
        </w:tc>
      </w:tr>
    </w:tbl>
    <w:p>
      <w:pPr>
        <w:spacing w:line="312" w:lineRule="auto"/>
        <w:jc w:val="both"/>
      </w:pPr>
    </w:p>
    <w:p>
      <w:pPr>
        <w:spacing w:after="120" w:line="312" w:lineRule="auto"/>
        <w:jc w:val="both"/>
      </w:pPr>
      <w:r>
        <w:rPr>
          <w:rFonts w:ascii="Times New Roman" w:hAnsi="Times New Roman" w:eastAsia="Times New Roman" w:cs="Times New Roman"/>
          <w:b w:val="0"/>
          <w:i w:val="0"/>
          <w:sz w:val="24"/>
        </w:rPr>
        <w:t>Số người cụ thể cho mỗi vai trò do chủ nhiệm đề tài bố trí theo cỡ mẫu và lưu lượng khám của Khoa.</w:t>
      </w:r>
    </w:p>
    <w:p>
      <w:pPr>
        <w:pStyle w:val="Heading2"/>
      </w:pPr>
      <w:r>
        <w:rPr>
          <w:color w:val="14252C"/>
        </w:rPr>
      </w:r>
      <w:r>
        <w:rPr>
          <w:rFonts w:ascii="Times New Roman" w:hAnsi="Times New Roman" w:eastAsia="Times New Roman" w:cs="Times New Roman"/>
          <w:b w:val="0"/>
          <w:i w:val="0"/>
          <w:color w:val="14252C"/>
          <w:sz w:val="28"/>
        </w:rPr>
        <w:t>6.2. Tiến độ thực hiện</w:t>
      </w:r>
    </w:p>
    <w:p>
      <w:pPr>
        <w:spacing w:after="120" w:line="312" w:lineRule="auto"/>
        <w:jc w:val="both"/>
      </w:pPr>
      <w:r>
        <w:rPr>
          <w:rFonts w:ascii="Times New Roman" w:hAnsi="Times New Roman" w:eastAsia="Times New Roman" w:cs="Times New Roman"/>
          <w:b w:val="0"/>
          <w:i/>
          <w:sz w:val="24"/>
        </w:rPr>
        <w:t>Bảng 6.2. Tiến độ dự kiến (các mốc sau ngày phê duyệt được điều chỉnh theo ngày Hội đồng phê duyệt thực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64" w:lineRule="auto" w:after="40"/>
            </w:pPr>
            <w:r/>
            <w:r>
              <w:rPr>
                <w:rFonts w:ascii="Times New Roman" w:hAnsi="Times New Roman" w:eastAsia="Times New Roman" w:cs="Times New Roman"/>
                <w:b/>
                <w:i w:val="0"/>
                <w:sz w:val="22"/>
              </w:rPr>
              <w:t>#</w:t>
            </w:r>
          </w:p>
        </w:tc>
        <w:tc>
          <w:tcPr>
            <w:tcW w:type="dxa" w:w="2160"/>
          </w:tcPr>
          <w:p>
            <w:pPr>
              <w:spacing w:line="264" w:lineRule="auto" w:after="40"/>
            </w:pPr>
            <w:r/>
            <w:r>
              <w:rPr>
                <w:rFonts w:ascii="Times New Roman" w:hAnsi="Times New Roman" w:eastAsia="Times New Roman" w:cs="Times New Roman"/>
                <w:b/>
                <w:i w:val="0"/>
                <w:sz w:val="22"/>
              </w:rPr>
              <w:t>Nội dung công việc</w:t>
            </w:r>
          </w:p>
        </w:tc>
        <w:tc>
          <w:tcPr>
            <w:tcW w:type="dxa" w:w="2160"/>
          </w:tcPr>
          <w:p>
            <w:pPr>
              <w:spacing w:line="264" w:lineRule="auto" w:after="40"/>
            </w:pPr>
            <w:r/>
            <w:r>
              <w:rPr>
                <w:rFonts w:ascii="Times New Roman" w:hAnsi="Times New Roman" w:eastAsia="Times New Roman" w:cs="Times New Roman"/>
                <w:b/>
                <w:i w:val="0"/>
                <w:sz w:val="22"/>
              </w:rPr>
              <w:t>Thời gian dự kiến</w:t>
            </w:r>
          </w:p>
        </w:tc>
        <w:tc>
          <w:tcPr>
            <w:tcW w:type="dxa" w:w="2160"/>
          </w:tcPr>
          <w:p>
            <w:pPr>
              <w:spacing w:line="264" w:lineRule="auto" w:after="40"/>
            </w:pPr>
            <w:r/>
            <w:r>
              <w:rPr>
                <w:rFonts w:ascii="Times New Roman" w:hAnsi="Times New Roman" w:eastAsia="Times New Roman" w:cs="Times New Roman"/>
                <w:b/>
                <w:i w:val="0"/>
                <w:sz w:val="22"/>
              </w:rPr>
              <w:t>Sản phẩm</w:t>
            </w:r>
          </w:p>
        </w:tc>
      </w:tr>
      <w:tr>
        <w:tc>
          <w:tcPr>
            <w:tcW w:type="dxa" w:w="2160"/>
          </w:tcPr>
          <w:p>
            <w:pPr>
              <w:spacing w:line="264" w:lineRule="auto" w:after="40"/>
            </w:pPr>
            <w:r/>
            <w:r>
              <w:rPr>
                <w:rFonts w:ascii="Times New Roman" w:hAnsi="Times New Roman" w:eastAsia="Times New Roman" w:cs="Times New Roman"/>
                <w:b w:val="0"/>
                <w:i w:val="0"/>
                <w:sz w:val="22"/>
              </w:rPr>
              <w:t>1</w:t>
            </w:r>
          </w:p>
        </w:tc>
        <w:tc>
          <w:tcPr>
            <w:tcW w:type="dxa" w:w="2160"/>
          </w:tcPr>
          <w:p>
            <w:pPr>
              <w:spacing w:line="264" w:lineRule="auto" w:after="40"/>
            </w:pPr>
            <w:r/>
            <w:r>
              <w:rPr>
                <w:rFonts w:ascii="Times New Roman" w:hAnsi="Times New Roman" w:eastAsia="Times New Roman" w:cs="Times New Roman"/>
                <w:b w:val="0"/>
                <w:i w:val="0"/>
                <w:sz w:val="22"/>
              </w:rPr>
              <w:t>Hoàn thiện đề cương; đăng ký OSF Registries; nộp hồ sơ Hội đồng Y đức</w:t>
            </w:r>
          </w:p>
        </w:tc>
        <w:tc>
          <w:tcPr>
            <w:tcW w:type="dxa" w:w="2160"/>
          </w:tcPr>
          <w:p>
            <w:pPr>
              <w:spacing w:line="264" w:lineRule="auto" w:after="40"/>
            </w:pPr>
            <w:r/>
            <w:r>
              <w:rPr>
                <w:rFonts w:ascii="Times New Roman" w:hAnsi="Times New Roman" w:eastAsia="Times New Roman" w:cs="Times New Roman"/>
                <w:b w:val="0"/>
                <w:i w:val="0"/>
                <w:sz w:val="22"/>
              </w:rPr>
              <w:t>Trước 12/2026 (chuẩn bị)</w:t>
            </w:r>
          </w:p>
        </w:tc>
        <w:tc>
          <w:tcPr>
            <w:tcW w:type="dxa" w:w="2160"/>
          </w:tcPr>
          <w:p>
            <w:pPr>
              <w:spacing w:line="264" w:lineRule="auto" w:after="40"/>
            </w:pPr>
            <w:r/>
            <w:r>
              <w:rPr>
                <w:rFonts w:ascii="Times New Roman" w:hAnsi="Times New Roman" w:eastAsia="Times New Roman" w:cs="Times New Roman"/>
                <w:b w:val="0"/>
                <w:i w:val="0"/>
                <w:sz w:val="22"/>
              </w:rPr>
              <w:t>Đề cương, hồ sơ đạo đức, mã đăng ký</w:t>
            </w:r>
          </w:p>
        </w:tc>
      </w:tr>
      <w:tr>
        <w:tc>
          <w:tcPr>
            <w:tcW w:type="dxa" w:w="2160"/>
          </w:tcPr>
          <w:p>
            <w:pPr>
              <w:spacing w:line="264" w:lineRule="auto" w:after="40"/>
            </w:pPr>
            <w:r/>
            <w:r>
              <w:rPr>
                <w:rFonts w:ascii="Times New Roman" w:hAnsi="Times New Roman" w:eastAsia="Times New Roman" w:cs="Times New Roman"/>
                <w:b w:val="0"/>
                <w:i w:val="0"/>
                <w:sz w:val="22"/>
              </w:rPr>
              <w:t>2</w:t>
            </w:r>
          </w:p>
        </w:tc>
        <w:tc>
          <w:tcPr>
            <w:tcW w:type="dxa" w:w="2160"/>
          </w:tcPr>
          <w:p>
            <w:pPr>
              <w:spacing w:line="264" w:lineRule="auto" w:after="40"/>
            </w:pPr>
            <w:r/>
            <w:r>
              <w:rPr>
                <w:rFonts w:ascii="Times New Roman" w:hAnsi="Times New Roman" w:eastAsia="Times New Roman" w:cs="Times New Roman"/>
                <w:b w:val="0"/>
                <w:i w:val="0"/>
                <w:sz w:val="22"/>
              </w:rPr>
              <w:t>Hội đồng Y đức và lãnh đạo Bệnh viện phê duyệt</w:t>
            </w:r>
          </w:p>
        </w:tc>
        <w:tc>
          <w:tcPr>
            <w:tcW w:type="dxa" w:w="2160"/>
          </w:tcPr>
          <w:p>
            <w:pPr>
              <w:spacing w:line="264" w:lineRule="auto" w:after="40"/>
            </w:pPr>
            <w:r/>
            <w:r>
              <w:rPr>
                <w:rFonts w:ascii="Times New Roman" w:hAnsi="Times New Roman" w:eastAsia="Times New Roman" w:cs="Times New Roman"/>
                <w:b w:val="0"/>
                <w:i w:val="0"/>
                <w:sz w:val="22"/>
              </w:rPr>
              <w:t>12/2026</w:t>
            </w:r>
          </w:p>
        </w:tc>
        <w:tc>
          <w:tcPr>
            <w:tcW w:type="dxa" w:w="2160"/>
          </w:tcPr>
          <w:p>
            <w:pPr>
              <w:spacing w:line="264" w:lineRule="auto" w:after="40"/>
            </w:pPr>
            <w:r/>
            <w:r>
              <w:rPr>
                <w:rFonts w:ascii="Times New Roman" w:hAnsi="Times New Roman" w:eastAsia="Times New Roman" w:cs="Times New Roman"/>
                <w:b w:val="0"/>
                <w:i w:val="0"/>
                <w:sz w:val="22"/>
              </w:rPr>
              <w:t>Quyết định phê duyệt</w:t>
            </w:r>
          </w:p>
        </w:tc>
      </w:tr>
      <w:tr>
        <w:tc>
          <w:tcPr>
            <w:tcW w:type="dxa" w:w="2160"/>
          </w:tcPr>
          <w:p>
            <w:pPr>
              <w:spacing w:line="264" w:lineRule="auto" w:after="40"/>
            </w:pPr>
            <w:r/>
            <w:r>
              <w:rPr>
                <w:rFonts w:ascii="Times New Roman" w:hAnsi="Times New Roman" w:eastAsia="Times New Roman" w:cs="Times New Roman"/>
                <w:b w:val="0"/>
                <w:i w:val="0"/>
                <w:sz w:val="22"/>
              </w:rPr>
              <w:t>3</w:t>
            </w:r>
          </w:p>
        </w:tc>
        <w:tc>
          <w:tcPr>
            <w:tcW w:type="dxa" w:w="2160"/>
          </w:tcPr>
          <w:p>
            <w:pPr>
              <w:spacing w:line="264" w:lineRule="auto" w:after="40"/>
            </w:pPr>
            <w:r/>
            <w:r>
              <w:rPr>
                <w:rFonts w:ascii="Times New Roman" w:hAnsi="Times New Roman" w:eastAsia="Times New Roman" w:cs="Times New Roman"/>
                <w:b w:val="0"/>
                <w:i w:val="0"/>
                <w:sz w:val="22"/>
              </w:rPr>
              <w:t>Phát triển và kiểm định bộ câu hỏi (hội đồng chuyên gia, phỏng vấn nhận thức, khảo sát thử)</w:t>
            </w:r>
          </w:p>
        </w:tc>
        <w:tc>
          <w:tcPr>
            <w:tcW w:type="dxa" w:w="2160"/>
          </w:tcPr>
          <w:p>
            <w:pPr>
              <w:spacing w:line="264" w:lineRule="auto" w:after="40"/>
            </w:pPr>
            <w:r/>
            <w:r>
              <w:rPr>
                <w:rFonts w:ascii="Times New Roman" w:hAnsi="Times New Roman" w:eastAsia="Times New Roman" w:cs="Times New Roman"/>
                <w:b w:val="0"/>
                <w:i w:val="0"/>
                <w:sz w:val="22"/>
              </w:rPr>
              <w:t>01–03/2027</w:t>
            </w:r>
          </w:p>
        </w:tc>
        <w:tc>
          <w:tcPr>
            <w:tcW w:type="dxa" w:w="2160"/>
          </w:tcPr>
          <w:p>
            <w:pPr>
              <w:spacing w:line="264" w:lineRule="auto" w:after="40"/>
            </w:pPr>
            <w:r/>
            <w:r>
              <w:rPr>
                <w:rFonts w:ascii="Times New Roman" w:hAnsi="Times New Roman" w:eastAsia="Times New Roman" w:cs="Times New Roman"/>
                <w:b w:val="0"/>
                <w:i w:val="0"/>
                <w:sz w:val="22"/>
              </w:rPr>
              <w:t>Biên bản, chỉ số CVI, báo cáo khảo sát thử, phiếu phiên bản cuối</w:t>
            </w:r>
          </w:p>
        </w:tc>
      </w:tr>
      <w:tr>
        <w:tc>
          <w:tcPr>
            <w:tcW w:type="dxa" w:w="2160"/>
          </w:tcPr>
          <w:p>
            <w:pPr>
              <w:spacing w:line="264" w:lineRule="auto" w:after="40"/>
            </w:pPr>
            <w:r/>
            <w:r>
              <w:rPr>
                <w:rFonts w:ascii="Times New Roman" w:hAnsi="Times New Roman" w:eastAsia="Times New Roman" w:cs="Times New Roman"/>
                <w:b w:val="0"/>
                <w:i w:val="0"/>
                <w:sz w:val="22"/>
              </w:rPr>
              <w:t>4</w:t>
            </w:r>
          </w:p>
        </w:tc>
        <w:tc>
          <w:tcPr>
            <w:tcW w:type="dxa" w:w="2160"/>
          </w:tcPr>
          <w:p>
            <w:pPr>
              <w:spacing w:line="264" w:lineRule="auto" w:after="40"/>
            </w:pPr>
            <w:r/>
            <w:r>
              <w:rPr>
                <w:rFonts w:ascii="Times New Roman" w:hAnsi="Times New Roman" w:eastAsia="Times New Roman" w:cs="Times New Roman"/>
                <w:b w:val="0"/>
                <w:i w:val="0"/>
                <w:sz w:val="22"/>
              </w:rPr>
              <w:t>Tập huấn điều tra viên; chạy thử quy trình; khóa kế hoạch phân tích thống kê</w:t>
            </w:r>
          </w:p>
        </w:tc>
        <w:tc>
          <w:tcPr>
            <w:tcW w:type="dxa" w:w="2160"/>
          </w:tcPr>
          <w:p>
            <w:pPr>
              <w:spacing w:line="264" w:lineRule="auto" w:after="40"/>
            </w:pPr>
            <w:r/>
            <w:r>
              <w:rPr>
                <w:rFonts w:ascii="Times New Roman" w:hAnsi="Times New Roman" w:eastAsia="Times New Roman" w:cs="Times New Roman"/>
                <w:b w:val="0"/>
                <w:i w:val="0"/>
                <w:sz w:val="22"/>
              </w:rPr>
              <w:t>04/2027</w:t>
            </w:r>
          </w:p>
        </w:tc>
        <w:tc>
          <w:tcPr>
            <w:tcW w:type="dxa" w:w="2160"/>
          </w:tcPr>
          <w:p>
            <w:pPr>
              <w:spacing w:line="264" w:lineRule="auto" w:after="40"/>
            </w:pPr>
            <w:r/>
            <w:r>
              <w:rPr>
                <w:rFonts w:ascii="Times New Roman" w:hAnsi="Times New Roman" w:eastAsia="Times New Roman" w:cs="Times New Roman"/>
                <w:b w:val="0"/>
                <w:i w:val="0"/>
                <w:sz w:val="22"/>
              </w:rPr>
              <w:t>Biên bản chạy thử; kế hoạch phân tích đã ký</w:t>
            </w:r>
          </w:p>
        </w:tc>
      </w:tr>
      <w:tr>
        <w:tc>
          <w:tcPr>
            <w:tcW w:type="dxa" w:w="2160"/>
          </w:tcPr>
          <w:p>
            <w:pPr>
              <w:spacing w:line="264" w:lineRule="auto" w:after="40"/>
            </w:pPr>
            <w:r/>
            <w:r>
              <w:rPr>
                <w:rFonts w:ascii="Times New Roman" w:hAnsi="Times New Roman" w:eastAsia="Times New Roman" w:cs="Times New Roman"/>
                <w:b w:val="0"/>
                <w:i w:val="0"/>
                <w:sz w:val="22"/>
              </w:rPr>
              <w:t>5</w:t>
            </w:r>
          </w:p>
        </w:tc>
        <w:tc>
          <w:tcPr>
            <w:tcW w:type="dxa" w:w="2160"/>
          </w:tcPr>
          <w:p>
            <w:pPr>
              <w:spacing w:line="264" w:lineRule="auto" w:after="40"/>
            </w:pPr>
            <w:r/>
            <w:r>
              <w:rPr>
                <w:rFonts w:ascii="Times New Roman" w:hAnsi="Times New Roman" w:eastAsia="Times New Roman" w:cs="Times New Roman"/>
                <w:b w:val="0"/>
                <w:i w:val="0"/>
                <w:sz w:val="22"/>
              </w:rPr>
              <w:t>Thu thập số liệu mẫu chính (1.000 phiếu hợp lệ)</w:t>
            </w:r>
          </w:p>
        </w:tc>
        <w:tc>
          <w:tcPr>
            <w:tcW w:type="dxa" w:w="2160"/>
          </w:tcPr>
          <w:p>
            <w:pPr>
              <w:spacing w:line="264" w:lineRule="auto" w:after="40"/>
            </w:pPr>
            <w:r/>
            <w:r>
              <w:rPr>
                <w:rFonts w:ascii="Times New Roman" w:hAnsi="Times New Roman" w:eastAsia="Times New Roman" w:cs="Times New Roman"/>
                <w:b w:val="0"/>
                <w:i w:val="0"/>
                <w:sz w:val="22"/>
              </w:rPr>
              <w:t>05–10/2027</w:t>
            </w:r>
          </w:p>
        </w:tc>
        <w:tc>
          <w:tcPr>
            <w:tcW w:type="dxa" w:w="2160"/>
          </w:tcPr>
          <w:p>
            <w:pPr>
              <w:spacing w:line="264" w:lineRule="auto" w:after="40"/>
            </w:pPr>
            <w:r/>
            <w:r>
              <w:rPr>
                <w:rFonts w:ascii="Times New Roman" w:hAnsi="Times New Roman" w:eastAsia="Times New Roman" w:cs="Times New Roman"/>
                <w:b w:val="0"/>
                <w:i w:val="0"/>
                <w:sz w:val="22"/>
              </w:rPr>
              <w:t>Phiếu khảo sát, sổ theo dõi</w:t>
            </w:r>
          </w:p>
        </w:tc>
      </w:tr>
      <w:tr>
        <w:tc>
          <w:tcPr>
            <w:tcW w:type="dxa" w:w="2160"/>
          </w:tcPr>
          <w:p>
            <w:pPr>
              <w:spacing w:line="264" w:lineRule="auto" w:after="40"/>
            </w:pPr>
            <w:r/>
            <w:r>
              <w:rPr>
                <w:rFonts w:ascii="Times New Roman" w:hAnsi="Times New Roman" w:eastAsia="Times New Roman" w:cs="Times New Roman"/>
                <w:b w:val="0"/>
                <w:i w:val="0"/>
                <w:sz w:val="22"/>
              </w:rPr>
              <w:t>6</w:t>
            </w:r>
          </w:p>
        </w:tc>
        <w:tc>
          <w:tcPr>
            <w:tcW w:type="dxa" w:w="2160"/>
          </w:tcPr>
          <w:p>
            <w:pPr>
              <w:spacing w:line="264" w:lineRule="auto" w:after="40"/>
            </w:pPr>
            <w:r/>
            <w:r>
              <w:rPr>
                <w:rFonts w:ascii="Times New Roman" w:hAnsi="Times New Roman" w:eastAsia="Times New Roman" w:cs="Times New Roman"/>
                <w:b w:val="0"/>
                <w:i w:val="0"/>
                <w:sz w:val="22"/>
              </w:rPr>
              <w:t>Ghép thời gian chờ từ HIS; nhập kép, làm sạch và khóa cơ sở dữ liệu</w:t>
            </w:r>
          </w:p>
        </w:tc>
        <w:tc>
          <w:tcPr>
            <w:tcW w:type="dxa" w:w="2160"/>
          </w:tcPr>
          <w:p>
            <w:pPr>
              <w:spacing w:line="264" w:lineRule="auto" w:after="40"/>
            </w:pPr>
            <w:r/>
            <w:r>
              <w:rPr>
                <w:rFonts w:ascii="Times New Roman" w:hAnsi="Times New Roman" w:eastAsia="Times New Roman" w:cs="Times New Roman"/>
                <w:b w:val="0"/>
                <w:i w:val="0"/>
                <w:sz w:val="22"/>
              </w:rPr>
              <w:t>05–12/2027 (cuốn chiếu)</w:t>
            </w:r>
          </w:p>
        </w:tc>
        <w:tc>
          <w:tcPr>
            <w:tcW w:type="dxa" w:w="2160"/>
          </w:tcPr>
          <w:p>
            <w:pPr>
              <w:spacing w:line="264" w:lineRule="auto" w:after="40"/>
            </w:pPr>
            <w:r/>
            <w:r>
              <w:rPr>
                <w:rFonts w:ascii="Times New Roman" w:hAnsi="Times New Roman" w:eastAsia="Times New Roman" w:cs="Times New Roman"/>
                <w:b w:val="0"/>
                <w:i w:val="0"/>
                <w:sz w:val="22"/>
              </w:rPr>
              <w:t>Cơ sở dữ liệu đã khóa</w:t>
            </w:r>
          </w:p>
        </w:tc>
      </w:tr>
      <w:tr>
        <w:tc>
          <w:tcPr>
            <w:tcW w:type="dxa" w:w="2160"/>
          </w:tcPr>
          <w:p>
            <w:pPr>
              <w:spacing w:line="264" w:lineRule="auto" w:after="40"/>
            </w:pPr>
            <w:r/>
            <w:r>
              <w:rPr>
                <w:rFonts w:ascii="Times New Roman" w:hAnsi="Times New Roman" w:eastAsia="Times New Roman" w:cs="Times New Roman"/>
                <w:b w:val="0"/>
                <w:i w:val="0"/>
                <w:sz w:val="22"/>
              </w:rPr>
              <w:t>7</w:t>
            </w:r>
          </w:p>
        </w:tc>
        <w:tc>
          <w:tcPr>
            <w:tcW w:type="dxa" w:w="2160"/>
          </w:tcPr>
          <w:p>
            <w:pPr>
              <w:spacing w:line="264" w:lineRule="auto" w:after="40"/>
            </w:pPr>
            <w:r/>
            <w:r>
              <w:rPr>
                <w:rFonts w:ascii="Times New Roman" w:hAnsi="Times New Roman" w:eastAsia="Times New Roman" w:cs="Times New Roman"/>
                <w:b w:val="0"/>
                <w:i w:val="0"/>
                <w:sz w:val="22"/>
              </w:rPr>
              <w:t>Phân tích số liệu</w:t>
            </w:r>
          </w:p>
        </w:tc>
        <w:tc>
          <w:tcPr>
            <w:tcW w:type="dxa" w:w="2160"/>
          </w:tcPr>
          <w:p>
            <w:pPr>
              <w:spacing w:line="264" w:lineRule="auto" w:after="40"/>
            </w:pPr>
            <w:r/>
            <w:r>
              <w:rPr>
                <w:rFonts w:ascii="Times New Roman" w:hAnsi="Times New Roman" w:eastAsia="Times New Roman" w:cs="Times New Roman"/>
                <w:b w:val="0"/>
                <w:i w:val="0"/>
                <w:sz w:val="22"/>
              </w:rPr>
              <w:t>01–03/2028</w:t>
            </w:r>
          </w:p>
        </w:tc>
        <w:tc>
          <w:tcPr>
            <w:tcW w:type="dxa" w:w="2160"/>
          </w:tcPr>
          <w:p>
            <w:pPr>
              <w:spacing w:line="264" w:lineRule="auto" w:after="40"/>
            </w:pPr>
            <w:r/>
            <w:r>
              <w:rPr>
                <w:rFonts w:ascii="Times New Roman" w:hAnsi="Times New Roman" w:eastAsia="Times New Roman" w:cs="Times New Roman"/>
                <w:b w:val="0"/>
                <w:i w:val="0"/>
                <w:sz w:val="22"/>
              </w:rPr>
              <w:t>Kết quả phân tích</w:t>
            </w:r>
          </w:p>
        </w:tc>
      </w:tr>
      <w:tr>
        <w:tc>
          <w:tcPr>
            <w:tcW w:type="dxa" w:w="2160"/>
          </w:tcPr>
          <w:p>
            <w:pPr>
              <w:spacing w:line="264" w:lineRule="auto" w:after="40"/>
            </w:pPr>
            <w:r/>
            <w:r>
              <w:rPr>
                <w:rFonts w:ascii="Times New Roman" w:hAnsi="Times New Roman" w:eastAsia="Times New Roman" w:cs="Times New Roman"/>
                <w:b w:val="0"/>
                <w:i w:val="0"/>
                <w:sz w:val="22"/>
              </w:rPr>
              <w:t>8</w:t>
            </w:r>
          </w:p>
        </w:tc>
        <w:tc>
          <w:tcPr>
            <w:tcW w:type="dxa" w:w="2160"/>
          </w:tcPr>
          <w:p>
            <w:pPr>
              <w:spacing w:line="264" w:lineRule="auto" w:after="40"/>
            </w:pPr>
            <w:r/>
            <w:r>
              <w:rPr>
                <w:rFonts w:ascii="Times New Roman" w:hAnsi="Times New Roman" w:eastAsia="Times New Roman" w:cs="Times New Roman"/>
                <w:b w:val="0"/>
                <w:i w:val="0"/>
                <w:sz w:val="22"/>
              </w:rPr>
              <w:t>Viết báo cáo tổng kết và bài báo</w:t>
            </w:r>
          </w:p>
        </w:tc>
        <w:tc>
          <w:tcPr>
            <w:tcW w:type="dxa" w:w="2160"/>
          </w:tcPr>
          <w:p>
            <w:pPr>
              <w:spacing w:line="264" w:lineRule="auto" w:after="40"/>
            </w:pPr>
            <w:r/>
            <w:r>
              <w:rPr>
                <w:rFonts w:ascii="Times New Roman" w:hAnsi="Times New Roman" w:eastAsia="Times New Roman" w:cs="Times New Roman"/>
                <w:b w:val="0"/>
                <w:i w:val="0"/>
                <w:sz w:val="22"/>
              </w:rPr>
              <w:t>04–08/2028</w:t>
            </w:r>
          </w:p>
        </w:tc>
        <w:tc>
          <w:tcPr>
            <w:tcW w:type="dxa" w:w="2160"/>
          </w:tcPr>
          <w:p>
            <w:pPr>
              <w:spacing w:line="264" w:lineRule="auto" w:after="40"/>
            </w:pPr>
            <w:r/>
            <w:r>
              <w:rPr>
                <w:rFonts w:ascii="Times New Roman" w:hAnsi="Times New Roman" w:eastAsia="Times New Roman" w:cs="Times New Roman"/>
                <w:b w:val="0"/>
                <w:i w:val="0"/>
                <w:sz w:val="22"/>
              </w:rPr>
              <w:t>Báo cáo, bản thảo bài báo</w:t>
            </w:r>
          </w:p>
        </w:tc>
      </w:tr>
      <w:tr>
        <w:tc>
          <w:tcPr>
            <w:tcW w:type="dxa" w:w="2160"/>
          </w:tcPr>
          <w:p>
            <w:pPr>
              <w:spacing w:line="264" w:lineRule="auto" w:after="40"/>
            </w:pPr>
            <w:r/>
            <w:r>
              <w:rPr>
                <w:rFonts w:ascii="Times New Roman" w:hAnsi="Times New Roman" w:eastAsia="Times New Roman" w:cs="Times New Roman"/>
                <w:b w:val="0"/>
                <w:i w:val="0"/>
                <w:sz w:val="22"/>
              </w:rPr>
              <w:t>9</w:t>
            </w:r>
          </w:p>
        </w:tc>
        <w:tc>
          <w:tcPr>
            <w:tcW w:type="dxa" w:w="2160"/>
          </w:tcPr>
          <w:p>
            <w:pPr>
              <w:spacing w:line="264" w:lineRule="auto" w:after="40"/>
            </w:pPr>
            <w:r/>
            <w:r>
              <w:rPr>
                <w:rFonts w:ascii="Times New Roman" w:hAnsi="Times New Roman" w:eastAsia="Times New Roman" w:cs="Times New Roman"/>
                <w:b w:val="0"/>
                <w:i w:val="0"/>
                <w:sz w:val="22"/>
              </w:rPr>
              <w:t>Nghiệm thu, báo cáo kết quả và công bố</w:t>
            </w:r>
          </w:p>
        </w:tc>
        <w:tc>
          <w:tcPr>
            <w:tcW w:type="dxa" w:w="2160"/>
          </w:tcPr>
          <w:p>
            <w:pPr>
              <w:spacing w:line="264" w:lineRule="auto" w:after="40"/>
            </w:pPr>
            <w:r/>
            <w:r>
              <w:rPr>
                <w:rFonts w:ascii="Times New Roman" w:hAnsi="Times New Roman" w:eastAsia="Times New Roman" w:cs="Times New Roman"/>
                <w:b w:val="0"/>
                <w:i w:val="0"/>
                <w:sz w:val="22"/>
              </w:rPr>
              <w:t>09–12/2028</w:t>
            </w:r>
          </w:p>
        </w:tc>
        <w:tc>
          <w:tcPr>
            <w:tcW w:type="dxa" w:w="2160"/>
          </w:tcPr>
          <w:p>
            <w:pPr>
              <w:spacing w:line="264" w:lineRule="auto" w:after="40"/>
            </w:pPr>
            <w:r/>
            <w:r>
              <w:rPr>
                <w:rFonts w:ascii="Times New Roman" w:hAnsi="Times New Roman" w:eastAsia="Times New Roman" w:cs="Times New Roman"/>
                <w:b w:val="0"/>
                <w:i w:val="0"/>
                <w:sz w:val="22"/>
              </w:rPr>
              <w:t>Biên bản nghiệm thu, bài báo</w:t>
            </w:r>
          </w:p>
        </w:tc>
      </w:tr>
    </w:tbl>
    <w:p>
      <w:pPr>
        <w:spacing w:line="312" w:lineRule="auto"/>
        <w:jc w:val="both"/>
      </w:pPr>
    </w:p>
    <w:p>
      <w:pPr>
        <w:spacing w:after="120" w:line="312" w:lineRule="auto"/>
        <w:jc w:val="both"/>
      </w:pPr>
      <w:r>
        <w:rPr>
          <w:rFonts w:ascii="Times New Roman" w:hAnsi="Times New Roman" w:eastAsia="Times New Roman" w:cs="Times New Roman"/>
          <w:b w:val="0"/>
          <w:i w:val="0"/>
          <w:sz w:val="24"/>
        </w:rPr>
        <w:t>Hai nguyên tắc không thay đổi: không thu thập số liệu trước khi được Hội đồng phê duyệt; không phân tích số liệu mẫu chính trước khi kế hoạch phân tích và cơ sở dữ liệu đã được khóa.</w:t>
      </w:r>
    </w:p>
    <w:p>
      <w:pPr>
        <w:pStyle w:val="Heading2"/>
      </w:pPr>
      <w:r>
        <w:rPr>
          <w:color w:val="14252C"/>
        </w:rPr>
      </w:r>
      <w:r>
        <w:rPr>
          <w:rFonts w:ascii="Times New Roman" w:hAnsi="Times New Roman" w:eastAsia="Times New Roman" w:cs="Times New Roman"/>
          <w:b w:val="0"/>
          <w:i w:val="0"/>
          <w:color w:val="14252C"/>
          <w:sz w:val="28"/>
        </w:rPr>
        <w:t>6.3. Dự trù kinh phí</w:t>
      </w:r>
    </w:p>
    <w:p>
      <w:pPr>
        <w:spacing w:after="120" w:line="312" w:lineRule="auto"/>
        <w:jc w:val="both"/>
      </w:pPr>
      <w:r>
        <w:rPr>
          <w:rFonts w:ascii="Times New Roman" w:hAnsi="Times New Roman" w:eastAsia="Times New Roman" w:cs="Times New Roman"/>
          <w:b w:val="0"/>
          <w:i w:val="0"/>
          <w:sz w:val="24"/>
        </w:rPr>
        <w:t>Nguồn kinh phí: tự túc (chủ nhiệm đề tài tự chi trả). Đơn giá áp dụng theo định mức hiện hành của đơn vị.</w:t>
      </w:r>
    </w:p>
    <w:p>
      <w:pPr>
        <w:spacing w:after="120" w:line="312" w:lineRule="auto"/>
        <w:jc w:val="both"/>
      </w:pPr>
      <w:r>
        <w:rPr>
          <w:rFonts w:ascii="Times New Roman" w:hAnsi="Times New Roman" w:eastAsia="Times New Roman" w:cs="Times New Roman"/>
          <w:b w:val="0"/>
          <w:i/>
          <w:sz w:val="24"/>
        </w:rPr>
        <w:t>Bảng 6.3. Dự trù kinh phí.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64" w:lineRule="auto" w:after="40"/>
            </w:pPr>
            <w:r/>
            <w:r>
              <w:rPr>
                <w:rFonts w:ascii="Times New Roman" w:hAnsi="Times New Roman" w:eastAsia="Times New Roman" w:cs="Times New Roman"/>
                <w:b/>
                <w:i w:val="0"/>
                <w:sz w:val="22"/>
              </w:rPr>
              <w:t>#</w:t>
            </w:r>
          </w:p>
        </w:tc>
        <w:tc>
          <w:tcPr>
            <w:tcW w:type="dxa" w:w="1728"/>
          </w:tcPr>
          <w:p>
            <w:pPr>
              <w:spacing w:line="264" w:lineRule="auto" w:after="40"/>
            </w:pPr>
            <w:r/>
            <w:r>
              <w:rPr>
                <w:rFonts w:ascii="Times New Roman" w:hAnsi="Times New Roman" w:eastAsia="Times New Roman" w:cs="Times New Roman"/>
                <w:b/>
                <w:i w:val="0"/>
                <w:sz w:val="22"/>
              </w:rPr>
              <w:t>Nội dung chi</w:t>
            </w:r>
          </w:p>
        </w:tc>
        <w:tc>
          <w:tcPr>
            <w:tcW w:type="dxa" w:w="1728"/>
          </w:tcPr>
          <w:p>
            <w:pPr>
              <w:spacing w:line="264" w:lineRule="auto" w:after="40"/>
            </w:pPr>
            <w:r/>
            <w:r>
              <w:rPr>
                <w:rFonts w:ascii="Times New Roman" w:hAnsi="Times New Roman" w:eastAsia="Times New Roman" w:cs="Times New Roman"/>
                <w:b/>
                <w:i w:val="0"/>
                <w:sz w:val="22"/>
              </w:rPr>
              <w:t>Số lượng</w:t>
            </w:r>
          </w:p>
        </w:tc>
        <w:tc>
          <w:tcPr>
            <w:tcW w:type="dxa" w:w="1728"/>
          </w:tcPr>
          <w:p>
            <w:pPr>
              <w:spacing w:line="264" w:lineRule="auto" w:after="40"/>
            </w:pPr>
            <w:r/>
            <w:r>
              <w:rPr>
                <w:rFonts w:ascii="Times New Roman" w:hAnsi="Times New Roman" w:eastAsia="Times New Roman" w:cs="Times New Roman"/>
                <w:b/>
                <w:i w:val="0"/>
                <w:sz w:val="22"/>
              </w:rPr>
              <w:t>Đơn giá (đồng)</w:t>
            </w:r>
          </w:p>
        </w:tc>
        <w:tc>
          <w:tcPr>
            <w:tcW w:type="dxa" w:w="1728"/>
          </w:tcPr>
          <w:p>
            <w:pPr>
              <w:spacing w:line="264" w:lineRule="auto" w:after="40"/>
            </w:pPr>
            <w:r/>
            <w:r>
              <w:rPr>
                <w:rFonts w:ascii="Times New Roman" w:hAnsi="Times New Roman" w:eastAsia="Times New Roman" w:cs="Times New Roman"/>
                <w:b/>
                <w:i w:val="0"/>
                <w:sz w:val="22"/>
              </w:rPr>
              <w:t>Thành tiền (đồng)</w:t>
            </w:r>
          </w:p>
        </w:tc>
      </w:tr>
      <w:tr>
        <w:tc>
          <w:tcPr>
            <w:tcW w:type="dxa" w:w="1728"/>
          </w:tcPr>
          <w:p>
            <w:pPr>
              <w:spacing w:line="264" w:lineRule="auto" w:after="40"/>
            </w:pPr>
            <w:r/>
            <w:r>
              <w:rPr>
                <w:rFonts w:ascii="Times New Roman" w:hAnsi="Times New Roman" w:eastAsia="Times New Roman" w:cs="Times New Roman"/>
                <w:b w:val="0"/>
                <w:i w:val="0"/>
                <w:sz w:val="22"/>
              </w:rPr>
              <w:t>1</w:t>
            </w:r>
          </w:p>
        </w:tc>
        <w:tc>
          <w:tcPr>
            <w:tcW w:type="dxa" w:w="1728"/>
          </w:tcPr>
          <w:p>
            <w:pPr>
              <w:spacing w:line="264" w:lineRule="auto" w:after="40"/>
            </w:pPr>
            <w:r/>
            <w:r>
              <w:rPr>
                <w:rFonts w:ascii="Times New Roman" w:hAnsi="Times New Roman" w:eastAsia="Times New Roman" w:cs="Times New Roman"/>
                <w:b w:val="0"/>
                <w:i w:val="0"/>
                <w:sz w:val="22"/>
              </w:rPr>
              <w:t>In phiếu khảo sát phiên bản cuối (kể cả dự phòng)</w:t>
            </w:r>
          </w:p>
        </w:tc>
        <w:tc>
          <w:tcPr>
            <w:tcW w:type="dxa" w:w="1728"/>
          </w:tcPr>
          <w:p>
            <w:pPr>
              <w:spacing w:line="264" w:lineRule="auto" w:after="40"/>
            </w:pPr>
            <w:r/>
            <w:r>
              <w:rPr>
                <w:rFonts w:ascii="Times New Roman" w:hAnsi="Times New Roman" w:eastAsia="Times New Roman" w:cs="Times New Roman"/>
                <w:b w:val="0"/>
                <w:i w:val="0"/>
                <w:sz w:val="22"/>
              </w:rPr>
              <w:t>≈ 1.300 bản</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2</w:t>
            </w:r>
          </w:p>
        </w:tc>
        <w:tc>
          <w:tcPr>
            <w:tcW w:type="dxa" w:w="1728"/>
          </w:tcPr>
          <w:p>
            <w:pPr>
              <w:spacing w:line="264" w:lineRule="auto" w:after="40"/>
            </w:pPr>
            <w:r/>
            <w:r>
              <w:rPr>
                <w:rFonts w:ascii="Times New Roman" w:hAnsi="Times New Roman" w:eastAsia="Times New Roman" w:cs="Times New Roman"/>
                <w:b w:val="0"/>
                <w:i w:val="0"/>
                <w:sz w:val="22"/>
              </w:rPr>
              <w:t>In bản thông tin và phiếu đồng ý tham gia</w:t>
            </w:r>
          </w:p>
        </w:tc>
        <w:tc>
          <w:tcPr>
            <w:tcW w:type="dxa" w:w="1728"/>
          </w:tcPr>
          <w:p>
            <w:pPr>
              <w:spacing w:line="264" w:lineRule="auto" w:after="40"/>
            </w:pPr>
            <w:r/>
            <w:r>
              <w:rPr>
                <w:rFonts w:ascii="Times New Roman" w:hAnsi="Times New Roman" w:eastAsia="Times New Roman" w:cs="Times New Roman"/>
                <w:b w:val="0"/>
                <w:i w:val="0"/>
                <w:sz w:val="22"/>
              </w:rPr>
              <w:t>≈ 1.300 bản</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3</w:t>
            </w:r>
          </w:p>
        </w:tc>
        <w:tc>
          <w:tcPr>
            <w:tcW w:type="dxa" w:w="1728"/>
          </w:tcPr>
          <w:p>
            <w:pPr>
              <w:spacing w:line="264" w:lineRule="auto" w:after="40"/>
            </w:pPr>
            <w:r/>
            <w:r>
              <w:rPr>
                <w:rFonts w:ascii="Times New Roman" w:hAnsi="Times New Roman" w:eastAsia="Times New Roman" w:cs="Times New Roman"/>
                <w:b w:val="0"/>
                <w:i w:val="0"/>
                <w:sz w:val="22"/>
              </w:rPr>
              <w:t>Pha phát triển bộ câu hỏi: hội đồng chuyên gia, phỏng vấn nhận thức (10–15 người), khảo sát thử (50–100 người)</w:t>
            </w:r>
          </w:p>
        </w:tc>
        <w:tc>
          <w:tcPr>
            <w:tcW w:type="dxa" w:w="1728"/>
          </w:tcPr>
          <w:p>
            <w:pPr>
              <w:spacing w:line="264" w:lineRule="auto" w:after="40"/>
            </w:pPr>
            <w:r/>
            <w:r>
              <w:rPr>
                <w:rFonts w:ascii="Times New Roman" w:hAnsi="Times New Roman" w:eastAsia="Times New Roman" w:cs="Times New Roman"/>
                <w:b w:val="0"/>
                <w:i w:val="0"/>
                <w:sz w:val="22"/>
              </w:rPr>
              <w:t>1 đợt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4</w:t>
            </w:r>
          </w:p>
        </w:tc>
        <w:tc>
          <w:tcPr>
            <w:tcW w:type="dxa" w:w="1728"/>
          </w:tcPr>
          <w:p>
            <w:pPr>
              <w:spacing w:line="264" w:lineRule="auto" w:after="40"/>
            </w:pPr>
            <w:r/>
            <w:r>
              <w:rPr>
                <w:rFonts w:ascii="Times New Roman" w:hAnsi="Times New Roman" w:eastAsia="Times New Roman" w:cs="Times New Roman"/>
                <w:b w:val="0"/>
                <w:i w:val="0"/>
                <w:sz w:val="22"/>
              </w:rPr>
              <w:t>Thù lao điều tra viên</w:t>
            </w:r>
          </w:p>
        </w:tc>
        <w:tc>
          <w:tcPr>
            <w:tcW w:type="dxa" w:w="1728"/>
          </w:tcPr>
          <w:p>
            <w:pPr>
              <w:spacing w:line="264" w:lineRule="auto" w:after="40"/>
            </w:pPr>
            <w:r/>
            <w:r>
              <w:rPr>
                <w:rFonts w:ascii="Times New Roman" w:hAnsi="Times New Roman" w:eastAsia="Times New Roman" w:cs="Times New Roman"/>
                <w:b w:val="0"/>
                <w:i w:val="0"/>
                <w:sz w:val="22"/>
              </w:rPr>
              <w:t>……… công</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5</w:t>
            </w:r>
          </w:p>
        </w:tc>
        <w:tc>
          <w:tcPr>
            <w:tcW w:type="dxa" w:w="1728"/>
          </w:tcPr>
          <w:p>
            <w:pPr>
              <w:spacing w:line="264" w:lineRule="auto" w:after="40"/>
            </w:pPr>
            <w:r/>
            <w:r>
              <w:rPr>
                <w:rFonts w:ascii="Times New Roman" w:hAnsi="Times New Roman" w:eastAsia="Times New Roman" w:cs="Times New Roman"/>
                <w:b w:val="0"/>
                <w:i w:val="0"/>
                <w:sz w:val="22"/>
              </w:rPr>
              <w:t>Thù lao giám sát chất lượng</w:t>
            </w:r>
          </w:p>
        </w:tc>
        <w:tc>
          <w:tcPr>
            <w:tcW w:type="dxa" w:w="1728"/>
          </w:tcPr>
          <w:p>
            <w:pPr>
              <w:spacing w:line="264" w:lineRule="auto" w:after="40"/>
            </w:pPr>
            <w:r/>
            <w:r>
              <w:rPr>
                <w:rFonts w:ascii="Times New Roman" w:hAnsi="Times New Roman" w:eastAsia="Times New Roman" w:cs="Times New Roman"/>
                <w:b w:val="0"/>
                <w:i w:val="0"/>
                <w:sz w:val="22"/>
              </w:rPr>
              <w:t>……… công</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6</w:t>
            </w:r>
          </w:p>
        </w:tc>
        <w:tc>
          <w:tcPr>
            <w:tcW w:type="dxa" w:w="1728"/>
          </w:tcPr>
          <w:p>
            <w:pPr>
              <w:spacing w:line="264" w:lineRule="auto" w:after="40"/>
            </w:pPr>
            <w:r/>
            <w:r>
              <w:rPr>
                <w:rFonts w:ascii="Times New Roman" w:hAnsi="Times New Roman" w:eastAsia="Times New Roman" w:cs="Times New Roman"/>
                <w:b w:val="0"/>
                <w:i w:val="0"/>
                <w:sz w:val="22"/>
              </w:rPr>
              <w:t>Nhập liệu kép</w:t>
            </w:r>
          </w:p>
        </w:tc>
        <w:tc>
          <w:tcPr>
            <w:tcW w:type="dxa" w:w="1728"/>
          </w:tcPr>
          <w:p>
            <w:pPr>
              <w:spacing w:line="264" w:lineRule="auto" w:after="40"/>
            </w:pPr>
            <w:r/>
            <w:r>
              <w:rPr>
                <w:rFonts w:ascii="Times New Roman" w:hAnsi="Times New Roman" w:eastAsia="Times New Roman" w:cs="Times New Roman"/>
                <w:b w:val="0"/>
                <w:i w:val="0"/>
                <w:sz w:val="22"/>
              </w:rPr>
              <w:t>≈ 2.000 lượt nhập</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7</w:t>
            </w:r>
          </w:p>
        </w:tc>
        <w:tc>
          <w:tcPr>
            <w:tcW w:type="dxa" w:w="1728"/>
          </w:tcPr>
          <w:p>
            <w:pPr>
              <w:spacing w:line="264" w:lineRule="auto" w:after="40"/>
            </w:pPr>
            <w:r/>
            <w:r>
              <w:rPr>
                <w:rFonts w:ascii="Times New Roman" w:hAnsi="Times New Roman" w:eastAsia="Times New Roman" w:cs="Times New Roman"/>
                <w:b w:val="0"/>
                <w:i w:val="0"/>
                <w:sz w:val="22"/>
              </w:rPr>
              <w:t>Thù lao nhà thống kê</w:t>
            </w:r>
          </w:p>
        </w:tc>
        <w:tc>
          <w:tcPr>
            <w:tcW w:type="dxa" w:w="1728"/>
          </w:tcPr>
          <w:p>
            <w:pPr>
              <w:spacing w:line="264" w:lineRule="auto" w:after="40"/>
            </w:pPr>
            <w:r/>
            <w:r>
              <w:rPr>
                <w:rFonts w:ascii="Times New Roman" w:hAnsi="Times New Roman" w:eastAsia="Times New Roman" w:cs="Times New Roman"/>
                <w:b w:val="0"/>
                <w:i w:val="0"/>
                <w:sz w:val="22"/>
              </w:rPr>
              <w:t>……… công</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8</w:t>
            </w:r>
          </w:p>
        </w:tc>
        <w:tc>
          <w:tcPr>
            <w:tcW w:type="dxa" w:w="1728"/>
          </w:tcPr>
          <w:p>
            <w:pPr>
              <w:spacing w:line="264" w:lineRule="auto" w:after="40"/>
            </w:pPr>
            <w:r/>
            <w:r>
              <w:rPr>
                <w:rFonts w:ascii="Times New Roman" w:hAnsi="Times New Roman" w:eastAsia="Times New Roman" w:cs="Times New Roman"/>
                <w:b w:val="0"/>
                <w:i w:val="0"/>
                <w:sz w:val="22"/>
              </w:rPr>
              <w:t>Phần mềm thống kê (R – miễn phí)</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0</w:t>
            </w:r>
          </w:p>
        </w:tc>
        <w:tc>
          <w:tcPr>
            <w:tcW w:type="dxa" w:w="1728"/>
          </w:tcPr>
          <w:p>
            <w:pPr>
              <w:spacing w:line="264" w:lineRule="auto" w:after="40"/>
            </w:pPr>
            <w:r/>
            <w:r>
              <w:rPr>
                <w:rFonts w:ascii="Times New Roman" w:hAnsi="Times New Roman" w:eastAsia="Times New Roman" w:cs="Times New Roman"/>
                <w:b w:val="0"/>
                <w:i w:val="0"/>
                <w:sz w:val="22"/>
              </w:rPr>
              <w:t>0</w:t>
            </w:r>
          </w:p>
        </w:tc>
      </w:tr>
      <w:tr>
        <w:tc>
          <w:tcPr>
            <w:tcW w:type="dxa" w:w="1728"/>
          </w:tcPr>
          <w:p>
            <w:pPr>
              <w:spacing w:line="264" w:lineRule="auto" w:after="40"/>
            </w:pPr>
            <w:r/>
            <w:r>
              <w:rPr>
                <w:rFonts w:ascii="Times New Roman" w:hAnsi="Times New Roman" w:eastAsia="Times New Roman" w:cs="Times New Roman"/>
                <w:b w:val="0"/>
                <w:i w:val="0"/>
                <w:sz w:val="22"/>
              </w:rPr>
              <w:t>9</w:t>
            </w:r>
          </w:p>
        </w:tc>
        <w:tc>
          <w:tcPr>
            <w:tcW w:type="dxa" w:w="1728"/>
          </w:tcPr>
          <w:p>
            <w:pPr>
              <w:spacing w:line="264" w:lineRule="auto" w:after="40"/>
            </w:pPr>
            <w:r/>
            <w:r>
              <w:rPr>
                <w:rFonts w:ascii="Times New Roman" w:hAnsi="Times New Roman" w:eastAsia="Times New Roman" w:cs="Times New Roman"/>
                <w:b w:val="0"/>
                <w:i w:val="0"/>
                <w:sz w:val="22"/>
              </w:rPr>
              <w:t>Văn phòng phẩm, hòm phiếu, vật tư</w:t>
            </w:r>
          </w:p>
        </w:tc>
        <w:tc>
          <w:tcPr>
            <w:tcW w:type="dxa" w:w="1728"/>
          </w:tcPr>
          <w:p>
            <w:pPr>
              <w:spacing w:line="264" w:lineRule="auto" w:after="40"/>
            </w:pPr>
            <w:r/>
            <w:r>
              <w:rPr>
                <w:rFonts w:ascii="Times New Roman" w:hAnsi="Times New Roman" w:eastAsia="Times New Roman" w:cs="Times New Roman"/>
                <w:b w:val="0"/>
                <w:i w:val="0"/>
                <w:sz w:val="22"/>
              </w:rPr>
              <w:t>Theo nhu cầu</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10</w:t>
            </w:r>
          </w:p>
        </w:tc>
        <w:tc>
          <w:tcPr>
            <w:tcW w:type="dxa" w:w="1728"/>
          </w:tcPr>
          <w:p>
            <w:pPr>
              <w:spacing w:line="264" w:lineRule="auto" w:after="40"/>
            </w:pPr>
            <w:r/>
            <w:r>
              <w:rPr>
                <w:rFonts w:ascii="Times New Roman" w:hAnsi="Times New Roman" w:eastAsia="Times New Roman" w:cs="Times New Roman"/>
                <w:b w:val="0"/>
                <w:i w:val="0"/>
                <w:sz w:val="22"/>
              </w:rPr>
              <w:t>Phí công bố bài báo (nếu có)</w:t>
            </w:r>
          </w:p>
        </w:tc>
        <w:tc>
          <w:tcPr>
            <w:tcW w:type="dxa" w:w="1728"/>
          </w:tcPr>
          <w:p>
            <w:pPr>
              <w:spacing w:line="264" w:lineRule="auto" w:after="40"/>
            </w:pPr>
            <w:r/>
            <w:r>
              <w:rPr>
                <w:rFonts w:ascii="Times New Roman" w:hAnsi="Times New Roman" w:eastAsia="Times New Roman" w:cs="Times New Roman"/>
                <w:b w:val="0"/>
                <w:i w:val="0"/>
                <w:sz w:val="22"/>
              </w:rPr>
              <w:t>1 bài</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r>
              <w:rPr>
                <w:rFonts w:ascii="Times New Roman" w:hAnsi="Times New Roman" w:eastAsia="Times New Roman" w:cs="Times New Roman"/>
                <w:b w:val="0"/>
                <w:i w:val="0"/>
                <w:sz w:val="22"/>
              </w:rPr>
              <w:t>11</w:t>
            </w:r>
          </w:p>
        </w:tc>
        <w:tc>
          <w:tcPr>
            <w:tcW w:type="dxa" w:w="1728"/>
          </w:tcPr>
          <w:p>
            <w:pPr>
              <w:spacing w:line="264" w:lineRule="auto" w:after="40"/>
            </w:pPr>
            <w:r/>
            <w:r>
              <w:rPr>
                <w:rFonts w:ascii="Times New Roman" w:hAnsi="Times New Roman" w:eastAsia="Times New Roman" w:cs="Times New Roman"/>
                <w:b w:val="0"/>
                <w:i w:val="0"/>
                <w:sz w:val="22"/>
              </w:rPr>
              <w:t>Dự phòng</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c>
          <w:tcPr>
            <w:tcW w:type="dxa" w:w="1728"/>
          </w:tcPr>
          <w:p>
            <w:pPr>
              <w:spacing w:line="264" w:lineRule="auto" w:after="40"/>
            </w:pPr>
            <w:r/>
            <w:r>
              <w:rPr>
                <w:rFonts w:ascii="Times New Roman" w:hAnsi="Times New Roman" w:eastAsia="Times New Roman" w:cs="Times New Roman"/>
                <w:b w:val="0"/>
                <w:i w:val="0"/>
                <w:sz w:val="22"/>
              </w:rPr>
              <w:t>………</w:t>
            </w:r>
          </w:p>
        </w:tc>
      </w:tr>
      <w:tr>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i w:val="0"/>
                <w:sz w:val="22"/>
              </w:rPr>
              <w:t>Tổng cộng</w:t>
            </w:r>
          </w:p>
        </w:tc>
        <w:tc>
          <w:tcPr>
            <w:tcW w:type="dxa" w:w="1728"/>
          </w:tcPr>
          <w:p>
            <w:pPr>
              <w:spacing w:line="264" w:lineRule="auto" w:after="40"/>
            </w:pPr>
            <w:r/>
          </w:p>
        </w:tc>
        <w:tc>
          <w:tcPr>
            <w:tcW w:type="dxa" w:w="1728"/>
          </w:tcPr>
          <w:p>
            <w:pPr>
              <w:spacing w:line="264" w:lineRule="auto" w:after="40"/>
            </w:pPr>
            <w:r/>
          </w:p>
        </w:tc>
        <w:tc>
          <w:tcPr>
            <w:tcW w:type="dxa" w:w="1728"/>
          </w:tcPr>
          <w:p>
            <w:pPr>
              <w:spacing w:line="264" w:lineRule="auto" w:after="40"/>
            </w:pPr>
            <w:r/>
            <w:r>
              <w:rPr>
                <w:rFonts w:ascii="Times New Roman" w:hAnsi="Times New Roman" w:eastAsia="Times New Roman" w:cs="Times New Roman"/>
                <w:b/>
                <w:i w:val="0"/>
                <w:sz w:val="22"/>
              </w:rPr>
              <w:t>………</w:t>
            </w:r>
          </w:p>
        </w:tc>
      </w:tr>
    </w:tbl>
    <w:p>
      <w:pPr>
        <w:spacing w:line="312" w:lineRule="auto"/>
        <w:jc w:val="both"/>
      </w:pPr>
    </w:p>
    <w:p>
      <w:pPr>
        <w:pStyle w:val="Heading2"/>
      </w:pPr>
      <w:r>
        <w:rPr>
          <w:color w:val="14252C"/>
        </w:rPr>
      </w:r>
      <w:r>
        <w:rPr>
          <w:rFonts w:ascii="Times New Roman" w:hAnsi="Times New Roman" w:eastAsia="Times New Roman" w:cs="Times New Roman"/>
          <w:b w:val="0"/>
          <w:i w:val="0"/>
          <w:color w:val="14252C"/>
          <w:sz w:val="28"/>
        </w:rPr>
        <w:t>6.4. Quản lý rủi ro</w:t>
      </w:r>
    </w:p>
    <w:p>
      <w:pPr>
        <w:spacing w:after="120" w:line="312" w:lineRule="auto"/>
        <w:jc w:val="both"/>
      </w:pPr>
      <w:r>
        <w:rPr>
          <w:rFonts w:ascii="Times New Roman" w:hAnsi="Times New Roman" w:eastAsia="Times New Roman" w:cs="Times New Roman"/>
          <w:b w:val="0"/>
          <w:i/>
          <w:sz w:val="24"/>
        </w:rPr>
        <w:t>Bảng 6.4. Rủi ro dự kiến và biện pháp xử lý.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64" w:lineRule="auto" w:after="40"/>
            </w:pPr>
            <w:r/>
            <w:r>
              <w:rPr>
                <w:rFonts w:ascii="Times New Roman" w:hAnsi="Times New Roman" w:eastAsia="Times New Roman" w:cs="Times New Roman"/>
                <w:b/>
                <w:i w:val="0"/>
                <w:sz w:val="22"/>
              </w:rPr>
              <w:t>#</w:t>
            </w:r>
          </w:p>
        </w:tc>
        <w:tc>
          <w:tcPr>
            <w:tcW w:type="dxa" w:w="1728"/>
          </w:tcPr>
          <w:p>
            <w:pPr>
              <w:spacing w:line="264" w:lineRule="auto" w:after="40"/>
            </w:pPr>
            <w:r/>
            <w:r>
              <w:rPr>
                <w:rFonts w:ascii="Times New Roman" w:hAnsi="Times New Roman" w:eastAsia="Times New Roman" w:cs="Times New Roman"/>
                <w:b/>
                <w:i w:val="0"/>
                <w:sz w:val="22"/>
              </w:rPr>
              <w:t>Rủi ro</w:t>
            </w:r>
          </w:p>
        </w:tc>
        <w:tc>
          <w:tcPr>
            <w:tcW w:type="dxa" w:w="1728"/>
          </w:tcPr>
          <w:p>
            <w:pPr>
              <w:spacing w:line="264" w:lineRule="auto" w:after="40"/>
            </w:pPr>
            <w:r/>
            <w:r>
              <w:rPr>
                <w:rFonts w:ascii="Times New Roman" w:hAnsi="Times New Roman" w:eastAsia="Times New Roman" w:cs="Times New Roman"/>
                <w:b/>
                <w:i w:val="0"/>
                <w:sz w:val="22"/>
              </w:rPr>
              <w:t>Mức độ</w:t>
            </w:r>
          </w:p>
        </w:tc>
        <w:tc>
          <w:tcPr>
            <w:tcW w:type="dxa" w:w="1728"/>
          </w:tcPr>
          <w:p>
            <w:pPr>
              <w:spacing w:line="264" w:lineRule="auto" w:after="40"/>
            </w:pPr>
            <w:r/>
            <w:r>
              <w:rPr>
                <w:rFonts w:ascii="Times New Roman" w:hAnsi="Times New Roman" w:eastAsia="Times New Roman" w:cs="Times New Roman"/>
                <w:b/>
                <w:i w:val="0"/>
                <w:sz w:val="22"/>
              </w:rPr>
              <w:t>Biện pháp phòng ngừa</w:t>
            </w:r>
          </w:p>
        </w:tc>
        <w:tc>
          <w:tcPr>
            <w:tcW w:type="dxa" w:w="1728"/>
          </w:tcPr>
          <w:p>
            <w:pPr>
              <w:spacing w:line="264" w:lineRule="auto" w:after="40"/>
            </w:pPr>
            <w:r/>
            <w:r>
              <w:rPr>
                <w:rFonts w:ascii="Times New Roman" w:hAnsi="Times New Roman" w:eastAsia="Times New Roman" w:cs="Times New Roman"/>
                <w:b/>
                <w:i w:val="0"/>
                <w:sz w:val="22"/>
              </w:rPr>
              <w:t>Biện pháp xử lý</w:t>
            </w:r>
          </w:p>
        </w:tc>
      </w:tr>
      <w:tr>
        <w:tc>
          <w:tcPr>
            <w:tcW w:type="dxa" w:w="1728"/>
          </w:tcPr>
          <w:p>
            <w:pPr>
              <w:spacing w:line="264" w:lineRule="auto" w:after="40"/>
            </w:pPr>
            <w:r/>
            <w:r>
              <w:rPr>
                <w:rFonts w:ascii="Times New Roman" w:hAnsi="Times New Roman" w:eastAsia="Times New Roman" w:cs="Times New Roman"/>
                <w:b w:val="0"/>
                <w:i w:val="0"/>
                <w:sz w:val="22"/>
              </w:rPr>
              <w:t>1</w:t>
            </w:r>
          </w:p>
        </w:tc>
        <w:tc>
          <w:tcPr>
            <w:tcW w:type="dxa" w:w="1728"/>
          </w:tcPr>
          <w:p>
            <w:pPr>
              <w:spacing w:line="264" w:lineRule="auto" w:after="40"/>
            </w:pPr>
            <w:r/>
            <w:r>
              <w:rPr>
                <w:rFonts w:ascii="Times New Roman" w:hAnsi="Times New Roman" w:eastAsia="Times New Roman" w:cs="Times New Roman"/>
                <w:b w:val="0"/>
                <w:i w:val="0"/>
                <w:sz w:val="22"/>
              </w:rPr>
              <w:t>Tỷ lệ từ chối cao (nếu tỷ lệ đồng ý chỉ khoảng 60% – ngưỡng tối thiểu của buổi chạy thử – cần khoảng 1.700 lượt mời)</w:t>
            </w:r>
          </w:p>
        </w:tc>
        <w:tc>
          <w:tcPr>
            <w:tcW w:type="dxa" w:w="1728"/>
          </w:tcPr>
          <w:p>
            <w:pPr>
              <w:spacing w:line="264" w:lineRule="auto" w:after="40"/>
            </w:pPr>
            <w:r/>
            <w:r>
              <w:rPr>
                <w:rFonts w:ascii="Times New Roman" w:hAnsi="Times New Roman" w:eastAsia="Times New Roman" w:cs="Times New Roman"/>
                <w:b w:val="0"/>
                <w:i w:val="0"/>
                <w:sz w:val="22"/>
              </w:rPr>
              <w:t>Cao</w:t>
            </w:r>
          </w:p>
        </w:tc>
        <w:tc>
          <w:tcPr>
            <w:tcW w:type="dxa" w:w="1728"/>
          </w:tcPr>
          <w:p>
            <w:pPr>
              <w:spacing w:line="264" w:lineRule="auto" w:after="40"/>
            </w:pPr>
            <w:r/>
            <w:r>
              <w:rPr>
                <w:rFonts w:ascii="Times New Roman" w:hAnsi="Times New Roman" w:eastAsia="Times New Roman" w:cs="Times New Roman"/>
                <w:b w:val="0"/>
                <w:i w:val="0"/>
                <w:sz w:val="22"/>
              </w:rPr>
              <w:t>Phiếu khuyết danh; giải thích rõ không ảnh hưởng quyền lợi; kịch bản mời thống nhất</w:t>
            </w:r>
          </w:p>
        </w:tc>
        <w:tc>
          <w:tcPr>
            <w:tcW w:type="dxa" w:w="1728"/>
          </w:tcPr>
          <w:p>
            <w:pPr>
              <w:spacing w:line="264" w:lineRule="auto" w:after="40"/>
            </w:pPr>
            <w:r/>
            <w:r>
              <w:rPr>
                <w:rFonts w:ascii="Times New Roman" w:hAnsi="Times New Roman" w:eastAsia="Times New Roman" w:cs="Times New Roman"/>
                <w:b w:val="0"/>
                <w:i w:val="0"/>
                <w:sz w:val="22"/>
              </w:rPr>
              <w:t>Kéo dài thời gian thu thập; bổ sung điều tra viên; in bổ sung phiếu</w:t>
            </w:r>
          </w:p>
        </w:tc>
      </w:tr>
      <w:tr>
        <w:tc>
          <w:tcPr>
            <w:tcW w:type="dxa" w:w="1728"/>
          </w:tcPr>
          <w:p>
            <w:pPr>
              <w:spacing w:line="264" w:lineRule="auto" w:after="40"/>
            </w:pPr>
            <w:r/>
            <w:r>
              <w:rPr>
                <w:rFonts w:ascii="Times New Roman" w:hAnsi="Times New Roman" w:eastAsia="Times New Roman" w:cs="Times New Roman"/>
                <w:b w:val="0"/>
                <w:i w:val="0"/>
                <w:sz w:val="22"/>
              </w:rPr>
              <w:t>2</w:t>
            </w:r>
          </w:p>
        </w:tc>
        <w:tc>
          <w:tcPr>
            <w:tcW w:type="dxa" w:w="1728"/>
          </w:tcPr>
          <w:p>
            <w:pPr>
              <w:spacing w:line="264" w:lineRule="auto" w:after="40"/>
            </w:pPr>
            <w:r/>
            <w:r>
              <w:rPr>
                <w:rFonts w:ascii="Times New Roman" w:hAnsi="Times New Roman" w:eastAsia="Times New Roman" w:cs="Times New Roman"/>
                <w:b w:val="0"/>
                <w:i w:val="0"/>
                <w:sz w:val="22"/>
              </w:rPr>
              <w:t>Thiếu điều tra viên</w:t>
            </w:r>
          </w:p>
        </w:tc>
        <w:tc>
          <w:tcPr>
            <w:tcW w:type="dxa" w:w="1728"/>
          </w:tcPr>
          <w:p>
            <w:pPr>
              <w:spacing w:line="264" w:lineRule="auto" w:after="40"/>
            </w:pPr>
            <w:r/>
            <w:r>
              <w:rPr>
                <w:rFonts w:ascii="Times New Roman" w:hAnsi="Times New Roman" w:eastAsia="Times New Roman" w:cs="Times New Roman"/>
                <w:b w:val="0"/>
                <w:i w:val="0"/>
                <w:sz w:val="22"/>
              </w:rPr>
              <w:t>Trung bình – cao</w:t>
            </w:r>
          </w:p>
        </w:tc>
        <w:tc>
          <w:tcPr>
            <w:tcW w:type="dxa" w:w="1728"/>
          </w:tcPr>
          <w:p>
            <w:pPr>
              <w:spacing w:line="264" w:lineRule="auto" w:after="40"/>
            </w:pPr>
            <w:r/>
            <w:r>
              <w:rPr>
                <w:rFonts w:ascii="Times New Roman" w:hAnsi="Times New Roman" w:eastAsia="Times New Roman" w:cs="Times New Roman"/>
                <w:b w:val="0"/>
                <w:i w:val="0"/>
                <w:sz w:val="22"/>
              </w:rPr>
              <w:t>Tuyển và tập huấn dự phòng</w:t>
            </w:r>
          </w:p>
        </w:tc>
        <w:tc>
          <w:tcPr>
            <w:tcW w:type="dxa" w:w="1728"/>
          </w:tcPr>
          <w:p>
            <w:pPr>
              <w:spacing w:line="264" w:lineRule="auto" w:after="40"/>
            </w:pPr>
            <w:r/>
            <w:r>
              <w:rPr>
                <w:rFonts w:ascii="Times New Roman" w:hAnsi="Times New Roman" w:eastAsia="Times New Roman" w:cs="Times New Roman"/>
                <w:b w:val="0"/>
                <w:i w:val="0"/>
                <w:sz w:val="22"/>
              </w:rPr>
              <w:t>Điều động điều tra viên dự phòng</w:t>
            </w:r>
          </w:p>
        </w:tc>
      </w:tr>
      <w:tr>
        <w:tc>
          <w:tcPr>
            <w:tcW w:type="dxa" w:w="1728"/>
          </w:tcPr>
          <w:p>
            <w:pPr>
              <w:spacing w:line="264" w:lineRule="auto" w:after="40"/>
            </w:pPr>
            <w:r/>
            <w:r>
              <w:rPr>
                <w:rFonts w:ascii="Times New Roman" w:hAnsi="Times New Roman" w:eastAsia="Times New Roman" w:cs="Times New Roman"/>
                <w:b w:val="0"/>
                <w:i w:val="0"/>
                <w:sz w:val="22"/>
              </w:rPr>
              <w:t>3</w:t>
            </w:r>
          </w:p>
        </w:tc>
        <w:tc>
          <w:tcPr>
            <w:tcW w:type="dxa" w:w="1728"/>
          </w:tcPr>
          <w:p>
            <w:pPr>
              <w:spacing w:line="264" w:lineRule="auto" w:after="40"/>
            </w:pPr>
            <w:r/>
            <w:r>
              <w:rPr>
                <w:rFonts w:ascii="Times New Roman" w:hAnsi="Times New Roman" w:eastAsia="Times New Roman" w:cs="Times New Roman"/>
                <w:b w:val="0"/>
                <w:i w:val="0"/>
                <w:sz w:val="22"/>
              </w:rPr>
              <w:t>Lưu lượng người bệnh biến động theo mùa</w:t>
            </w:r>
          </w:p>
        </w:tc>
        <w:tc>
          <w:tcPr>
            <w:tcW w:type="dxa" w:w="1728"/>
          </w:tcPr>
          <w:p>
            <w:pPr>
              <w:spacing w:line="264" w:lineRule="auto" w:after="40"/>
            </w:pPr>
            <w:r/>
            <w:r>
              <w:rPr>
                <w:rFonts w:ascii="Times New Roman" w:hAnsi="Times New Roman" w:eastAsia="Times New Roman" w:cs="Times New Roman"/>
                <w:b w:val="0"/>
                <w:i w:val="0"/>
                <w:sz w:val="22"/>
              </w:rPr>
              <w:t>Trung bình</w:t>
            </w:r>
          </w:p>
        </w:tc>
        <w:tc>
          <w:tcPr>
            <w:tcW w:type="dxa" w:w="1728"/>
          </w:tcPr>
          <w:p>
            <w:pPr>
              <w:spacing w:line="264" w:lineRule="auto" w:after="40"/>
            </w:pPr>
            <w:r/>
            <w:r>
              <w:rPr>
                <w:rFonts w:ascii="Times New Roman" w:hAnsi="Times New Roman" w:eastAsia="Times New Roman" w:cs="Times New Roman"/>
                <w:b w:val="0"/>
                <w:i w:val="0"/>
                <w:sz w:val="22"/>
              </w:rPr>
              <w:t>Ước tính lưu lượng theo mùa khi lập kế hoạch phân bổ theo tầng</w:t>
            </w:r>
          </w:p>
        </w:tc>
        <w:tc>
          <w:tcPr>
            <w:tcW w:type="dxa" w:w="1728"/>
          </w:tcPr>
          <w:p>
            <w:pPr>
              <w:spacing w:line="264" w:lineRule="auto" w:after="40"/>
            </w:pPr>
            <w:r/>
            <w:r>
              <w:rPr>
                <w:rFonts w:ascii="Times New Roman" w:hAnsi="Times New Roman" w:eastAsia="Times New Roman" w:cs="Times New Roman"/>
                <w:b w:val="0"/>
                <w:i w:val="0"/>
                <w:sz w:val="22"/>
              </w:rPr>
              <w:t>Kéo dài thời gian thu thập; nếu chọn mẫu không khả thi thì tạm dừng và trình Hội đồng sửa đổi đề cương</w:t>
            </w:r>
          </w:p>
        </w:tc>
      </w:tr>
      <w:tr>
        <w:tc>
          <w:tcPr>
            <w:tcW w:type="dxa" w:w="1728"/>
          </w:tcPr>
          <w:p>
            <w:pPr>
              <w:spacing w:line="264" w:lineRule="auto" w:after="40"/>
            </w:pPr>
            <w:r/>
            <w:r>
              <w:rPr>
                <w:rFonts w:ascii="Times New Roman" w:hAnsi="Times New Roman" w:eastAsia="Times New Roman" w:cs="Times New Roman"/>
                <w:b w:val="0"/>
                <w:i w:val="0"/>
                <w:sz w:val="22"/>
              </w:rPr>
              <w:t>4</w:t>
            </w:r>
          </w:p>
        </w:tc>
        <w:tc>
          <w:tcPr>
            <w:tcW w:type="dxa" w:w="1728"/>
          </w:tcPr>
          <w:p>
            <w:pPr>
              <w:spacing w:line="264" w:lineRule="auto" w:after="40"/>
            </w:pPr>
            <w:r/>
            <w:r>
              <w:rPr>
                <w:rFonts w:ascii="Times New Roman" w:hAnsi="Times New Roman" w:eastAsia="Times New Roman" w:cs="Times New Roman"/>
                <w:b w:val="0"/>
                <w:i w:val="0"/>
                <w:sz w:val="22"/>
              </w:rPr>
              <w:t>Sai lệch do mong muốn xã hội, hiệu ứng trần</w:t>
            </w:r>
          </w:p>
        </w:tc>
        <w:tc>
          <w:tcPr>
            <w:tcW w:type="dxa" w:w="1728"/>
          </w:tcPr>
          <w:p>
            <w:pPr>
              <w:spacing w:line="264" w:lineRule="auto" w:after="40"/>
            </w:pPr>
            <w:r/>
            <w:r>
              <w:rPr>
                <w:rFonts w:ascii="Times New Roman" w:hAnsi="Times New Roman" w:eastAsia="Times New Roman" w:cs="Times New Roman"/>
                <w:b w:val="0"/>
                <w:i w:val="0"/>
                <w:sz w:val="22"/>
              </w:rPr>
              <w:t>Cao</w:t>
            </w:r>
          </w:p>
        </w:tc>
        <w:tc>
          <w:tcPr>
            <w:tcW w:type="dxa" w:w="1728"/>
          </w:tcPr>
          <w:p>
            <w:pPr>
              <w:spacing w:line="264" w:lineRule="auto" w:after="40"/>
            </w:pPr>
            <w:r/>
            <w:r>
              <w:rPr>
                <w:rFonts w:ascii="Times New Roman" w:hAnsi="Times New Roman" w:eastAsia="Times New Roman" w:cs="Times New Roman"/>
                <w:b w:val="0"/>
                <w:i w:val="0"/>
                <w:sz w:val="22"/>
              </w:rPr>
              <w:t>Tự điền khuyết danh, hòm kín, điều tra viên ngoài khoa</w:t>
            </w:r>
          </w:p>
        </w:tc>
        <w:tc>
          <w:tcPr>
            <w:tcW w:type="dxa" w:w="1728"/>
          </w:tcPr>
          <w:p>
            <w:pPr>
              <w:spacing w:line="264" w:lineRule="auto" w:after="40"/>
            </w:pPr>
            <w:r/>
            <w:r>
              <w:rPr>
                <w:rFonts w:ascii="Times New Roman" w:hAnsi="Times New Roman" w:eastAsia="Times New Roman" w:cs="Times New Roman"/>
                <w:b w:val="0"/>
                <w:i w:val="0"/>
                <w:sz w:val="22"/>
              </w:rPr>
              <w:t>Phân tích độ nhạy; báo cáo tỷ lệ điểm trần</w:t>
            </w:r>
          </w:p>
        </w:tc>
      </w:tr>
      <w:tr>
        <w:tc>
          <w:tcPr>
            <w:tcW w:type="dxa" w:w="1728"/>
          </w:tcPr>
          <w:p>
            <w:pPr>
              <w:spacing w:line="264" w:lineRule="auto" w:after="40"/>
            </w:pPr>
            <w:r/>
            <w:r>
              <w:rPr>
                <w:rFonts w:ascii="Times New Roman" w:hAnsi="Times New Roman" w:eastAsia="Times New Roman" w:cs="Times New Roman"/>
                <w:b w:val="0"/>
                <w:i w:val="0"/>
                <w:sz w:val="22"/>
              </w:rPr>
              <w:t>5</w:t>
            </w:r>
          </w:p>
        </w:tc>
        <w:tc>
          <w:tcPr>
            <w:tcW w:type="dxa" w:w="1728"/>
          </w:tcPr>
          <w:p>
            <w:pPr>
              <w:spacing w:line="264" w:lineRule="auto" w:after="40"/>
            </w:pPr>
            <w:r/>
            <w:r>
              <w:rPr>
                <w:rFonts w:ascii="Times New Roman" w:hAnsi="Times New Roman" w:eastAsia="Times New Roman" w:cs="Times New Roman"/>
                <w:b w:val="0"/>
                <w:i w:val="0"/>
                <w:sz w:val="22"/>
              </w:rPr>
              <w:t>Thời gian chờ phê duyệt kéo dài</w:t>
            </w:r>
          </w:p>
        </w:tc>
        <w:tc>
          <w:tcPr>
            <w:tcW w:type="dxa" w:w="1728"/>
          </w:tcPr>
          <w:p>
            <w:pPr>
              <w:spacing w:line="264" w:lineRule="auto" w:after="40"/>
            </w:pPr>
            <w:r/>
            <w:r>
              <w:rPr>
                <w:rFonts w:ascii="Times New Roman" w:hAnsi="Times New Roman" w:eastAsia="Times New Roman" w:cs="Times New Roman"/>
                <w:b w:val="0"/>
                <w:i w:val="0"/>
                <w:sz w:val="22"/>
              </w:rPr>
              <w:t>Cao</w:t>
            </w:r>
          </w:p>
        </w:tc>
        <w:tc>
          <w:tcPr>
            <w:tcW w:type="dxa" w:w="1728"/>
          </w:tcPr>
          <w:p>
            <w:pPr>
              <w:spacing w:line="264" w:lineRule="auto" w:after="40"/>
            </w:pPr>
            <w:r/>
            <w:r>
              <w:rPr>
                <w:rFonts w:ascii="Times New Roman" w:hAnsi="Times New Roman" w:eastAsia="Times New Roman" w:cs="Times New Roman"/>
                <w:b w:val="0"/>
                <w:i w:val="0"/>
                <w:sz w:val="22"/>
              </w:rPr>
              <w:t>Chuẩn bị hồ sơ đầy đủ sớm</w:t>
            </w:r>
          </w:p>
        </w:tc>
        <w:tc>
          <w:tcPr>
            <w:tcW w:type="dxa" w:w="1728"/>
          </w:tcPr>
          <w:p>
            <w:pPr>
              <w:spacing w:line="264" w:lineRule="auto" w:after="40"/>
            </w:pPr>
            <w:r/>
            <w:r>
              <w:rPr>
                <w:rFonts w:ascii="Times New Roman" w:hAnsi="Times New Roman" w:eastAsia="Times New Roman" w:cs="Times New Roman"/>
                <w:b w:val="0"/>
                <w:i w:val="0"/>
                <w:sz w:val="22"/>
              </w:rPr>
              <w:t>Điều chỉnh tiến độ theo ngày phê duyệt</w:t>
            </w:r>
          </w:p>
        </w:tc>
      </w:tr>
      <w:tr>
        <w:tc>
          <w:tcPr>
            <w:tcW w:type="dxa" w:w="1728"/>
          </w:tcPr>
          <w:p>
            <w:pPr>
              <w:spacing w:line="264" w:lineRule="auto" w:after="40"/>
            </w:pPr>
            <w:r/>
            <w:r>
              <w:rPr>
                <w:rFonts w:ascii="Times New Roman" w:hAnsi="Times New Roman" w:eastAsia="Times New Roman" w:cs="Times New Roman"/>
                <w:b w:val="0"/>
                <w:i w:val="0"/>
                <w:sz w:val="22"/>
              </w:rPr>
              <w:t>6</w:t>
            </w:r>
          </w:p>
        </w:tc>
        <w:tc>
          <w:tcPr>
            <w:tcW w:type="dxa" w:w="1728"/>
          </w:tcPr>
          <w:p>
            <w:pPr>
              <w:spacing w:line="264" w:lineRule="auto" w:after="40"/>
            </w:pPr>
            <w:r/>
            <w:r>
              <w:rPr>
                <w:rFonts w:ascii="Times New Roman" w:hAnsi="Times New Roman" w:eastAsia="Times New Roman" w:cs="Times New Roman"/>
                <w:b w:val="0"/>
                <w:i w:val="0"/>
                <w:sz w:val="22"/>
              </w:rPr>
              <w:t>Lộ thông tin cá nhân</w:t>
            </w:r>
          </w:p>
        </w:tc>
        <w:tc>
          <w:tcPr>
            <w:tcW w:type="dxa" w:w="1728"/>
          </w:tcPr>
          <w:p>
            <w:pPr>
              <w:spacing w:line="264" w:lineRule="auto" w:after="40"/>
            </w:pPr>
            <w:r/>
            <w:r>
              <w:rPr>
                <w:rFonts w:ascii="Times New Roman" w:hAnsi="Times New Roman" w:eastAsia="Times New Roman" w:cs="Times New Roman"/>
                <w:b w:val="0"/>
                <w:i w:val="0"/>
                <w:sz w:val="22"/>
              </w:rPr>
              <w:t>Thấp (hậu quả lớn)</w:t>
            </w:r>
          </w:p>
        </w:tc>
        <w:tc>
          <w:tcPr>
            <w:tcW w:type="dxa" w:w="1728"/>
          </w:tcPr>
          <w:p>
            <w:pPr>
              <w:spacing w:line="264" w:lineRule="auto" w:after="40"/>
            </w:pPr>
            <w:r/>
            <w:r>
              <w:rPr>
                <w:rFonts w:ascii="Times New Roman" w:hAnsi="Times New Roman" w:eastAsia="Times New Roman" w:cs="Times New Roman"/>
                <w:b w:val="0"/>
                <w:i w:val="0"/>
                <w:sz w:val="22"/>
              </w:rPr>
              <w:t>Phiếu khuyết danh; phiếu đồng ý lưu riêng; giả danh hóa có kiểm soát khi ghép HIS</w:t>
            </w:r>
          </w:p>
        </w:tc>
        <w:tc>
          <w:tcPr>
            <w:tcW w:type="dxa" w:w="1728"/>
          </w:tcPr>
          <w:p>
            <w:pPr>
              <w:spacing w:line="264" w:lineRule="auto" w:after="40"/>
            </w:pPr>
            <w:r/>
            <w:r>
              <w:rPr>
                <w:rFonts w:ascii="Times New Roman" w:hAnsi="Times New Roman" w:eastAsia="Times New Roman" w:cs="Times New Roman"/>
                <w:b w:val="0"/>
                <w:i w:val="0"/>
                <w:sz w:val="22"/>
              </w:rPr>
              <w:t>Kiểm tra cơ sở dữ liệu không chứa thông tin định danh trước khi phân tích; xử lý sự cố theo quy định</w:t>
            </w:r>
          </w:p>
        </w:tc>
      </w:tr>
      <w:tr>
        <w:tc>
          <w:tcPr>
            <w:tcW w:type="dxa" w:w="1728"/>
          </w:tcPr>
          <w:p>
            <w:pPr>
              <w:spacing w:line="264" w:lineRule="auto" w:after="40"/>
            </w:pPr>
            <w:r/>
            <w:r>
              <w:rPr>
                <w:rFonts w:ascii="Times New Roman" w:hAnsi="Times New Roman" w:eastAsia="Times New Roman" w:cs="Times New Roman"/>
                <w:b w:val="0"/>
                <w:i w:val="0"/>
                <w:sz w:val="22"/>
              </w:rPr>
              <w:t>7</w:t>
            </w:r>
          </w:p>
        </w:tc>
        <w:tc>
          <w:tcPr>
            <w:tcW w:type="dxa" w:w="1728"/>
          </w:tcPr>
          <w:p>
            <w:pPr>
              <w:spacing w:line="264" w:lineRule="auto" w:after="40"/>
            </w:pPr>
            <w:r/>
            <w:r>
              <w:rPr>
                <w:rFonts w:ascii="Times New Roman" w:hAnsi="Times New Roman" w:eastAsia="Times New Roman" w:cs="Times New Roman"/>
                <w:b w:val="0"/>
                <w:i w:val="0"/>
                <w:sz w:val="22"/>
              </w:rPr>
              <w:t>Không trích xuất được thời gian chờ từ HIS</w:t>
            </w:r>
          </w:p>
        </w:tc>
        <w:tc>
          <w:tcPr>
            <w:tcW w:type="dxa" w:w="1728"/>
          </w:tcPr>
          <w:p>
            <w:pPr>
              <w:spacing w:line="264" w:lineRule="auto" w:after="40"/>
            </w:pPr>
            <w:r/>
            <w:r>
              <w:rPr>
                <w:rFonts w:ascii="Times New Roman" w:hAnsi="Times New Roman" w:eastAsia="Times New Roman" w:cs="Times New Roman"/>
                <w:b w:val="0"/>
                <w:i w:val="0"/>
                <w:sz w:val="22"/>
              </w:rPr>
              <w:t>Trung bình</w:t>
            </w:r>
          </w:p>
        </w:tc>
        <w:tc>
          <w:tcPr>
            <w:tcW w:type="dxa" w:w="1728"/>
          </w:tcPr>
          <w:p>
            <w:pPr>
              <w:spacing w:line="264" w:lineRule="auto" w:after="40"/>
            </w:pPr>
            <w:r/>
            <w:r>
              <w:rPr>
                <w:rFonts w:ascii="Times New Roman" w:hAnsi="Times New Roman" w:eastAsia="Times New Roman" w:cs="Times New Roman"/>
                <w:b w:val="0"/>
                <w:i w:val="0"/>
                <w:sz w:val="22"/>
              </w:rPr>
              <w:t>Thống nhất quy trình với Phòng CNTT/QLCL; kiểm tra ở buổi chạy thử</w:t>
            </w:r>
          </w:p>
        </w:tc>
        <w:tc>
          <w:tcPr>
            <w:tcW w:type="dxa" w:w="1728"/>
          </w:tcPr>
          <w:p>
            <w:pPr>
              <w:spacing w:line="264" w:lineRule="auto" w:after="40"/>
            </w:pPr>
            <w:r/>
            <w:r>
              <w:rPr>
                <w:rFonts w:ascii="Times New Roman" w:hAnsi="Times New Roman" w:eastAsia="Times New Roman" w:cs="Times New Roman"/>
                <w:b w:val="0"/>
                <w:i w:val="0"/>
                <w:sz w:val="22"/>
              </w:rPr>
              <w:t>Bổ sung câu hỏi về thời gian chờ theo cảm nhận (trình Hội đồng sửa đổi đề cương); phân tích tách biệt</w:t>
            </w:r>
          </w:p>
        </w:tc>
      </w:tr>
      <w:tr>
        <w:tc>
          <w:tcPr>
            <w:tcW w:type="dxa" w:w="1728"/>
          </w:tcPr>
          <w:p>
            <w:pPr>
              <w:spacing w:line="264" w:lineRule="auto" w:after="40"/>
            </w:pPr>
            <w:r/>
            <w:r>
              <w:rPr>
                <w:rFonts w:ascii="Times New Roman" w:hAnsi="Times New Roman" w:eastAsia="Times New Roman" w:cs="Times New Roman"/>
                <w:b w:val="0"/>
                <w:i w:val="0"/>
                <w:sz w:val="22"/>
              </w:rPr>
              <w:t>8</w:t>
            </w:r>
          </w:p>
        </w:tc>
        <w:tc>
          <w:tcPr>
            <w:tcW w:type="dxa" w:w="1728"/>
          </w:tcPr>
          <w:p>
            <w:pPr>
              <w:spacing w:line="264" w:lineRule="auto" w:after="40"/>
            </w:pPr>
            <w:r/>
            <w:r>
              <w:rPr>
                <w:rFonts w:ascii="Times New Roman" w:hAnsi="Times New Roman" w:eastAsia="Times New Roman" w:cs="Times New Roman"/>
                <w:b w:val="0"/>
                <w:i w:val="0"/>
                <w:sz w:val="22"/>
              </w:rPr>
              <w:t>Dữ liệu thiếu</w:t>
            </w:r>
          </w:p>
        </w:tc>
        <w:tc>
          <w:tcPr>
            <w:tcW w:type="dxa" w:w="1728"/>
          </w:tcPr>
          <w:p>
            <w:pPr>
              <w:spacing w:line="264" w:lineRule="auto" w:after="40"/>
            </w:pPr>
            <w:r/>
            <w:r>
              <w:rPr>
                <w:rFonts w:ascii="Times New Roman" w:hAnsi="Times New Roman" w:eastAsia="Times New Roman" w:cs="Times New Roman"/>
                <w:b w:val="0"/>
                <w:i w:val="0"/>
                <w:sz w:val="22"/>
              </w:rPr>
              <w:t>Trung bình</w:t>
            </w:r>
          </w:p>
        </w:tc>
        <w:tc>
          <w:tcPr>
            <w:tcW w:type="dxa" w:w="1728"/>
          </w:tcPr>
          <w:p>
            <w:pPr>
              <w:spacing w:line="264" w:lineRule="auto" w:after="40"/>
            </w:pPr>
            <w:r/>
            <w:r>
              <w:rPr>
                <w:rFonts w:ascii="Times New Roman" w:hAnsi="Times New Roman" w:eastAsia="Times New Roman" w:cs="Times New Roman"/>
                <w:b w:val="0"/>
                <w:i w:val="0"/>
                <w:sz w:val="22"/>
              </w:rPr>
              <w:t>Phiếu rõ ràng; nhắc người bệnh rà lại phiếu</w:t>
            </w:r>
          </w:p>
        </w:tc>
        <w:tc>
          <w:tcPr>
            <w:tcW w:type="dxa" w:w="1728"/>
          </w:tcPr>
          <w:p>
            <w:pPr>
              <w:spacing w:line="264" w:lineRule="auto" w:after="40"/>
            </w:pPr>
            <w:r/>
            <w:r>
              <w:rPr>
                <w:rFonts w:ascii="Times New Roman" w:hAnsi="Times New Roman" w:eastAsia="Times New Roman" w:cs="Times New Roman"/>
                <w:b w:val="0"/>
                <w:i w:val="0"/>
                <w:sz w:val="22"/>
              </w:rPr>
              <w:t>Xử lý theo kế hoạch phân tích</w:t>
            </w:r>
          </w:p>
        </w:tc>
      </w:tr>
      <w:tr>
        <w:tc>
          <w:tcPr>
            <w:tcW w:type="dxa" w:w="1728"/>
          </w:tcPr>
          <w:p>
            <w:pPr>
              <w:spacing w:line="264" w:lineRule="auto" w:after="40"/>
            </w:pPr>
            <w:r/>
            <w:r>
              <w:rPr>
                <w:rFonts w:ascii="Times New Roman" w:hAnsi="Times New Roman" w:eastAsia="Times New Roman" w:cs="Times New Roman"/>
                <w:b w:val="0"/>
                <w:i w:val="0"/>
                <w:sz w:val="22"/>
              </w:rPr>
              <w:t>9</w:t>
            </w:r>
          </w:p>
        </w:tc>
        <w:tc>
          <w:tcPr>
            <w:tcW w:type="dxa" w:w="1728"/>
          </w:tcPr>
          <w:p>
            <w:pPr>
              <w:spacing w:line="264" w:lineRule="auto" w:after="40"/>
            </w:pPr>
            <w:r/>
            <w:r>
              <w:rPr>
                <w:rFonts w:ascii="Times New Roman" w:hAnsi="Times New Roman" w:eastAsia="Times New Roman" w:cs="Times New Roman"/>
                <w:b w:val="0"/>
                <w:i w:val="0"/>
                <w:sz w:val="22"/>
              </w:rPr>
              <w:t>Người bệnh tham gia trùng lặp</w:t>
            </w:r>
          </w:p>
        </w:tc>
        <w:tc>
          <w:tcPr>
            <w:tcW w:type="dxa" w:w="1728"/>
          </w:tcPr>
          <w:p>
            <w:pPr>
              <w:spacing w:line="264" w:lineRule="auto" w:after="40"/>
            </w:pPr>
            <w:r/>
            <w:r>
              <w:rPr>
                <w:rFonts w:ascii="Times New Roman" w:hAnsi="Times New Roman" w:eastAsia="Times New Roman" w:cs="Times New Roman"/>
                <w:b w:val="0"/>
                <w:i w:val="0"/>
                <w:sz w:val="22"/>
              </w:rPr>
              <w:t>Thấp – trung bình</w:t>
            </w:r>
          </w:p>
        </w:tc>
        <w:tc>
          <w:tcPr>
            <w:tcW w:type="dxa" w:w="1728"/>
          </w:tcPr>
          <w:p>
            <w:pPr>
              <w:spacing w:line="264" w:lineRule="auto" w:after="40"/>
            </w:pPr>
            <w:r/>
            <w:r>
              <w:rPr>
                <w:rFonts w:ascii="Times New Roman" w:hAnsi="Times New Roman" w:eastAsia="Times New Roman" w:cs="Times New Roman"/>
                <w:b w:val="0"/>
                <w:i w:val="0"/>
                <w:sz w:val="22"/>
              </w:rPr>
              <w:t>Hỏi chống trùng trước khi mời</w:t>
            </w:r>
          </w:p>
        </w:tc>
        <w:tc>
          <w:tcPr>
            <w:tcW w:type="dxa" w:w="1728"/>
          </w:tcPr>
          <w:p>
            <w:pPr>
              <w:spacing w:line="264" w:lineRule="auto" w:after="40"/>
            </w:pPr>
            <w:r/>
            <w:r>
              <w:rPr>
                <w:rFonts w:ascii="Times New Roman" w:hAnsi="Times New Roman" w:eastAsia="Times New Roman" w:cs="Times New Roman"/>
                <w:b w:val="0"/>
                <w:i w:val="0"/>
                <w:sz w:val="22"/>
              </w:rPr>
              <w:t>Loại bản ghi trùng khi làm sạch số liệu</w:t>
            </w:r>
          </w:p>
        </w:tc>
      </w:tr>
    </w:tbl>
    <w:p>
      <w:pPr>
        <w:spacing w:line="312" w:lineRule="auto"/>
        <w:jc w:val="both"/>
      </w:pPr>
    </w:p>
    <w:p>
      <w:pPr>
        <w:pStyle w:val="Heading2"/>
      </w:pPr>
      <w:r>
        <w:rPr>
          <w:color w:val="14252C"/>
        </w:rPr>
      </w:r>
      <w:r>
        <w:rPr>
          <w:rFonts w:ascii="Times New Roman" w:hAnsi="Times New Roman" w:eastAsia="Times New Roman" w:cs="Times New Roman"/>
          <w:b w:val="0"/>
          <w:i w:val="0"/>
          <w:color w:val="14252C"/>
          <w:sz w:val="28"/>
        </w:rPr>
        <w:t>6.5. Kế hoạch quản lý dữ liệu</w:t>
      </w:r>
    </w:p>
    <w:p>
      <w:pPr>
        <w:spacing w:after="120" w:line="312" w:lineRule="auto"/>
        <w:jc w:val="both"/>
      </w:pPr>
      <w:r>
        <w:rPr>
          <w:rFonts w:ascii="Times New Roman" w:hAnsi="Times New Roman" w:eastAsia="Times New Roman" w:cs="Times New Roman"/>
          <w:b w:val="0"/>
          <w:i w:val="0"/>
          <w:sz w:val="24"/>
        </w:rPr>
        <w:t>Kế hoạch quản lý dữ liệu tuân thủ Luật Bảo vệ dữ liệu cá nhân số 91/2025/QH15 và Nghị định số 356/2025/NĐ-CP; cơ sở dữ liệu của nhóm nghiên cứu không chứa thông tin định danh cá nhân.</w:t>
      </w:r>
    </w:p>
    <w:p>
      <w:pPr>
        <w:pStyle w:val="ListBullet"/>
        <w:spacing w:line="312" w:lineRule="auto"/>
        <w:ind w:left="360"/>
        <w:jc w:val="both"/>
      </w:pPr>
      <w:r>
        <w:rPr>
          <w:rFonts w:ascii="Times New Roman" w:hAnsi="Times New Roman" w:eastAsia="Times New Roman" w:cs="Times New Roman"/>
          <w:b/>
          <w:i w:val="0"/>
          <w:sz w:val="24"/>
        </w:rPr>
        <w:t>Phiếu giấy:</w:t>
      </w:r>
      <w:r>
        <w:rPr>
          <w:rFonts w:ascii="Times New Roman" w:hAnsi="Times New Roman" w:eastAsia="Times New Roman" w:cs="Times New Roman"/>
          <w:b w:val="0"/>
          <w:i w:val="0"/>
          <w:sz w:val="24"/>
        </w:rPr>
        <w:t xml:space="preserve"> phiếu khảo sát đã điền được niêm phong theo từng biên bản mở hòm, chỉ người nhập liệu và giám sát chất lượng được mở niêm phong; phiếu đồng ý lưu riêng. Hai loại phiếu được bảo quản trong tủ có khóa ở hai vị trí riêng biệt; chủ nhiệm đề tài không tiếp cận phiếu khảo sát đã điền.</w:t>
      </w:r>
    </w:p>
    <w:p>
      <w:pPr>
        <w:pStyle w:val="ListBullet"/>
        <w:spacing w:line="312" w:lineRule="auto"/>
        <w:ind w:left="360"/>
        <w:jc w:val="both"/>
      </w:pPr>
      <w:r>
        <w:rPr>
          <w:rFonts w:ascii="Times New Roman" w:hAnsi="Times New Roman" w:eastAsia="Times New Roman" w:cs="Times New Roman"/>
          <w:b/>
          <w:i w:val="0"/>
          <w:sz w:val="24"/>
        </w:rPr>
        <w:t>Nhập liệu:</w:t>
      </w:r>
      <w:r>
        <w:rPr>
          <w:rFonts w:ascii="Times New Roman" w:hAnsi="Times New Roman" w:eastAsia="Times New Roman" w:cs="Times New Roman"/>
          <w:b w:val="0"/>
          <w:i w:val="0"/>
          <w:sz w:val="24"/>
        </w:rPr>
        <w:t xml:space="preserve"> sử dụng REDCap (dự phòng: EpiData với các luật kiểm tra tương đương); nhập kép toàn bộ phiếu, có luật kiểm tra khoảng giá trị và logic, có nhật ký thay đổi. Phiếu đồng ý không được nhập vào cơ sở dữ liệu.</w:t>
      </w:r>
    </w:p>
    <w:p>
      <w:pPr>
        <w:pStyle w:val="ListBullet"/>
        <w:spacing w:line="312" w:lineRule="auto"/>
        <w:ind w:left="360"/>
        <w:jc w:val="both"/>
      </w:pPr>
      <w:r>
        <w:rPr>
          <w:rFonts w:ascii="Times New Roman" w:hAnsi="Times New Roman" w:eastAsia="Times New Roman" w:cs="Times New Roman"/>
          <w:b/>
          <w:i w:val="0"/>
          <w:sz w:val="24"/>
        </w:rPr>
        <w:t>Định danh duy nhất:</w:t>
      </w:r>
      <w:r>
        <w:rPr>
          <w:rFonts w:ascii="Times New Roman" w:hAnsi="Times New Roman" w:eastAsia="Times New Roman" w:cs="Times New Roman"/>
          <w:b w:val="0"/>
          <w:i w:val="0"/>
          <w:sz w:val="24"/>
        </w:rPr>
        <w:t xml:space="preserve"> mã nghiên cứu của phiếu. Số hồ sơ bệnh án không xuất hiện trong bất kỳ hệ thống nào của nhóm nghiên cứu; việc đối chiếu với HIS do Phòng CNTT/QLCL thực hiện (mục 4.6.3).</w:t>
      </w:r>
    </w:p>
    <w:p>
      <w:pPr>
        <w:pStyle w:val="ListBullet"/>
        <w:spacing w:line="312" w:lineRule="auto"/>
        <w:ind w:left="360"/>
        <w:jc w:val="both"/>
      </w:pPr>
      <w:r>
        <w:rPr>
          <w:rFonts w:ascii="Times New Roman" w:hAnsi="Times New Roman" w:eastAsia="Times New Roman" w:cs="Times New Roman"/>
          <w:b/>
          <w:i w:val="0"/>
          <w:sz w:val="24"/>
        </w:rPr>
        <w:t>Phân quyền truy cập:</w:t>
      </w:r>
      <w:r>
        <w:rPr>
          <w:rFonts w:ascii="Times New Roman" w:hAnsi="Times New Roman" w:eastAsia="Times New Roman" w:cs="Times New Roman"/>
          <w:b w:val="0"/>
          <w:i w:val="0"/>
          <w:sz w:val="24"/>
        </w:rPr>
        <w:t xml:space="preserve"> chủ nhiệm đề tài cấp và phê duyệt quyền truy cập; điều tra viên và người nhập liệu chỉ nhập, không xem kết quả phân tích; giám sát chất lượng chỉ xem để đối chiếu; nhà thống kê chỉ tiếp cận cơ sở dữ liệu đã khóa.</w:t>
      </w:r>
    </w:p>
    <w:p>
      <w:pPr>
        <w:pStyle w:val="ListBullet"/>
        <w:spacing w:line="312" w:lineRule="auto"/>
        <w:ind w:left="360"/>
        <w:jc w:val="both"/>
      </w:pPr>
      <w:r>
        <w:rPr>
          <w:rFonts w:ascii="Times New Roman" w:hAnsi="Times New Roman" w:eastAsia="Times New Roman" w:cs="Times New Roman"/>
          <w:b/>
          <w:i w:val="0"/>
          <w:sz w:val="24"/>
        </w:rPr>
        <w:t>Lưu trữ và bảo mật:</w:t>
      </w:r>
      <w:r>
        <w:rPr>
          <w:rFonts w:ascii="Times New Roman" w:hAnsi="Times New Roman" w:eastAsia="Times New Roman" w:cs="Times New Roman"/>
          <w:b w:val="0"/>
          <w:i w:val="0"/>
          <w:sz w:val="24"/>
        </w:rPr>
        <w:t xml:space="preserve"> dữ liệu điện tử lưu trên ổ đĩa mã hóa AES-256 tại Khoa C1a, đặt mật khẩu theo từng người dùng, truy cập từ xa qua mạng riêng ảo nếu cần; sao lưu hằng tuần thành hai bản độc lập do thư ký đề tài quản lý.</w:t>
      </w:r>
    </w:p>
    <w:p>
      <w:pPr>
        <w:pStyle w:val="ListBullet"/>
        <w:spacing w:line="312" w:lineRule="auto"/>
        <w:ind w:left="360"/>
        <w:jc w:val="both"/>
      </w:pPr>
      <w:r>
        <w:rPr>
          <w:rFonts w:ascii="Times New Roman" w:hAnsi="Times New Roman" w:eastAsia="Times New Roman" w:cs="Times New Roman"/>
          <w:b/>
          <w:i w:val="0"/>
          <w:sz w:val="24"/>
        </w:rPr>
        <w:t>Nhật ký:</w:t>
      </w:r>
      <w:r>
        <w:rPr>
          <w:rFonts w:ascii="Times New Roman" w:hAnsi="Times New Roman" w:eastAsia="Times New Roman" w:cs="Times New Roman"/>
          <w:b w:val="0"/>
          <w:i w:val="0"/>
          <w:sz w:val="24"/>
        </w:rPr>
        <w:t xml:space="preserve"> ghi lại mọi truy vấn và chỉnh sửa dữ liệu sau khi khóa cơ sở dữ liệu.</w:t>
      </w:r>
    </w:p>
    <w:p>
      <w:pPr>
        <w:pStyle w:val="ListBullet"/>
        <w:spacing w:line="312" w:lineRule="auto"/>
        <w:ind w:left="360"/>
        <w:jc w:val="both"/>
      </w:pPr>
      <w:r>
        <w:rPr>
          <w:rFonts w:ascii="Times New Roman" w:hAnsi="Times New Roman" w:eastAsia="Times New Roman" w:cs="Times New Roman"/>
          <w:b/>
          <w:i w:val="0"/>
          <w:sz w:val="24"/>
        </w:rPr>
        <w:t>Công bố:</w:t>
      </w:r>
      <w:r>
        <w:rPr>
          <w:rFonts w:ascii="Times New Roman" w:hAnsi="Times New Roman" w:eastAsia="Times New Roman" w:cs="Times New Roman"/>
          <w:b w:val="0"/>
          <w:i w:val="0"/>
          <w:sz w:val="24"/>
        </w:rPr>
        <w:t xml:space="preserve"> chỉ công bố số liệu tổng hợp; nhóm có dưới 5 người được gộp trước khi công bố.</w:t>
      </w:r>
    </w:p>
    <w:p>
      <w:pPr>
        <w:pStyle w:val="ListBullet"/>
        <w:spacing w:line="312" w:lineRule="auto"/>
        <w:ind w:left="360"/>
        <w:jc w:val="both"/>
      </w:pPr>
      <w:r>
        <w:rPr>
          <w:rFonts w:ascii="Times New Roman" w:hAnsi="Times New Roman" w:eastAsia="Times New Roman" w:cs="Times New Roman"/>
          <w:b/>
          <w:i w:val="0"/>
          <w:sz w:val="24"/>
        </w:rPr>
        <w:t>Thời hạn lưu trữ và hủy:</w:t>
      </w:r>
      <w:r>
        <w:rPr>
          <w:rFonts w:ascii="Times New Roman" w:hAnsi="Times New Roman" w:eastAsia="Times New Roman" w:cs="Times New Roman"/>
          <w:b w:val="0"/>
          <w:i w:val="0"/>
          <w:sz w:val="24"/>
        </w:rPr>
        <w:t xml:space="preserve"> số liệu giấy và điện tử được lưu 2 năm sau khi kết thúc nghiên cứu, sau đó phiếu giấy được hủy bằng máy hủy tài liệu và tệp điện tử được xóa an toàn, có biên bản.</w:t>
      </w:r>
    </w:p>
    <w:p>
      <w:pPr>
        <w:pStyle w:val="ListBullet"/>
        <w:spacing w:line="312" w:lineRule="auto"/>
        <w:ind w:left="360"/>
        <w:jc w:val="both"/>
      </w:pPr>
      <w:r>
        <w:rPr>
          <w:rFonts w:ascii="Times New Roman" w:hAnsi="Times New Roman" w:eastAsia="Times New Roman" w:cs="Times New Roman"/>
          <w:b/>
          <w:i w:val="0"/>
          <w:sz w:val="24"/>
        </w:rPr>
        <w:t>Trách nhiệm:</w:t>
      </w:r>
      <w:r>
        <w:rPr>
          <w:rFonts w:ascii="Times New Roman" w:hAnsi="Times New Roman" w:eastAsia="Times New Roman" w:cs="Times New Roman"/>
          <w:b w:val="0"/>
          <w:i w:val="0"/>
          <w:sz w:val="24"/>
        </w:rPr>
        <w:t xml:space="preserve"> chủ nhiệm đề tài là bên kiểm soát dữ liệu của đề tài, chịu trách nhiệm xử lý và báo cáo khi có sự cố về dữ liệu theo quy định.</w:t>
      </w:r>
    </w:p>
    <w:p>
      <w:pPr>
        <w:pStyle w:val="Heading2"/>
      </w:pPr>
      <w:r>
        <w:rPr>
          <w:color w:val="14252C"/>
        </w:rPr>
      </w:r>
      <w:r>
        <w:rPr>
          <w:rFonts w:ascii="Times New Roman" w:hAnsi="Times New Roman" w:eastAsia="Times New Roman" w:cs="Times New Roman"/>
          <w:b w:val="0"/>
          <w:i w:val="0"/>
          <w:color w:val="14252C"/>
          <w:sz w:val="28"/>
        </w:rPr>
        <w:t>6.6. Kế hoạch phổ biến và ứng dụng kết quả</w:t>
      </w:r>
    </w:p>
    <w:p>
      <w:pPr>
        <w:pStyle w:val="ListBullet"/>
        <w:spacing w:line="312" w:lineRule="auto"/>
        <w:ind w:left="360"/>
        <w:jc w:val="both"/>
      </w:pPr>
      <w:r>
        <w:rPr>
          <w:rFonts w:ascii="Times New Roman" w:hAnsi="Times New Roman" w:eastAsia="Times New Roman" w:cs="Times New Roman"/>
          <w:b w:val="0"/>
          <w:i w:val="0"/>
          <w:sz w:val="24"/>
        </w:rPr>
        <w:t>Báo cáo kết quả cho Ban Giám đốc, Phòng Quản lý chất lượng và Trung tâm Khám bệnh và Điều trị theo yêu cầu C1 làm căn cứ cải tiến chất lượng dịch vụ.</w:t>
      </w:r>
    </w:p>
    <w:p>
      <w:pPr>
        <w:pStyle w:val="ListBullet"/>
        <w:spacing w:line="312" w:lineRule="auto"/>
        <w:ind w:left="360"/>
        <w:jc w:val="both"/>
      </w:pPr>
      <w:r>
        <w:rPr>
          <w:rFonts w:ascii="Times New Roman" w:hAnsi="Times New Roman" w:eastAsia="Times New Roman" w:cs="Times New Roman"/>
          <w:b w:val="0"/>
          <w:i w:val="0"/>
          <w:sz w:val="24"/>
        </w:rPr>
        <w:t>Trình bày tại hội nghị khoa học của Bệnh viện Quân y 175.</w:t>
      </w:r>
    </w:p>
    <w:p>
      <w:pPr>
        <w:pStyle w:val="ListBullet"/>
        <w:spacing w:line="312" w:lineRule="auto"/>
        <w:ind w:left="360"/>
        <w:jc w:val="both"/>
      </w:pPr>
      <w:r>
        <w:rPr>
          <w:rFonts w:ascii="Times New Roman" w:hAnsi="Times New Roman" w:eastAsia="Times New Roman" w:cs="Times New Roman"/>
          <w:b w:val="0"/>
          <w:i w:val="0"/>
          <w:sz w:val="24"/>
        </w:rPr>
        <w:t>Gửi đăng một bài báo trên tạp chí y học có bình duyệt.</w:t>
      </w:r>
    </w:p>
    <w:p>
      <w:pPr>
        <w:pStyle w:val="ListBullet"/>
        <w:spacing w:line="312" w:lineRule="auto"/>
        <w:ind w:left="360"/>
        <w:jc w:val="both"/>
      </w:pPr>
      <w:r>
        <w:rPr>
          <w:rFonts w:ascii="Times New Roman" w:hAnsi="Times New Roman" w:eastAsia="Times New Roman" w:cs="Times New Roman"/>
          <w:b w:val="0"/>
          <w:i w:val="0"/>
          <w:sz w:val="24"/>
        </w:rPr>
        <w:t>Cập nhật kết quả lên bản đăng ký trên OSF Registries.</w:t>
      </w:r>
    </w:p>
    <w:p>
      <w:pPr>
        <w:pStyle w:val="ListBullet"/>
        <w:spacing w:line="312" w:lineRule="auto"/>
        <w:ind w:left="360"/>
        <w:jc w:val="both"/>
      </w:pPr>
      <w:r>
        <w:rPr>
          <w:rFonts w:ascii="Times New Roman" w:hAnsi="Times New Roman" w:eastAsia="Times New Roman" w:cs="Times New Roman"/>
          <w:b w:val="0"/>
          <w:i w:val="0"/>
          <w:sz w:val="24"/>
        </w:rPr>
        <w:t>Chỉ công bố số liệu tổng hợp, không công bố thông tin có thể nhận diện người tham gia hay nhân viên y tế.</w:t>
      </w:r>
    </w:p>
    <w:p>
      <w:pPr>
        <w:pageBreakBefore/>
        <w:jc w:val="center"/>
      </w:pPr>
      <w:r>
        <w:rPr>
          <w:rFonts w:ascii="Times New Roman" w:hAnsi="Times New Roman" w:eastAsia="Times New Roman" w:cs="Times New Roman"/>
          <w:b/>
          <w:i w:val="0"/>
          <w:sz w:val="36"/>
        </w:rPr>
        <w:t>7. TÀI LIỆU THAM KHẢO</w:t>
      </w:r>
    </w:p>
    <w:p>
      <w:pPr>
        <w:pStyle w:val="ListNumber"/>
        <w:spacing w:line="312" w:lineRule="auto"/>
        <w:ind w:left="360"/>
        <w:jc w:val="both"/>
      </w:pPr>
      <w:r>
        <w:rPr>
          <w:rFonts w:ascii="Times New Roman" w:hAnsi="Times New Roman" w:eastAsia="Times New Roman" w:cs="Times New Roman"/>
          <w:b w:val="0"/>
          <w:i w:val="0"/>
          <w:sz w:val="24"/>
        </w:rPr>
        <w:t>Bộ Y tế. Quyết định số 56/QĐ-BYT ngày 08/01/2024 ban hành Hướng dẫn phương pháp đo lường sự hài lòng của người dân đối với dịch vụ y tế công giai đoạn 2024–2030. Hà Nội: Bộ Y tế; 2024.</w:t>
      </w:r>
    </w:p>
    <w:p>
      <w:pPr>
        <w:pStyle w:val="ListNumber"/>
        <w:spacing w:line="312" w:lineRule="auto"/>
        <w:ind w:left="360"/>
        <w:jc w:val="both"/>
      </w:pPr>
      <w:r>
        <w:rPr>
          <w:rFonts w:ascii="Times New Roman" w:hAnsi="Times New Roman" w:eastAsia="Times New Roman" w:cs="Times New Roman"/>
          <w:b w:val="0"/>
          <w:i w:val="0"/>
          <w:sz w:val="24"/>
        </w:rPr>
        <w:t>Quyen BTT, Ha NT, Van Minh H. Outpatient satisfaction with primary health care services in Vietnam: multilevel analysis results from The Vietnam Health Facilities Assessment 2015. Health Psychol Open. 2021;8(1):20551029211015117. doi:10.1177/20551029211015117. PMID: 34017606.</w:t>
      </w:r>
    </w:p>
    <w:p>
      <w:pPr>
        <w:pStyle w:val="ListNumber"/>
        <w:spacing w:line="312" w:lineRule="auto"/>
        <w:ind w:left="360"/>
        <w:jc w:val="both"/>
      </w:pPr>
      <w:r>
        <w:rPr>
          <w:rFonts w:ascii="Times New Roman" w:hAnsi="Times New Roman" w:eastAsia="Times New Roman" w:cs="Times New Roman"/>
          <w:b w:val="0"/>
          <w:i w:val="0"/>
          <w:sz w:val="24"/>
        </w:rPr>
        <w:t>Hwang J, Vu GT, Tran BX, Nguyen THT, Nguyen BV, Nguyen LH, et al. Measuring satisfaction with health care services for Vietnamese patients with cardiovascular diseases. PLoS One. 2020;15(6):e0235333. doi:10.1371/journal.pone.0235333. PMID: 32584904.</w:t>
      </w:r>
    </w:p>
    <w:p>
      <w:pPr>
        <w:pStyle w:val="ListNumber"/>
        <w:spacing w:line="312" w:lineRule="auto"/>
        <w:ind w:left="360"/>
        <w:jc w:val="both"/>
      </w:pPr>
      <w:r>
        <w:rPr>
          <w:rFonts w:ascii="Times New Roman" w:hAnsi="Times New Roman" w:eastAsia="Times New Roman" w:cs="Times New Roman"/>
          <w:b w:val="0"/>
          <w:i w:val="0"/>
          <w:sz w:val="24"/>
        </w:rPr>
        <w:t>Tran BX, Dang AK, Vu GT, Tran TT, Latkin CA, Ho CSH, et al. Patient satisfaction with HIV services in Vietnam: status, service models and association with treatment outcome. PLoS One. 2019;14(11):e0223723. doi:10.1371/journal.pone.0223723. PMID: 31703089.</w:t>
      </w:r>
    </w:p>
    <w:p>
      <w:pPr>
        <w:pStyle w:val="ListNumber"/>
        <w:spacing w:line="312" w:lineRule="auto"/>
        <w:ind w:left="360"/>
        <w:jc w:val="both"/>
      </w:pPr>
      <w:r>
        <w:rPr>
          <w:rFonts w:ascii="Times New Roman" w:hAnsi="Times New Roman" w:eastAsia="Times New Roman" w:cs="Times New Roman"/>
          <w:b w:val="0"/>
          <w:i w:val="0"/>
          <w:sz w:val="24"/>
        </w:rPr>
        <w:t>Thach Phuong N, Vu Hoang P, Mac Dang T, Nguyen Thi Huyen T, Ngo Thi T. Improving hospital's quality of service in Vietnam: the patient satisfaction evaluation in multiple health facilities. Hosp Top. 2023;101(2):73-83. doi:10.1080/00185868.2021.1969871. PMID: 34445940.</w:t>
      </w:r>
    </w:p>
    <w:p>
      <w:pPr>
        <w:pStyle w:val="ListNumber"/>
        <w:spacing w:line="312" w:lineRule="auto"/>
        <w:ind w:left="360"/>
        <w:jc w:val="both"/>
      </w:pPr>
      <w:r>
        <w:rPr>
          <w:rFonts w:ascii="Times New Roman" w:hAnsi="Times New Roman" w:eastAsia="Times New Roman" w:cs="Times New Roman"/>
          <w:b w:val="0"/>
          <w:i w:val="0"/>
          <w:sz w:val="24"/>
        </w:rPr>
        <w:t>Lương Thị Mai Anh, Nguyễn Văn Thăng, Nguyễn Thu Huyền, Phạm Đức Minh. Một số yếu tố liên quan đến sự hài lòng của người bệnh về dịch vụ khám bệnh yêu cầu tại Khoa Khám bệnh, Bệnh viện Đa khoa tỉnh Thái Bình. Tạp chí Y học Việt Nam. 2024;540(1). doi:10.51298/vmj.v540i1.10302.</w:t>
      </w:r>
    </w:p>
    <w:p>
      <w:pPr>
        <w:pStyle w:val="ListNumber"/>
        <w:spacing w:line="312" w:lineRule="auto"/>
        <w:ind w:left="360"/>
        <w:jc w:val="both"/>
      </w:pPr>
      <w:r>
        <w:rPr>
          <w:rFonts w:ascii="Times New Roman" w:hAnsi="Times New Roman" w:eastAsia="Times New Roman" w:cs="Times New Roman"/>
          <w:b w:val="0"/>
          <w:i w:val="0"/>
          <w:sz w:val="24"/>
        </w:rPr>
        <w:t>Dương Thị Thúy Hà, Đào Xuân Vinh, Nguyễn Thị Minh Phương, Phan Tâm Anh, Nguyễn Thị Thu Hường. Sự hài lòng của người bệnh với chất lượng dịch vụ theo yêu cầu tại Khoa Khám bệnh Bệnh viện Đa khoa Đống Đa Hà Nội năm 2023. Tạp chí Y học Cộng đồng. 2023;64(6). doi:10.52163/yhc.v64i6.841.</w:t>
      </w:r>
    </w:p>
    <w:p>
      <w:pPr>
        <w:pStyle w:val="ListNumber"/>
        <w:spacing w:line="312" w:lineRule="auto"/>
        <w:ind w:left="360"/>
        <w:jc w:val="both"/>
      </w:pPr>
      <w:r>
        <w:rPr>
          <w:rFonts w:ascii="Times New Roman" w:hAnsi="Times New Roman" w:eastAsia="Times New Roman" w:cs="Times New Roman"/>
          <w:b w:val="0"/>
          <w:i w:val="0"/>
          <w:sz w:val="24"/>
        </w:rPr>
        <w:t>Lê Đình Son, Nguyễn Mạnh Hà, Phạm Văn Tư, Hoàng Văn Linh, Nguyễn Đăng Nam, Bùi Duy Tân, và cộng sự. Đánh giá hiệu quả của hệ thống đăng ký khám bệnh trực tuyến tại Khoa Khám bệnh theo yêu cầu, Bệnh viện Trung ương Quân đội 108. Tạp chí Y học Cộng đồng. 2026;67. doi:10.52163/yhc.v67icd5.5018.</w:t>
      </w:r>
    </w:p>
    <w:p>
      <w:pPr>
        <w:pStyle w:val="ListNumber"/>
        <w:spacing w:line="312" w:lineRule="auto"/>
        <w:ind w:left="360"/>
        <w:jc w:val="both"/>
      </w:pPr>
      <w:r>
        <w:rPr>
          <w:rFonts w:ascii="Times New Roman" w:hAnsi="Times New Roman" w:eastAsia="Times New Roman" w:cs="Times New Roman"/>
          <w:b w:val="0"/>
          <w:i w:val="0"/>
          <w:sz w:val="24"/>
        </w:rPr>
        <w:t>Bùi Thị Thanh Vân. Sự hài lòng và mối liên quan của người bệnh đến khám bệnh tại Khoa Khám bệnh đa khoa Bệnh viện Trung ương Quân đội 108, năm 2022. Tạp chí Y học Cộng đồng. 2022;64(1). doi:10.52163/yhc.v64i1.573.</w:t>
      </w:r>
    </w:p>
    <w:p>
      <w:pPr>
        <w:pStyle w:val="ListNumber"/>
        <w:spacing w:line="312" w:lineRule="auto"/>
        <w:ind w:left="360"/>
        <w:jc w:val="both"/>
      </w:pPr>
      <w:r>
        <w:rPr>
          <w:rFonts w:ascii="Times New Roman" w:hAnsi="Times New Roman" w:eastAsia="Times New Roman" w:cs="Times New Roman"/>
          <w:b w:val="0"/>
          <w:i w:val="0"/>
          <w:sz w:val="24"/>
        </w:rPr>
        <w:t>Nguyễn Ngọc Quyền, Phùng Văn Tuấn, Nguyễn Tất Lộc, Tạ Việt Khôi, Lê Hữu Lự, Vũ Thị Hải, và cộng sự. Khảo sát sự hài lòng người bệnh ngoại trú tại khu Khám bệnh AB – Khoa Khám bệnh đa khoa Bệnh viện Trung ương Quân đội 108. Tạp chí Y học Việt Nam. 2025;549(2). doi:10.51298/vmj.v549i2.13771.</w:t>
      </w:r>
    </w:p>
    <w:p>
      <w:pPr>
        <w:pStyle w:val="ListNumber"/>
        <w:spacing w:line="312" w:lineRule="auto"/>
        <w:ind w:left="360"/>
        <w:jc w:val="both"/>
      </w:pPr>
      <w:r>
        <w:rPr>
          <w:rFonts w:ascii="Times New Roman" w:hAnsi="Times New Roman" w:eastAsia="Times New Roman" w:cs="Times New Roman"/>
          <w:b w:val="0"/>
          <w:i w:val="0"/>
          <w:sz w:val="24"/>
        </w:rPr>
        <w:t>Nguyễn Văn Vương, Phạm Việt Cường. Đánh giá sự hài lòng của người bệnh khám ngoại trú tại khoa khám bệnh Bệnh viện Quân dân Y 16, năm 2023. Journal of Health and Development Studies. 2023;7(6):35-41. doi:10.38148/jhds.0706skpt23-064.</w:t>
      </w:r>
    </w:p>
    <w:p>
      <w:pPr>
        <w:pStyle w:val="ListNumber"/>
        <w:spacing w:line="312" w:lineRule="auto"/>
        <w:ind w:left="360"/>
        <w:jc w:val="both"/>
      </w:pPr>
      <w:r>
        <w:rPr>
          <w:rFonts w:ascii="Times New Roman" w:hAnsi="Times New Roman" w:eastAsia="Times New Roman" w:cs="Times New Roman"/>
          <w:b w:val="0"/>
          <w:i w:val="0"/>
          <w:sz w:val="24"/>
        </w:rPr>
        <w:t>Phạm Văn Hậu, Lê Cẩm Tiên, Trần Viết Hoàng. Sự hài lòng của người bệnh về chất lượng dịch vụ y tế tại Khoa Y học cổ truyền, Bệnh viện Quân Y 175, năm 2020. Tạp chí Y học Dự phòng. 2021;31(2):83-88. doi:10.51403/0868-2836/2021/78.</w:t>
      </w:r>
    </w:p>
    <w:p>
      <w:pPr>
        <w:pStyle w:val="ListNumber"/>
        <w:spacing w:line="312" w:lineRule="auto"/>
        <w:ind w:left="360"/>
        <w:jc w:val="both"/>
      </w:pPr>
      <w:r>
        <w:rPr>
          <w:rFonts w:ascii="Times New Roman" w:hAnsi="Times New Roman" w:eastAsia="Times New Roman" w:cs="Times New Roman"/>
          <w:b w:val="0"/>
          <w:i w:val="0"/>
          <w:sz w:val="24"/>
        </w:rPr>
        <w:t>Lê Thị Cẩm Tú, Nguyễn Thanh Bình, Bùi Quốc Thắng. Hài lòng người bệnh về dịch vụ đông y tại Khoa Y học cổ truyền Bệnh viện Quân Y 175 năm 2024. Tạp chí Y học Cộng đồng. 2025;66(1). doi:10.52163/yhc.v66i1.1940.</w:t>
      </w:r>
    </w:p>
    <w:p>
      <w:pPr>
        <w:pStyle w:val="ListNumber"/>
        <w:spacing w:line="312" w:lineRule="auto"/>
        <w:ind w:left="360"/>
        <w:jc w:val="both"/>
      </w:pPr>
      <w:r>
        <w:rPr>
          <w:rFonts w:ascii="Times New Roman" w:hAnsi="Times New Roman" w:eastAsia="Times New Roman" w:cs="Times New Roman"/>
          <w:b w:val="0"/>
          <w:i w:val="0"/>
          <w:sz w:val="24"/>
        </w:rPr>
        <w:t>Bull C, Byrnes J, Hettiarachchi R, Downes M. A systematic review of the validity and reliability of patient-reported experience measures. Health Serv Res. 2019;54(5):1023-1035. doi:10.1111/1475-6773.13187. PMID: 31218671.</w:t>
      </w:r>
    </w:p>
    <w:p>
      <w:pPr>
        <w:pStyle w:val="ListNumber"/>
        <w:spacing w:line="312" w:lineRule="auto"/>
        <w:ind w:left="360"/>
        <w:jc w:val="both"/>
      </w:pPr>
      <w:r>
        <w:rPr>
          <w:rFonts w:ascii="Times New Roman" w:hAnsi="Times New Roman" w:eastAsia="Times New Roman" w:cs="Times New Roman"/>
          <w:b w:val="0"/>
          <w:i w:val="0"/>
          <w:sz w:val="24"/>
        </w:rPr>
        <w:t>Bộ Y tế. Quyết định số 3869/QĐ-BYT ngày 28/8/2019 ban hành các mẫu phiếu và hướng dẫn khảo sát hài lòng người bệnh và nhân viên y tế. Hà Nội: Bộ Y tế; 2019.</w:t>
      </w:r>
    </w:p>
    <w:p>
      <w:pPr>
        <w:pStyle w:val="ListNumber"/>
        <w:spacing w:line="312" w:lineRule="auto"/>
        <w:ind w:left="360"/>
        <w:jc w:val="both"/>
      </w:pPr>
      <w:r>
        <w:rPr>
          <w:rFonts w:ascii="Times New Roman" w:hAnsi="Times New Roman" w:eastAsia="Times New Roman" w:cs="Times New Roman"/>
          <w:b w:val="0"/>
          <w:i w:val="0"/>
          <w:sz w:val="24"/>
        </w:rPr>
        <w:t>Dang KT, Quang NA, Nguyen MH, Huynh NB, Nguyen NT, Pham TT, et al. Outpatient satisfaction assessed using a nationally standardized questionnaire: a survey of five health care facilities in Vietnam. Front Health Serv. 2026;6:1844842. doi:10.3389/frhs.2026.1844842. PMID: 42625778.</w:t>
      </w:r>
    </w:p>
    <w:p>
      <w:pPr>
        <w:pStyle w:val="ListNumber"/>
        <w:spacing w:line="312" w:lineRule="auto"/>
        <w:ind w:left="360"/>
        <w:jc w:val="both"/>
      </w:pPr>
      <w:r>
        <w:rPr>
          <w:rFonts w:ascii="Times New Roman" w:hAnsi="Times New Roman" w:eastAsia="Times New Roman" w:cs="Times New Roman"/>
          <w:b w:val="0"/>
          <w:i w:val="0"/>
          <w:sz w:val="24"/>
        </w:rPr>
        <w:t>Duc Thanh N, My Anh BT, Xiem CH, Quynh Anh P, Tien PH, Thi Phuong Thanh N, et al. Patient satisfaction with healthcare service quality and its associated factors at one polyclinic in Hanoi, Vietnam. Int J Public Health. 2022;67:1605055. doi:10.3389/ijph.2022.1605055. PMID: 36439278.</w:t>
      </w:r>
    </w:p>
    <w:p>
      <w:pPr>
        <w:pStyle w:val="ListNumber"/>
        <w:spacing w:line="312" w:lineRule="auto"/>
        <w:ind w:left="360"/>
        <w:jc w:val="both"/>
      </w:pPr>
      <w:r>
        <w:rPr>
          <w:rFonts w:ascii="Times New Roman" w:hAnsi="Times New Roman" w:eastAsia="Times New Roman" w:cs="Times New Roman"/>
          <w:b w:val="0"/>
          <w:i w:val="0"/>
          <w:sz w:val="24"/>
        </w:rPr>
        <w:t>Nguyen BQ, Nguyen CTT. An assessment of outpatient satisfaction with hospital pharmacy quality and influential factors in the context of the COVID-19 pandemic. Healthcare (Basel). 2022;10(10):1945. doi:10.3390/healthcare10101945. PMID: 36292392.</w:t>
      </w:r>
    </w:p>
    <w:p>
      <w:pPr>
        <w:pStyle w:val="ListNumber"/>
        <w:spacing w:line="312" w:lineRule="auto"/>
        <w:ind w:left="360"/>
        <w:jc w:val="both"/>
      </w:pPr>
      <w:r>
        <w:rPr>
          <w:rFonts w:ascii="Times New Roman" w:hAnsi="Times New Roman" w:eastAsia="Times New Roman" w:cs="Times New Roman"/>
          <w:b w:val="0"/>
          <w:i w:val="0"/>
          <w:sz w:val="24"/>
        </w:rPr>
        <w:t>Thanh ND, Thanh TC, Nguyet HTM, Xiem CH. Perceived healthcare service quality of patients in the post COVID-19 pandemic: a cross-sectional study at a public district hospital in Vietnam. Health Sci Rep. 2026;9(8):e73018. doi:10.1002/hsr2.73018. PMID: 42582692.</w:t>
      </w:r>
    </w:p>
    <w:p>
      <w:pPr>
        <w:pStyle w:val="ListNumber"/>
        <w:spacing w:line="312" w:lineRule="auto"/>
        <w:ind w:left="360"/>
        <w:jc w:val="both"/>
      </w:pPr>
      <w:r>
        <w:rPr>
          <w:rFonts w:ascii="Times New Roman" w:hAnsi="Times New Roman" w:eastAsia="Times New Roman" w:cs="Times New Roman"/>
          <w:b w:val="0"/>
          <w:i w:val="0"/>
          <w:sz w:val="24"/>
        </w:rPr>
        <w:t>Sinha S, Islam MN, Hassan MM, Karim MR, Khan AH, Kamruzzaman AKM, et al. Translation, cross-cultural adaptation and validation of short-form patient satisfaction questionnaire (PSQ-18) in Bengali. Int J Health Care Qual Assur. 2026:1-11. doi:10.1108/IJHCQA-07-2025-0100. PMID: 41645935.</w:t>
      </w:r>
    </w:p>
    <w:p>
      <w:pPr>
        <w:pStyle w:val="ListNumber"/>
        <w:spacing w:line="312" w:lineRule="auto"/>
        <w:ind w:left="360"/>
        <w:jc w:val="both"/>
      </w:pPr>
      <w:r>
        <w:rPr>
          <w:rFonts w:ascii="Times New Roman" w:hAnsi="Times New Roman" w:eastAsia="Times New Roman" w:cs="Times New Roman"/>
          <w:b w:val="0"/>
          <w:i w:val="0"/>
          <w:sz w:val="24"/>
        </w:rPr>
        <w:t>Iglesias-Puzas Á, de Miguel-Abildúa E, Conde-Taboada A, Iglesias-Bayo L, López-Bran E. Adaptación transcultural y validación al español del Patient Satisfaction Questionnaire en dermatología (PSQ-18). J Healthc Qual Res. 2021;36(5):269-274. doi:10.1016/j.jhqr.2021.04.004. PMID: 34053882.</w:t>
      </w:r>
    </w:p>
    <w:p>
      <w:pPr>
        <w:pStyle w:val="ListNumber"/>
        <w:spacing w:line="312" w:lineRule="auto"/>
        <w:ind w:left="360"/>
        <w:jc w:val="both"/>
      </w:pPr>
      <w:r>
        <w:rPr>
          <w:rFonts w:ascii="Times New Roman" w:hAnsi="Times New Roman" w:eastAsia="Times New Roman" w:cs="Times New Roman"/>
          <w:b w:val="0"/>
          <w:i w:val="0"/>
          <w:sz w:val="24"/>
        </w:rPr>
        <w:t>Thayaparan AJ, Mahdi E. The Patient Satisfaction Questionnaire Short Form (PSQ-18) as an adaptable, reliable, and validated tool for use in various settings. Med Educ Online. 2013;18:21747. doi:10.3402/meo.v18i0.21747. PMID: 23883565.</w:t>
      </w:r>
    </w:p>
    <w:p>
      <w:pPr>
        <w:pStyle w:val="ListNumber"/>
        <w:spacing w:line="312" w:lineRule="auto"/>
        <w:ind w:left="360"/>
        <w:jc w:val="both"/>
      </w:pPr>
      <w:r>
        <w:rPr>
          <w:rFonts w:ascii="Times New Roman" w:hAnsi="Times New Roman" w:eastAsia="Times New Roman" w:cs="Times New Roman"/>
          <w:b w:val="0"/>
          <w:i w:val="0"/>
          <w:sz w:val="24"/>
        </w:rPr>
        <w:t>Li Y, Gong W, Kong X, Mueller O, Lu G. Factors associated with outpatient satisfaction in tertiary hospitals in China: a systematic review. Int J Environ Res Public Health. 2020;17(19):7070. doi:10.3390/ijerph17197070. PMID: 32992600.</w:t>
      </w:r>
    </w:p>
    <w:p>
      <w:pPr>
        <w:pStyle w:val="ListNumber"/>
        <w:spacing w:line="312" w:lineRule="auto"/>
        <w:ind w:left="360"/>
        <w:jc w:val="both"/>
      </w:pPr>
      <w:r>
        <w:rPr>
          <w:rFonts w:ascii="Times New Roman" w:hAnsi="Times New Roman" w:eastAsia="Times New Roman" w:cs="Times New Roman"/>
          <w:b w:val="0"/>
          <w:i w:val="0"/>
          <w:sz w:val="24"/>
        </w:rPr>
        <w:t>Tura MR, Amena N, Wondie WT, Olkaba BF, Egu LM, Tadesse B, et al. Patient satisfaction with outpatient department health service and associated factors at public hospitals in Ethiopia. Inquiry. 2025;62:469580251371387. doi:10.1177/00469580251371387. PMID: 40995744.</w:t>
      </w:r>
    </w:p>
    <w:p>
      <w:pPr>
        <w:pStyle w:val="ListNumber"/>
        <w:spacing w:line="312" w:lineRule="auto"/>
        <w:ind w:left="360"/>
        <w:jc w:val="both"/>
      </w:pPr>
      <w:r>
        <w:rPr>
          <w:rFonts w:ascii="Times New Roman" w:hAnsi="Times New Roman" w:eastAsia="Times New Roman" w:cs="Times New Roman"/>
          <w:b w:val="0"/>
          <w:i w:val="0"/>
          <w:sz w:val="24"/>
        </w:rPr>
        <w:t>Dibba Y, Boima F, Jerome JG, Watson SI, Chery L, Higgins J, et al. Patient satisfaction and its associated factors in selected primary healthcare facilities in Kono District, Sierra Leone: a cross-sectional study. BMJ Open. 2025;15(4):e093501. doi:10.1136/bmjopen-2024-093501. PMID: 40295132.</w:t>
      </w:r>
    </w:p>
    <w:p>
      <w:pPr>
        <w:pStyle w:val="ListNumber"/>
        <w:spacing w:line="312" w:lineRule="auto"/>
        <w:ind w:left="360"/>
        <w:jc w:val="both"/>
      </w:pPr>
      <w:r>
        <w:rPr>
          <w:rFonts w:ascii="Times New Roman" w:hAnsi="Times New Roman" w:eastAsia="Times New Roman" w:cs="Times New Roman"/>
          <w:b w:val="0"/>
          <w:i w:val="0"/>
          <w:sz w:val="24"/>
        </w:rPr>
        <w:t>Mahajan P, Anand A, Hossain S, Vishwakarma M. Exploring patient satisfaction and determinants in outpatient services: a cross-sectional study. Cureus. 2025;17(1):e77345. doi:10.7759/cureus.77345. PMID: 39944421.</w:t>
      </w:r>
    </w:p>
    <w:p>
      <w:pPr>
        <w:pStyle w:val="ListNumber"/>
        <w:spacing w:line="312" w:lineRule="auto"/>
        <w:ind w:left="360"/>
        <w:jc w:val="both"/>
      </w:pPr>
      <w:r>
        <w:rPr>
          <w:rFonts w:ascii="Times New Roman" w:hAnsi="Times New Roman" w:eastAsia="Times New Roman" w:cs="Times New Roman"/>
          <w:b w:val="0"/>
          <w:i w:val="0"/>
          <w:sz w:val="24"/>
        </w:rPr>
        <w:t>Nguyen T, Nguyen H, Dang A. Determinants of patient satisfaction: lessons from large-scale inpatient interviews in Vietnam. PLoS One. 2020;15(9):e0239306. doi:10.1371/journal.pone.0239306. PMID: 32946537.</w:t>
      </w:r>
    </w:p>
    <w:p>
      <w:pPr>
        <w:pStyle w:val="ListNumber"/>
        <w:spacing w:line="312" w:lineRule="auto"/>
        <w:ind w:left="360"/>
        <w:jc w:val="both"/>
      </w:pPr>
      <w:r>
        <w:rPr>
          <w:rFonts w:ascii="Times New Roman" w:hAnsi="Times New Roman" w:eastAsia="Times New Roman" w:cs="Times New Roman"/>
          <w:b w:val="0"/>
          <w:i w:val="0"/>
          <w:sz w:val="24"/>
        </w:rPr>
        <w:t>Tran TD, Nguyen UV, Minh Nong V, Tran BX. Patient waiting time in the outpatient clinic at a central surgical hospital of Vietnam: implications for resource allocation. F1000Res. 2017;6:454. doi:10.12688/f1000research.11045.3. PMID: 28690831.</w:t>
      </w:r>
    </w:p>
    <w:p>
      <w:pPr>
        <w:pStyle w:val="ListNumber"/>
        <w:spacing w:line="312" w:lineRule="auto"/>
        <w:ind w:left="360"/>
        <w:jc w:val="both"/>
      </w:pPr>
      <w:r>
        <w:rPr>
          <w:rFonts w:ascii="Times New Roman" w:hAnsi="Times New Roman" w:eastAsia="Times New Roman" w:cs="Times New Roman"/>
          <w:b w:val="0"/>
          <w:i w:val="0"/>
          <w:sz w:val="24"/>
        </w:rPr>
        <w:t>Trần Tất Thắng, Trần Thị Thùy Dung, Nguyễn Sa Huỳnh. Thực trạng thời gian chờ khám bệnh và sự hài lòng của người bệnh tại Khoa Khám bệnh, Bệnh viện Mắt Nghệ An năm 2025. Tạp chí Y học Cộng đồng. 2026;67(7). doi:10.52163/yhc.v67i7.5934.</w:t>
      </w:r>
    </w:p>
    <w:p>
      <w:pPr>
        <w:pStyle w:val="ListNumber"/>
        <w:spacing w:line="312" w:lineRule="auto"/>
        <w:ind w:left="360"/>
        <w:jc w:val="both"/>
      </w:pPr>
      <w:r>
        <w:rPr>
          <w:rFonts w:ascii="Times New Roman" w:hAnsi="Times New Roman" w:eastAsia="Times New Roman" w:cs="Times New Roman"/>
          <w:b w:val="0"/>
          <w:i w:val="0"/>
          <w:sz w:val="24"/>
        </w:rPr>
        <w:t>Thang DX, Tuan HA, Nguyen CTT, Phuong DT, Thuy LT, Duc TN. A cross-sectional study of patients satisfaction with the pharmacy services at the 108 Military Central Hospital: determinants and implications. Health Sci Rep. 2025;8(5):e70868. doi:10.1002/hsr2.70868. PMID: 40432693.</w:t>
      </w:r>
    </w:p>
    <w:p>
      <w:pPr>
        <w:pStyle w:val="ListNumber"/>
        <w:spacing w:line="312" w:lineRule="auto"/>
        <w:ind w:left="360"/>
        <w:jc w:val="both"/>
      </w:pPr>
      <w:r>
        <w:rPr>
          <w:rFonts w:ascii="Times New Roman" w:hAnsi="Times New Roman" w:eastAsia="Times New Roman" w:cs="Times New Roman"/>
          <w:b w:val="0"/>
          <w:i w:val="0"/>
          <w:sz w:val="24"/>
        </w:rPr>
        <w:t>von Elm E, Altman DG, Egger M, Pocock SJ, Gøtzsche PC, Vandenbroucke JP; STROBE Initiative. The Strengthening the Reporting of Observational Studies in Epidemiology (STROBE) statement: guidelines for reporting observational studies. J Clin Epidemiol. 2008;61(4):344-349. doi:10.1016/j.jclinepi.2007.11.008. PMID: 18313558.</w:t>
      </w:r>
    </w:p>
    <w:p>
      <w:pPr>
        <w:pStyle w:val="ListNumber"/>
        <w:spacing w:line="312" w:lineRule="auto"/>
        <w:ind w:left="360"/>
        <w:jc w:val="both"/>
      </w:pPr>
      <w:r>
        <w:rPr>
          <w:rFonts w:ascii="Times New Roman" w:hAnsi="Times New Roman" w:eastAsia="Times New Roman" w:cs="Times New Roman"/>
          <w:b w:val="0"/>
          <w:i w:val="0"/>
          <w:sz w:val="24"/>
        </w:rPr>
        <w:t>Sharma A, Minh Duc NT, Luu Lam Thang T, Nam NH, Ng SJ, Abbas KS, et al. A Consensus-Based Checklist for Reporting of Survey Studies (CROSS). J Gen Intern Med. 2021;36(10):3179-3187. doi:10.1007/s11606-021-06737-1. PMID: 33886027.</w:t>
      </w:r>
    </w:p>
    <w:p>
      <w:pPr>
        <w:pStyle w:val="ListNumber"/>
        <w:spacing w:line="312" w:lineRule="auto"/>
        <w:ind w:left="360"/>
        <w:jc w:val="both"/>
      </w:pPr>
      <w:r>
        <w:rPr>
          <w:rFonts w:ascii="Times New Roman" w:hAnsi="Times New Roman" w:eastAsia="Times New Roman" w:cs="Times New Roman"/>
          <w:b w:val="0"/>
          <w:i w:val="0"/>
          <w:sz w:val="24"/>
        </w:rPr>
        <w:t>Lwanga SK, Lemeshow S. Sample size determination in health studies: a practical manual. Geneva: World Health Organization; 1991.</w:t>
      </w:r>
    </w:p>
    <w:p>
      <w:pPr>
        <w:pStyle w:val="ListNumber"/>
        <w:spacing w:line="312" w:lineRule="auto"/>
        <w:ind w:left="360"/>
        <w:jc w:val="both"/>
      </w:pPr>
      <w:r>
        <w:rPr>
          <w:rFonts w:ascii="Times New Roman" w:hAnsi="Times New Roman" w:eastAsia="Times New Roman" w:cs="Times New Roman"/>
          <w:b w:val="0"/>
          <w:i w:val="0"/>
          <w:sz w:val="24"/>
        </w:rPr>
        <w:t>Eldridge SM, Ashby D, Kerry S. Sample size for cluster randomized trials: effect of coefficient of variation of cluster size and analysis method. Int J Epidemiol. 2006;35(5):1292-1300. doi:10.1093/ije/dyl129.</w:t>
      </w:r>
    </w:p>
    <w:p>
      <w:pPr>
        <w:pStyle w:val="ListNumber"/>
        <w:spacing w:line="312" w:lineRule="auto"/>
        <w:ind w:left="360"/>
        <w:jc w:val="both"/>
      </w:pPr>
      <w:r>
        <w:rPr>
          <w:rFonts w:ascii="Times New Roman" w:hAnsi="Times New Roman" w:eastAsia="Times New Roman" w:cs="Times New Roman"/>
          <w:b w:val="0"/>
          <w:i w:val="0"/>
          <w:sz w:val="24"/>
        </w:rPr>
        <w:t>Adams G, Gulliford MC, Ukoumunne OC, Eldridge S, Chinn S, Campbell MJ. Patterns of intra-cluster correlation from primary care research to inform study design and analysis. J Clin Epidemiol. 2004;57(8):785-794. doi:10.1016/j.jclinepi.2003.12.013. PMID: 15485730.</w:t>
      </w:r>
    </w:p>
    <w:p>
      <w:pPr>
        <w:pStyle w:val="ListNumber"/>
        <w:spacing w:line="312" w:lineRule="auto"/>
        <w:ind w:left="360"/>
        <w:jc w:val="both"/>
      </w:pPr>
      <w:r>
        <w:rPr>
          <w:rFonts w:ascii="Times New Roman" w:hAnsi="Times New Roman" w:eastAsia="Times New Roman" w:cs="Times New Roman"/>
          <w:b w:val="0"/>
          <w:i w:val="0"/>
          <w:sz w:val="24"/>
        </w:rPr>
        <w:t>Campbell MK, Fayers PM, Grimshaw JM. Determinants of the intracluster correlation coefficient in cluster randomized trials: the case of implementation research. Clin Trials. 2005;2(2):99-107. doi:10.1191/1740774505cn071oa. PMID: 16279131.</w:t>
      </w:r>
    </w:p>
    <w:p>
      <w:pPr>
        <w:pStyle w:val="ListNumber"/>
        <w:spacing w:line="312" w:lineRule="auto"/>
        <w:ind w:left="360"/>
        <w:jc w:val="both"/>
      </w:pPr>
      <w:r>
        <w:rPr>
          <w:rFonts w:ascii="Times New Roman" w:hAnsi="Times New Roman" w:eastAsia="Times New Roman" w:cs="Times New Roman"/>
          <w:b w:val="0"/>
          <w:i w:val="0"/>
          <w:sz w:val="24"/>
        </w:rPr>
        <w:t>Whitehead J. Sample size calculations for ordered categorical data. Stat Med. 1993;12(24):2257-2271. doi:10.1002/sim.4780122404. PMID: 8134732.</w:t>
      </w:r>
    </w:p>
    <w:p>
      <w:pPr>
        <w:pStyle w:val="ListNumber"/>
        <w:spacing w:line="312" w:lineRule="auto"/>
        <w:ind w:left="360"/>
        <w:jc w:val="both"/>
      </w:pPr>
      <w:r>
        <w:rPr>
          <w:rFonts w:ascii="Times New Roman" w:hAnsi="Times New Roman" w:eastAsia="Times New Roman" w:cs="Times New Roman"/>
          <w:b w:val="0"/>
          <w:i w:val="0"/>
          <w:sz w:val="24"/>
        </w:rPr>
        <w:t>Peduzzi P, Concato J, Kemper E, Holford TR, Feinstein AR. A simulation study of the number of events per variable in logistic regression analysis. J Clin Epidemiol. 1996;49(12):1373-1379. doi:10.1016/s0895-4356(96)00236-3. PMID: 8970487.</w:t>
      </w:r>
    </w:p>
    <w:p>
      <w:pPr>
        <w:pStyle w:val="ListNumber"/>
        <w:spacing w:line="312" w:lineRule="auto"/>
        <w:ind w:left="360"/>
        <w:jc w:val="both"/>
      </w:pPr>
      <w:r>
        <w:rPr>
          <w:rFonts w:ascii="Times New Roman" w:hAnsi="Times New Roman" w:eastAsia="Times New Roman" w:cs="Times New Roman"/>
          <w:b w:val="0"/>
          <w:i w:val="0"/>
          <w:sz w:val="24"/>
        </w:rPr>
        <w:t>van Smeden M, de Groot JA, Moons KG, Collins GS, Altman DG, Eijkemans MJ, et al. No rationale for 1 variable per 10 events criterion for binary logistic regression analysis. BMC Med Res Methodol. 2016;16(1):163. doi:10.1186/s12874-016-0267-3. PMID: 27881078.</w:t>
      </w:r>
    </w:p>
    <w:p>
      <w:pPr>
        <w:pStyle w:val="ListNumber"/>
        <w:spacing w:line="312" w:lineRule="auto"/>
        <w:ind w:left="360"/>
        <w:jc w:val="both"/>
      </w:pPr>
      <w:r>
        <w:rPr>
          <w:rFonts w:ascii="Times New Roman" w:hAnsi="Times New Roman" w:eastAsia="Times New Roman" w:cs="Times New Roman"/>
          <w:b w:val="0"/>
          <w:i w:val="0"/>
          <w:sz w:val="24"/>
        </w:rPr>
        <w:t>Green SB. How many subjects does it take to do a regression analysis. Multivariate Behav Res. 1991;26(3):499-510. doi:10.1207/s15327906mbr2603_7. PMID: 26776715.</w:t>
      </w:r>
    </w:p>
    <w:p>
      <w:pPr>
        <w:pStyle w:val="ListNumber"/>
        <w:spacing w:line="312" w:lineRule="auto"/>
        <w:ind w:left="360"/>
        <w:jc w:val="both"/>
      </w:pPr>
      <w:r>
        <w:rPr>
          <w:rFonts w:ascii="Times New Roman" w:hAnsi="Times New Roman" w:eastAsia="Times New Roman" w:cs="Times New Roman"/>
          <w:b w:val="0"/>
          <w:i w:val="0"/>
          <w:sz w:val="24"/>
        </w:rPr>
        <w:t>Polit DF, Beck CT, Owen SV. Is the CVI an acceptable indicator of content validity? Appraisal and recommendations. Res Nurs Health. 2007;30(4):459-467. doi:10.1002/nur.20199. PMID: 17654487.</w:t>
      </w:r>
    </w:p>
    <w:p>
      <w:pPr>
        <w:pStyle w:val="ListNumber"/>
        <w:spacing w:line="312" w:lineRule="auto"/>
        <w:ind w:left="360"/>
        <w:jc w:val="both"/>
      </w:pPr>
      <w:r>
        <w:rPr>
          <w:rFonts w:ascii="Times New Roman" w:hAnsi="Times New Roman" w:eastAsia="Times New Roman" w:cs="Times New Roman"/>
          <w:b w:val="0"/>
          <w:i w:val="0"/>
          <w:sz w:val="24"/>
        </w:rPr>
        <w:t>Mokkink LB, Terwee CB, Patrick DL, Alonso J, Stratford PW, Knol DL, et al. The COSMIN study reached international consensus on taxonomy, terminology, and definitions of measurement properties for health-related patient-reported outcomes. J Clin Epidemiol. 2010;63(7):737-745. doi:10.1016/j.jclinepi.2010.02.006. PMID: 20494804.</w:t>
      </w:r>
    </w:p>
    <w:p>
      <w:pPr>
        <w:pStyle w:val="ListNumber"/>
        <w:spacing w:line="312" w:lineRule="auto"/>
        <w:ind w:left="360"/>
        <w:jc w:val="both"/>
      </w:pPr>
      <w:r>
        <w:rPr>
          <w:rFonts w:ascii="Times New Roman" w:hAnsi="Times New Roman" w:eastAsia="Times New Roman" w:cs="Times New Roman"/>
          <w:b w:val="0"/>
          <w:i w:val="0"/>
          <w:sz w:val="24"/>
        </w:rPr>
        <w:t>Terwee CB, Prinsen CAC, Chiarotto A, Westerman MJ, Patrick DL, Alonso J, et al. COSMIN methodology for evaluating the content validity of patient-reported outcome measures: a Delphi study. Qual Life Res. 2018;27(5):1159-1170. doi:10.1007/s11136-018-1829-0. PMID: 29550964.</w:t>
      </w:r>
    </w:p>
    <w:p>
      <w:pPr>
        <w:pStyle w:val="ListNumber"/>
        <w:spacing w:line="312" w:lineRule="auto"/>
        <w:ind w:left="360"/>
        <w:jc w:val="both"/>
      </w:pPr>
      <w:r>
        <w:rPr>
          <w:rFonts w:ascii="Times New Roman" w:hAnsi="Times New Roman" w:eastAsia="Times New Roman" w:cs="Times New Roman"/>
          <w:b w:val="0"/>
          <w:i w:val="0"/>
          <w:sz w:val="24"/>
        </w:rPr>
        <w:t>Terwee CB, Bot SD, de Boer MR, van der Windt DA, Knol DL, Dekker J, et al. Quality criteria were proposed for measurement properties of health status questionnaires. J Clin Epidemiol. 2007;60(1):34-42. doi:10.1016/j.jclinepi.2006.03.012. PMID: 17161752.</w:t>
      </w:r>
    </w:p>
    <w:p>
      <w:pPr>
        <w:pStyle w:val="ListNumber"/>
        <w:spacing w:line="312" w:lineRule="auto"/>
        <w:ind w:left="360"/>
        <w:jc w:val="both"/>
      </w:pPr>
      <w:r>
        <w:rPr>
          <w:rFonts w:ascii="Times New Roman" w:hAnsi="Times New Roman" w:eastAsia="Times New Roman" w:cs="Times New Roman"/>
          <w:b w:val="0"/>
          <w:i w:val="0"/>
          <w:sz w:val="24"/>
        </w:rPr>
        <w:t>Badejo MA, Ramtin S, Rossano A, Ring D, Koenig K, Crijns TJ. Does adjusting for social desirability reduce ceiling effects and increase variation of patient-reported experience measures? J Patient Exp. 2022;9:23743735221079144. doi:10.1177/23743735221079144. PMID: 35155757.</w:t>
      </w:r>
    </w:p>
    <w:p>
      <w:pPr>
        <w:pStyle w:val="ListNumber"/>
        <w:spacing w:line="312" w:lineRule="auto"/>
        <w:ind w:left="360"/>
        <w:jc w:val="both"/>
      </w:pPr>
      <w:r>
        <w:rPr>
          <w:rFonts w:ascii="Times New Roman" w:hAnsi="Times New Roman" w:eastAsia="Times New Roman" w:cs="Times New Roman"/>
          <w:b w:val="0"/>
          <w:i w:val="0"/>
          <w:sz w:val="24"/>
        </w:rPr>
        <w:t>Bender R, Grouven U. Using binary logistic regression models for ordinal data with non-proportional odds. J Clin Epidemiol. 1998;51(10):809-816. doi:10.1016/s0895-4356(98)00066-3. PMID: 9762873.</w:t>
      </w:r>
    </w:p>
    <w:p>
      <w:pPr>
        <w:pStyle w:val="ListNumber"/>
        <w:spacing w:line="312" w:lineRule="auto"/>
        <w:ind w:left="360"/>
        <w:jc w:val="both"/>
      </w:pPr>
      <w:r>
        <w:rPr>
          <w:rFonts w:ascii="Times New Roman" w:hAnsi="Times New Roman" w:eastAsia="Times New Roman" w:cs="Times New Roman"/>
          <w:b w:val="0"/>
          <w:i w:val="0"/>
          <w:sz w:val="24"/>
        </w:rPr>
        <w:t>Heinze G, Schemper M. A solution to the problem of separation in logistic regression. Stat Med. 2002;21(16):2409-2419. doi:10.1002/sim.1047. PMID: 12210625.</w:t>
      </w:r>
    </w:p>
    <w:p>
      <w:pPr>
        <w:pStyle w:val="ListNumber"/>
        <w:spacing w:line="312" w:lineRule="auto"/>
        <w:ind w:left="360"/>
        <w:jc w:val="both"/>
      </w:pPr>
      <w:r>
        <w:rPr>
          <w:rFonts w:ascii="Times New Roman" w:hAnsi="Times New Roman" w:eastAsia="Times New Roman" w:cs="Times New Roman"/>
          <w:b w:val="0"/>
          <w:i w:val="0"/>
          <w:sz w:val="24"/>
        </w:rPr>
        <w:t>Sterne JA, White IR, Carlin JB, Spratt M, Royston P, Kenward MG, et al. Multiple imputation for missing data in epidemiological and clinical research: potential and pitfalls. BMJ. 2009;338:b2393. doi:10.1136/bmj.b2393. PMID: 19564179.</w:t>
      </w:r>
    </w:p>
    <w:p>
      <w:pPr>
        <w:pStyle w:val="ListNumber"/>
        <w:spacing w:line="312" w:lineRule="auto"/>
        <w:ind w:left="360"/>
        <w:jc w:val="both"/>
      </w:pPr>
      <w:r>
        <w:rPr>
          <w:rFonts w:ascii="Times New Roman" w:hAnsi="Times New Roman" w:eastAsia="Times New Roman" w:cs="Times New Roman"/>
          <w:b w:val="0"/>
          <w:i w:val="0"/>
          <w:sz w:val="24"/>
        </w:rPr>
        <w:t>Rubin DB. Multiple imputation for nonresponse in surveys. New York: John Wiley &amp; Sons; 1987. doi:10.1002/9780470316696.</w:t>
      </w:r>
    </w:p>
    <w:p>
      <w:pPr>
        <w:spacing w:after="120" w:line="312" w:lineRule="auto"/>
        <w:jc w:val="both"/>
      </w:pPr>
      <w:r>
        <w:rPr>
          <w:rFonts w:ascii="Times New Roman" w:hAnsi="Times New Roman" w:eastAsia="Times New Roman" w:cs="Times New Roman"/>
          <w:b/>
          <w:i w:val="0"/>
          <w:sz w:val="24"/>
        </w:rPr>
        <w:t>Văn bản quy phạm pháp luật và hướng dẫn đạo đức</w:t>
      </w:r>
    </w:p>
    <w:p>
      <w:pPr>
        <w:pStyle w:val="ListBullet"/>
        <w:spacing w:line="312" w:lineRule="auto"/>
        <w:ind w:left="360"/>
        <w:jc w:val="both"/>
      </w:pPr>
      <w:r>
        <w:rPr>
          <w:rFonts w:ascii="Times New Roman" w:hAnsi="Times New Roman" w:eastAsia="Times New Roman" w:cs="Times New Roman"/>
          <w:b w:val="0"/>
          <w:i w:val="0"/>
          <w:sz w:val="24"/>
        </w:rPr>
        <w:t>Hiệp hội Y khoa Thế giới (WMA). Tuyên ngôn Helsinki – Các nguyên tắc đạo đức trong nghiên cứu y học có sự tham gia của con người (bản sửa đổi năm 2024).</w:t>
      </w:r>
    </w:p>
    <w:p>
      <w:pPr>
        <w:pStyle w:val="ListBullet"/>
        <w:spacing w:line="312" w:lineRule="auto"/>
        <w:ind w:left="360"/>
        <w:jc w:val="both"/>
      </w:pPr>
      <w:r>
        <w:rPr>
          <w:rFonts w:ascii="Times New Roman" w:hAnsi="Times New Roman" w:eastAsia="Times New Roman" w:cs="Times New Roman"/>
          <w:b w:val="0"/>
          <w:i w:val="0"/>
          <w:sz w:val="24"/>
        </w:rPr>
        <w:t>Hội đồng các Tổ chức Quốc tế về Khoa học Y học (CIOMS). Hướng dẫn đạo đức quốc tế cho nghiên cứu liên quan đến sức khỏe có sự tham gia của con người. Geneva: CIOMS; 2016.</w:t>
      </w:r>
    </w:p>
    <w:p>
      <w:pPr>
        <w:pStyle w:val="ListBullet"/>
        <w:spacing w:line="312" w:lineRule="auto"/>
        <w:ind w:left="360"/>
        <w:jc w:val="both"/>
      </w:pPr>
      <w:r>
        <w:rPr>
          <w:rFonts w:ascii="Times New Roman" w:hAnsi="Times New Roman" w:eastAsia="Times New Roman" w:cs="Times New Roman"/>
          <w:b w:val="0"/>
          <w:i w:val="0"/>
          <w:sz w:val="24"/>
        </w:rPr>
        <w:t>Bộ Y tế. Thông tư số 43/2024/TT-BYT về Hội đồng đạo đức trong nghiên cứu y sinh học (hiệu lực từ 01/02/2025).</w:t>
      </w:r>
    </w:p>
    <w:p>
      <w:pPr>
        <w:pStyle w:val="ListBullet"/>
        <w:spacing w:line="312" w:lineRule="auto"/>
        <w:ind w:left="360"/>
        <w:jc w:val="both"/>
      </w:pPr>
      <w:r>
        <w:rPr>
          <w:rFonts w:ascii="Times New Roman" w:hAnsi="Times New Roman" w:eastAsia="Times New Roman" w:cs="Times New Roman"/>
          <w:b w:val="0"/>
          <w:i w:val="0"/>
          <w:sz w:val="24"/>
        </w:rPr>
        <w:t>Quốc hội. Luật Khám bệnh, chữa bệnh số 15/2023/QH15.</w:t>
      </w:r>
    </w:p>
    <w:p>
      <w:pPr>
        <w:pStyle w:val="ListBullet"/>
        <w:spacing w:line="312" w:lineRule="auto"/>
        <w:ind w:left="360"/>
        <w:jc w:val="both"/>
      </w:pPr>
      <w:r>
        <w:rPr>
          <w:rFonts w:ascii="Times New Roman" w:hAnsi="Times New Roman" w:eastAsia="Times New Roman" w:cs="Times New Roman"/>
          <w:b w:val="0"/>
          <w:i w:val="0"/>
          <w:sz w:val="24"/>
        </w:rPr>
        <w:t>Quốc hội. Luật Bảo vệ dữ liệu cá nhân số 91/2025/QH15 (hiệu lực từ 01/01/2026).</w:t>
      </w:r>
    </w:p>
    <w:p>
      <w:pPr>
        <w:pStyle w:val="ListBullet"/>
        <w:spacing w:line="312" w:lineRule="auto"/>
        <w:ind w:left="360"/>
        <w:jc w:val="both"/>
      </w:pPr>
      <w:r>
        <w:rPr>
          <w:rFonts w:ascii="Times New Roman" w:hAnsi="Times New Roman" w:eastAsia="Times New Roman" w:cs="Times New Roman"/>
          <w:b w:val="0"/>
          <w:i w:val="0"/>
          <w:sz w:val="24"/>
        </w:rPr>
        <w:t>Chính phủ. Nghị định số 356/2025/NĐ-CP hướng dẫn thi hành Luật Bảo vệ dữ liệu cá nhân.</w:t>
      </w:r>
    </w:p>
    <w:tbl>
      <w:tblPr>
        <w:tblStyle w:val="TableGrid"/>
        <w:tblW w:type="auto" w:w="0"/>
        <w:tblLook w:firstColumn="1" w:firstRow="1" w:lastColumn="0" w:lastRow="0" w:noHBand="0" w:noVBand="1" w:val="04A0"/>
      </w:tblPr>
      <w:tblGrid>
        <w:gridCol w:w="4320"/>
        <w:gridCol w:w="4320"/>
      </w:tblGrid>
      <w:tr>
        <w:tc>
          <w:tcPr>
            <w:tcW w:type="dxa" w:w="4320"/>
          </w:tcPr>
          <w:p>
            <w:pPr>
              <w:spacing w:line="264" w:lineRule="auto" w:after="40"/>
            </w:pPr>
            <w:r/>
            <w:r>
              <w:rPr>
                <w:rFonts w:ascii="Times New Roman" w:hAnsi="Times New Roman" w:eastAsia="Times New Roman" w:cs="Times New Roman"/>
                <w:b/>
                <w:i w:val="0"/>
                <w:sz w:val="22"/>
              </w:rPr>
              <w:t>XÁC NHẬN CỦA ĐƠN VỊ CHỦ TRÌ</w:t>
            </w:r>
          </w:p>
        </w:tc>
        <w:tc>
          <w:tcPr>
            <w:tcW w:type="dxa" w:w="4320"/>
          </w:tcPr>
          <w:p>
            <w:pPr>
              <w:spacing w:line="264" w:lineRule="auto" w:after="40"/>
            </w:pPr>
            <w:r/>
            <w:r>
              <w:rPr>
                <w:rFonts w:ascii="Times New Roman" w:hAnsi="Times New Roman" w:eastAsia="Times New Roman" w:cs="Times New Roman"/>
                <w:b/>
                <w:i w:val="0"/>
                <w:sz w:val="22"/>
              </w:rPr>
              <w:t>CHỦ NHIỆM ĐỀ TÀI</w:t>
            </w:r>
          </w:p>
        </w:tc>
      </w:tr>
      <w:tr>
        <w:tc>
          <w:tcPr>
            <w:tcW w:type="dxa" w:w="4320"/>
          </w:tcPr>
          <w:p>
            <w:pPr>
              <w:spacing w:line="264" w:lineRule="auto" w:after="40"/>
            </w:pPr>
            <w:r/>
            <w:r>
              <w:rPr>
                <w:rFonts w:ascii="Times New Roman" w:hAnsi="Times New Roman" w:eastAsia="Times New Roman" w:cs="Times New Roman"/>
                <w:b w:val="0"/>
                <w:i w:val="0"/>
                <w:sz w:val="22"/>
              </w:rPr>
              <w:t>Ngày …… tháng …… năm 2026</w:t>
            </w:r>
          </w:p>
        </w:tc>
        <w:tc>
          <w:tcPr>
            <w:tcW w:type="dxa" w:w="4320"/>
          </w:tcPr>
          <w:p>
            <w:pPr>
              <w:spacing w:line="264" w:lineRule="auto" w:after="40"/>
            </w:pPr>
            <w:r/>
            <w:r>
              <w:rPr>
                <w:rFonts w:ascii="Times New Roman" w:hAnsi="Times New Roman" w:eastAsia="Times New Roman" w:cs="Times New Roman"/>
                <w:b w:val="0"/>
                <w:i w:val="0"/>
                <w:sz w:val="22"/>
              </w:rPr>
              <w:t>Thành phố Hồ Chí Minh, ngày …… tháng …… năm 2026</w:t>
            </w:r>
          </w:p>
        </w:tc>
      </w:tr>
      <w:tr>
        <w:tc>
          <w:tcPr>
            <w:tcW w:type="dxa" w:w="4320"/>
          </w:tcPr>
          <w:p>
            <w:pPr>
              <w:spacing w:line="264" w:lineRule="auto" w:after="40"/>
            </w:pPr>
            <w:r/>
            <w:r>
              <w:rPr>
                <w:rFonts w:ascii="Times New Roman" w:hAnsi="Times New Roman" w:eastAsia="Times New Roman" w:cs="Times New Roman"/>
                <w:b w:val="0"/>
                <w:i/>
                <w:sz w:val="22"/>
              </w:rPr>
              <w:t>(Ký, ghi rõ họ tên, đóng dấu)</w:t>
            </w:r>
          </w:p>
        </w:tc>
        <w:tc>
          <w:tcPr>
            <w:tcW w:type="dxa" w:w="4320"/>
          </w:tcPr>
          <w:p>
            <w:pPr>
              <w:spacing w:line="264" w:lineRule="auto" w:after="40"/>
            </w:pPr>
            <w:r/>
            <w:r>
              <w:rPr>
                <w:rFonts w:ascii="Times New Roman" w:hAnsi="Times New Roman" w:eastAsia="Times New Roman" w:cs="Times New Roman"/>
                <w:b w:val="0"/>
                <w:i/>
                <w:sz w:val="22"/>
              </w:rPr>
              <w:t>(Ký, ghi rõ họ tên)</w:t>
            </w:r>
          </w:p>
        </w:tc>
      </w:tr>
      <w:tr>
        <w:tc>
          <w:tcPr>
            <w:tcW w:type="dxa" w:w="4320"/>
          </w:tcPr>
          <w:p>
            <w:pPr>
              <w:spacing w:line="264" w:lineRule="auto" w:after="40"/>
            </w:pPr>
            <w:r/>
          </w:p>
        </w:tc>
        <w:tc>
          <w:tcPr>
            <w:tcW w:type="dxa" w:w="4320"/>
          </w:tcPr>
          <w:p>
            <w:pPr>
              <w:spacing w:line="264" w:lineRule="auto" w:after="40"/>
            </w:pPr>
            <w:r/>
            <w:r>
              <w:rPr>
                <w:rFonts w:ascii="Times New Roman" w:hAnsi="Times New Roman" w:eastAsia="Times New Roman" w:cs="Times New Roman"/>
                <w:b/>
                <w:i w:val="0"/>
                <w:sz w:val="22"/>
              </w:rPr>
              <w:t>BS.CKI Nguyễn Hà Luân</w:t>
            </w:r>
          </w:p>
        </w:tc>
      </w:tr>
    </w:tbl>
    <w:p>
      <w:pPr>
        <w:spacing w:line="312" w:lineRule="auto"/>
        <w:jc w:val="both"/>
      </w:pPr>
    </w:p>
    <w:p>
      <w:pPr>
        <w:pageBreakBefore/>
        <w:jc w:val="center"/>
      </w:pPr>
      <w:r>
        <w:rPr>
          <w:rFonts w:ascii="Times New Roman" w:hAnsi="Times New Roman" w:eastAsia="Times New Roman" w:cs="Times New Roman"/>
          <w:b/>
          <w:i w:val="0"/>
          <w:sz w:val="36"/>
        </w:rPr>
        <w:t>PHỤ LỤC A. TÓM TẮT KẾ HOẠCH PHÂN TÍCH THỐNG KÊ</w:t>
      </w:r>
    </w:p>
    <w:p>
      <w:pPr>
        <w:spacing w:after="120" w:line="312" w:lineRule="auto"/>
        <w:jc w:val="both"/>
      </w:pPr>
      <w:r>
        <w:rPr>
          <w:rFonts w:ascii="Times New Roman" w:hAnsi="Times New Roman" w:eastAsia="Times New Roman" w:cs="Times New Roman"/>
          <w:b w:val="0"/>
          <w:i w:val="0"/>
          <w:sz w:val="24"/>
        </w:rPr>
        <w:t>Kế hoạch phân tích thống kê chi tiết là tài liệu riêng; trước khi khóa, kế hoạch được cập nhật cho thống nhất với đề cương này (cỡ mẫu, hiệu ứng thiết kế, phương pháp tính khoảng tin cậy) và được nhà thống kê cùng chủ nhiệm đề tài ký khóa trước khi tiếp cận số liệu mẫu chính. Mọi thay đổi sau khi khóa phải được ghi rõ lý do, ngày thay đổi và người phê duyệt, và được trình bày minh bạch trong báo cáo.</w:t>
      </w:r>
    </w:p>
    <w:tbl>
      <w:tblPr>
        <w:tblStyle w:val="TableGrid"/>
        <w:tblW w:type="auto" w:w="0"/>
        <w:tblLook w:firstColumn="1" w:firstRow="1" w:lastColumn="0" w:lastRow="0" w:noHBand="0" w:noVBand="1" w:val="04A0"/>
      </w:tblPr>
      <w:tblGrid>
        <w:gridCol w:w="4320"/>
        <w:gridCol w:w="4320"/>
      </w:tblGrid>
      <w:tr>
        <w:tc>
          <w:tcPr>
            <w:tcW w:type="dxa" w:w="4320"/>
          </w:tcPr>
          <w:p>
            <w:pPr>
              <w:spacing w:line="264" w:lineRule="auto" w:after="40"/>
            </w:pPr>
            <w:r/>
            <w:r>
              <w:rPr>
                <w:rFonts w:ascii="Times New Roman" w:hAnsi="Times New Roman" w:eastAsia="Times New Roman" w:cs="Times New Roman"/>
                <w:b/>
                <w:i w:val="0"/>
                <w:sz w:val="22"/>
              </w:rPr>
              <w:t>Nội dung</w:t>
            </w:r>
          </w:p>
        </w:tc>
        <w:tc>
          <w:tcPr>
            <w:tcW w:type="dxa" w:w="4320"/>
          </w:tcPr>
          <w:p>
            <w:pPr>
              <w:spacing w:line="264" w:lineRule="auto" w:after="40"/>
            </w:pPr>
            <w:r/>
            <w:r>
              <w:rPr>
                <w:rFonts w:ascii="Times New Roman" w:hAnsi="Times New Roman" w:eastAsia="Times New Roman" w:cs="Times New Roman"/>
                <w:b/>
                <w:i w:val="0"/>
                <w:sz w:val="22"/>
              </w:rPr>
              <w:t>Kế hoạch</w:t>
            </w:r>
          </w:p>
        </w:tc>
      </w:tr>
      <w:tr>
        <w:tc>
          <w:tcPr>
            <w:tcW w:type="dxa" w:w="4320"/>
          </w:tcPr>
          <w:p>
            <w:pPr>
              <w:spacing w:line="264" w:lineRule="auto" w:after="40"/>
            </w:pPr>
            <w:r/>
            <w:r>
              <w:rPr>
                <w:rFonts w:ascii="Times New Roman" w:hAnsi="Times New Roman" w:eastAsia="Times New Roman" w:cs="Times New Roman"/>
                <w:b w:val="0"/>
                <w:i w:val="0"/>
                <w:sz w:val="22"/>
              </w:rPr>
              <w:t>Quần thể phân tích</w:t>
            </w:r>
          </w:p>
        </w:tc>
        <w:tc>
          <w:tcPr>
            <w:tcW w:type="dxa" w:w="4320"/>
          </w:tcPr>
          <w:p>
            <w:pPr>
              <w:spacing w:line="264" w:lineRule="auto" w:after="40"/>
            </w:pPr>
            <w:r/>
            <w:r>
              <w:rPr>
                <w:rFonts w:ascii="Times New Roman" w:hAnsi="Times New Roman" w:eastAsia="Times New Roman" w:cs="Times New Roman"/>
                <w:b w:val="0"/>
                <w:i w:val="0"/>
                <w:sz w:val="22"/>
              </w:rPr>
              <w:t>Toàn bộ phiếu hợp lệ (không vi phạm ba tiêu chuẩn loại phiếu ở mục 4.3.2)</w:t>
            </w:r>
          </w:p>
        </w:tc>
      </w:tr>
      <w:tr>
        <w:tc>
          <w:tcPr>
            <w:tcW w:type="dxa" w:w="4320"/>
          </w:tcPr>
          <w:p>
            <w:pPr>
              <w:spacing w:line="264" w:lineRule="auto" w:after="40"/>
            </w:pPr>
            <w:r/>
            <w:r>
              <w:rPr>
                <w:rFonts w:ascii="Times New Roman" w:hAnsi="Times New Roman" w:eastAsia="Times New Roman" w:cs="Times New Roman"/>
                <w:b w:val="0"/>
                <w:i w:val="0"/>
                <w:sz w:val="22"/>
              </w:rPr>
              <w:t>Kết cục chính</w:t>
            </w:r>
          </w:p>
        </w:tc>
        <w:tc>
          <w:tcPr>
            <w:tcW w:type="dxa" w:w="4320"/>
          </w:tcPr>
          <w:p>
            <w:pPr>
              <w:spacing w:line="264" w:lineRule="auto" w:after="40"/>
            </w:pPr>
            <w:r/>
            <w:r>
              <w:rPr>
                <w:rFonts w:ascii="Times New Roman" w:hAnsi="Times New Roman" w:eastAsia="Times New Roman" w:cs="Times New Roman"/>
                <w:b w:val="0"/>
                <w:i w:val="0"/>
                <w:sz w:val="22"/>
              </w:rPr>
              <w:t>Mức hài lòng chung G1, thang thứ bậc 1–5</w:t>
            </w:r>
          </w:p>
        </w:tc>
      </w:tr>
      <w:tr>
        <w:tc>
          <w:tcPr>
            <w:tcW w:type="dxa" w:w="4320"/>
          </w:tcPr>
          <w:p>
            <w:pPr>
              <w:spacing w:line="264" w:lineRule="auto" w:after="40"/>
            </w:pPr>
            <w:r/>
            <w:r>
              <w:rPr>
                <w:rFonts w:ascii="Times New Roman" w:hAnsi="Times New Roman" w:eastAsia="Times New Roman" w:cs="Times New Roman"/>
                <w:b w:val="0"/>
                <w:i w:val="0"/>
                <w:sz w:val="22"/>
              </w:rPr>
              <w:t>Kết cục thứ cấp</w:t>
            </w:r>
          </w:p>
        </w:tc>
        <w:tc>
          <w:tcPr>
            <w:tcW w:type="dxa" w:w="4320"/>
          </w:tcPr>
          <w:p>
            <w:pPr>
              <w:spacing w:line="264" w:lineRule="auto" w:after="40"/>
            </w:pPr>
            <w:r/>
            <w:r>
              <w:rPr>
                <w:rFonts w:ascii="Times New Roman" w:hAnsi="Times New Roman" w:eastAsia="Times New Roman" w:cs="Times New Roman"/>
                <w:b w:val="0"/>
                <w:i w:val="0"/>
                <w:sz w:val="22"/>
              </w:rPr>
              <w:t>Tình trạng hài lòng (G1 ≥ 4); điểm sáu lĩnh vực A–F; điểm hài lòng tổng hợp; ý định quay lại (G2) và giới thiệu (G3)</w:t>
            </w:r>
          </w:p>
        </w:tc>
      </w:tr>
      <w:tr>
        <w:tc>
          <w:tcPr>
            <w:tcW w:type="dxa" w:w="4320"/>
          </w:tcPr>
          <w:p>
            <w:pPr>
              <w:spacing w:line="264" w:lineRule="auto" w:after="40"/>
            </w:pPr>
            <w:r/>
            <w:r>
              <w:rPr>
                <w:rFonts w:ascii="Times New Roman" w:hAnsi="Times New Roman" w:eastAsia="Times New Roman" w:cs="Times New Roman"/>
                <w:b w:val="0"/>
                <w:i w:val="0"/>
                <w:sz w:val="22"/>
              </w:rPr>
              <w:t>Thống kê mô tả</w:t>
            </w:r>
          </w:p>
        </w:tc>
        <w:tc>
          <w:tcPr>
            <w:tcW w:type="dxa" w:w="4320"/>
          </w:tcPr>
          <w:p>
            <w:pPr>
              <w:spacing w:line="264" w:lineRule="auto" w:after="40"/>
            </w:pPr>
            <w:r/>
            <w:r>
              <w:rPr>
                <w:rFonts w:ascii="Times New Roman" w:hAnsi="Times New Roman" w:eastAsia="Times New Roman" w:cs="Times New Roman"/>
                <w:b w:val="0"/>
                <w:i w:val="0"/>
                <w:sz w:val="22"/>
              </w:rPr>
              <w:t>TB ± ĐLC và trung vị [khoảng tứ phân vị]; tần số, tỷ lệ; tỷ lệ hài lòng kèm KTC 95% Wilson trên cỡ mẫu hiệu dụng (tính đến gom cụm); tỷ lệ điểm sàn – trần</w:t>
            </w:r>
          </w:p>
        </w:tc>
      </w:tr>
      <w:tr>
        <w:tc>
          <w:tcPr>
            <w:tcW w:type="dxa" w:w="4320"/>
          </w:tcPr>
          <w:p>
            <w:pPr>
              <w:spacing w:line="264" w:lineRule="auto" w:after="40"/>
            </w:pPr>
            <w:r/>
            <w:r>
              <w:rPr>
                <w:rFonts w:ascii="Times New Roman" w:hAnsi="Times New Roman" w:eastAsia="Times New Roman" w:cs="Times New Roman"/>
                <w:b w:val="0"/>
                <w:i w:val="0"/>
                <w:sz w:val="22"/>
              </w:rPr>
              <w:t>Phân tích chính (Mục tiêu 2)</w:t>
            </w:r>
          </w:p>
        </w:tc>
        <w:tc>
          <w:tcPr>
            <w:tcW w:type="dxa" w:w="4320"/>
          </w:tcPr>
          <w:p>
            <w:pPr>
              <w:spacing w:line="264" w:lineRule="auto" w:after="40"/>
            </w:pPr>
            <w:r/>
            <w:r>
              <w:rPr>
                <w:rFonts w:ascii="Times New Roman" w:hAnsi="Times New Roman" w:eastAsia="Times New Roman" w:cs="Times New Roman"/>
                <w:b w:val="0"/>
                <w:i w:val="0"/>
                <w:sz w:val="22"/>
              </w:rPr>
              <w:t>Hồi quy logistic thứ tự đa biến; phơi nhiễm chính là thời gian chờ (mỗi 15 phút), kiểm tra dạng phi tuyến; sai số chuẩn vững theo cụm bàn khám</w:t>
            </w:r>
          </w:p>
        </w:tc>
      </w:tr>
      <w:tr>
        <w:tc>
          <w:tcPr>
            <w:tcW w:type="dxa" w:w="4320"/>
          </w:tcPr>
          <w:p>
            <w:pPr>
              <w:spacing w:line="264" w:lineRule="auto" w:after="40"/>
            </w:pPr>
            <w:r/>
            <w:r>
              <w:rPr>
                <w:rFonts w:ascii="Times New Roman" w:hAnsi="Times New Roman" w:eastAsia="Times New Roman" w:cs="Times New Roman"/>
                <w:b w:val="0"/>
                <w:i w:val="0"/>
                <w:sz w:val="22"/>
              </w:rPr>
              <w:t>Biến hiệu chỉnh bắt buộc</w:t>
            </w:r>
          </w:p>
        </w:tc>
        <w:tc>
          <w:tcPr>
            <w:tcW w:type="dxa" w:w="4320"/>
          </w:tcPr>
          <w:p>
            <w:pPr>
              <w:spacing w:line="264" w:lineRule="auto" w:after="40"/>
            </w:pPr>
            <w:r/>
            <w:r>
              <w:rPr>
                <w:rFonts w:ascii="Times New Roman" w:hAnsi="Times New Roman" w:eastAsia="Times New Roman" w:cs="Times New Roman"/>
                <w:b w:val="0"/>
                <w:i w:val="0"/>
                <w:sz w:val="22"/>
              </w:rPr>
              <w:t>Tuổi, giới, nơi cư trú, BHYT, lý do khám, khung giờ khám, ngày trong tuần, tự đánh giá sức khỏe, được khám đúng bác sĩ đã yêu cầu</w:t>
            </w:r>
          </w:p>
        </w:tc>
      </w:tr>
      <w:tr>
        <w:tc>
          <w:tcPr>
            <w:tcW w:type="dxa" w:w="4320"/>
          </w:tcPr>
          <w:p>
            <w:pPr>
              <w:spacing w:line="264" w:lineRule="auto" w:after="40"/>
            </w:pPr>
            <w:r/>
            <w:r>
              <w:rPr>
                <w:rFonts w:ascii="Times New Roman" w:hAnsi="Times New Roman" w:eastAsia="Times New Roman" w:cs="Times New Roman"/>
                <w:b w:val="0"/>
                <w:i w:val="0"/>
                <w:sz w:val="22"/>
              </w:rPr>
              <w:t>Biến không hiệu chỉnh</w:t>
            </w:r>
          </w:p>
        </w:tc>
        <w:tc>
          <w:tcPr>
            <w:tcW w:type="dxa" w:w="4320"/>
          </w:tcPr>
          <w:p>
            <w:pPr>
              <w:spacing w:line="264" w:lineRule="auto" w:after="40"/>
            </w:pPr>
            <w:r/>
            <w:r>
              <w:rPr>
                <w:rFonts w:ascii="Times New Roman" w:hAnsi="Times New Roman" w:eastAsia="Times New Roman" w:cs="Times New Roman"/>
                <w:b w:val="0"/>
                <w:i w:val="0"/>
                <w:sz w:val="22"/>
              </w:rPr>
              <w:t>Biến trung gian (chênh lệch thời gian chờ dự kiến – thực tế, dịch vụ so với mong đợi); biến xảy ra sau phơi nhiễm (cận lâm sàng, số quầy)</w:t>
            </w:r>
          </w:p>
        </w:tc>
      </w:tr>
      <w:tr>
        <w:tc>
          <w:tcPr>
            <w:tcW w:type="dxa" w:w="4320"/>
          </w:tcPr>
          <w:p>
            <w:pPr>
              <w:spacing w:line="264" w:lineRule="auto" w:after="40"/>
            </w:pPr>
            <w:r/>
            <w:r>
              <w:rPr>
                <w:rFonts w:ascii="Times New Roman" w:hAnsi="Times New Roman" w:eastAsia="Times New Roman" w:cs="Times New Roman"/>
                <w:b w:val="0"/>
                <w:i w:val="0"/>
                <w:sz w:val="22"/>
              </w:rPr>
              <w:t>Kiểm định giả định</w:t>
            </w:r>
          </w:p>
        </w:tc>
        <w:tc>
          <w:tcPr>
            <w:tcW w:type="dxa" w:w="4320"/>
          </w:tcPr>
          <w:p>
            <w:pPr>
              <w:spacing w:line="264" w:lineRule="auto" w:after="40"/>
            </w:pPr>
            <w:r/>
            <w:r>
              <w:rPr>
                <w:rFonts w:ascii="Times New Roman" w:hAnsi="Times New Roman" w:eastAsia="Times New Roman" w:cs="Times New Roman"/>
                <w:b w:val="0"/>
                <w:i w:val="0"/>
                <w:sz w:val="22"/>
              </w:rPr>
              <w:t>Tỷ số chênh tương xứng (Brant hoặc so sánh log-likelihood); đa cộng tuyến (VIF/GVIF); dạng phi tuyến của thời gian chờ</w:t>
            </w:r>
          </w:p>
        </w:tc>
      </w:tr>
      <w:tr>
        <w:tc>
          <w:tcPr>
            <w:tcW w:type="dxa" w:w="4320"/>
          </w:tcPr>
          <w:p>
            <w:pPr>
              <w:spacing w:line="264" w:lineRule="auto" w:after="40"/>
            </w:pPr>
            <w:r/>
            <w:r>
              <w:rPr>
                <w:rFonts w:ascii="Times New Roman" w:hAnsi="Times New Roman" w:eastAsia="Times New Roman" w:cs="Times New Roman"/>
                <w:b w:val="0"/>
                <w:i w:val="0"/>
                <w:sz w:val="22"/>
              </w:rPr>
              <w:t>Phân nhóm</w:t>
            </w:r>
          </w:p>
        </w:tc>
        <w:tc>
          <w:tcPr>
            <w:tcW w:type="dxa" w:w="4320"/>
          </w:tcPr>
          <w:p>
            <w:pPr>
              <w:spacing w:line="264" w:lineRule="auto" w:after="40"/>
            </w:pPr>
            <w:r/>
            <w:r>
              <w:rPr>
                <w:rFonts w:ascii="Times New Roman" w:hAnsi="Times New Roman" w:eastAsia="Times New Roman" w:cs="Times New Roman"/>
                <w:b w:val="0"/>
                <w:i w:val="0"/>
                <w:sz w:val="22"/>
              </w:rPr>
              <w:t>Không có phân tích phân nhóm xác định trước; mọi phân tích phân nhóm hoặc tương tác phát sinh là phân tích thăm dò</w:t>
            </w:r>
          </w:p>
        </w:tc>
      </w:tr>
      <w:tr>
        <w:tc>
          <w:tcPr>
            <w:tcW w:type="dxa" w:w="4320"/>
          </w:tcPr>
          <w:p>
            <w:pPr>
              <w:spacing w:line="264" w:lineRule="auto" w:after="40"/>
            </w:pPr>
            <w:r/>
            <w:r>
              <w:rPr>
                <w:rFonts w:ascii="Times New Roman" w:hAnsi="Times New Roman" w:eastAsia="Times New Roman" w:cs="Times New Roman"/>
                <w:b w:val="0"/>
                <w:i w:val="0"/>
                <w:sz w:val="22"/>
              </w:rPr>
              <w:t>Dữ liệu thiếu</w:t>
            </w:r>
          </w:p>
        </w:tc>
        <w:tc>
          <w:tcPr>
            <w:tcW w:type="dxa" w:w="4320"/>
          </w:tcPr>
          <w:p>
            <w:pPr>
              <w:spacing w:line="264" w:lineRule="auto" w:after="40"/>
            </w:pPr>
            <w:r/>
            <w:r>
              <w:rPr>
                <w:rFonts w:ascii="Times New Roman" w:hAnsi="Times New Roman" w:eastAsia="Times New Roman" w:cs="Times New Roman"/>
                <w:b w:val="0"/>
                <w:i w:val="0"/>
                <w:sz w:val="22"/>
              </w:rPr>
              <w:t>Phân tích chính trên trường hợp đủ dữ liệu; điền khuyết đa lần (≥ 20 bộ) cho biến nền và phơi nhiễm là phân tích độ nhạy; không điền khuyết kết cục</w:t>
            </w:r>
          </w:p>
        </w:tc>
      </w:tr>
      <w:tr>
        <w:tc>
          <w:tcPr>
            <w:tcW w:type="dxa" w:w="4320"/>
          </w:tcPr>
          <w:p>
            <w:pPr>
              <w:spacing w:line="264" w:lineRule="auto" w:after="40"/>
            </w:pPr>
            <w:r/>
            <w:r>
              <w:rPr>
                <w:rFonts w:ascii="Times New Roman" w:hAnsi="Times New Roman" w:eastAsia="Times New Roman" w:cs="Times New Roman"/>
                <w:b w:val="0"/>
                <w:i w:val="0"/>
                <w:sz w:val="22"/>
              </w:rPr>
              <w:t>Đa so sánh</w:t>
            </w:r>
          </w:p>
        </w:tc>
        <w:tc>
          <w:tcPr>
            <w:tcW w:type="dxa" w:w="4320"/>
          </w:tcPr>
          <w:p>
            <w:pPr>
              <w:spacing w:line="264" w:lineRule="auto" w:after="40"/>
            </w:pPr>
            <w:r/>
            <w:r>
              <w:rPr>
                <w:rFonts w:ascii="Times New Roman" w:hAnsi="Times New Roman" w:eastAsia="Times New Roman" w:cs="Times New Roman"/>
                <w:b w:val="0"/>
                <w:i w:val="0"/>
                <w:sz w:val="22"/>
              </w:rPr>
              <w:t>Một kết cục chính, α = 0,05; không hiệu chỉnh đa so sánh cho bảng đơn biến</w:t>
            </w:r>
          </w:p>
        </w:tc>
      </w:tr>
      <w:tr>
        <w:tc>
          <w:tcPr>
            <w:tcW w:type="dxa" w:w="4320"/>
          </w:tcPr>
          <w:p>
            <w:pPr>
              <w:spacing w:line="264" w:lineRule="auto" w:after="40"/>
            </w:pPr>
            <w:r/>
            <w:r>
              <w:rPr>
                <w:rFonts w:ascii="Times New Roman" w:hAnsi="Times New Roman" w:eastAsia="Times New Roman" w:cs="Times New Roman"/>
                <w:b w:val="0"/>
                <w:i w:val="0"/>
                <w:sz w:val="22"/>
              </w:rPr>
              <w:t>Phân tích độ nhạy</w:t>
            </w:r>
          </w:p>
        </w:tc>
        <w:tc>
          <w:tcPr>
            <w:tcW w:type="dxa" w:w="4320"/>
          </w:tcPr>
          <w:p>
            <w:pPr>
              <w:spacing w:line="264" w:lineRule="auto" w:after="40"/>
            </w:pPr>
            <w:r/>
            <w:r>
              <w:rPr>
                <w:rFonts w:ascii="Times New Roman" w:hAnsi="Times New Roman" w:eastAsia="Times New Roman" w:cs="Times New Roman"/>
                <w:b w:val="0"/>
                <w:i w:val="0"/>
                <w:sz w:val="22"/>
              </w:rPr>
              <w:t>Bảy kịch bản ở mục 4.10; quy tắc gộp mức G1 xác định trước</w:t>
            </w:r>
          </w:p>
        </w:tc>
      </w:tr>
      <w:tr>
        <w:tc>
          <w:tcPr>
            <w:tcW w:type="dxa" w:w="4320"/>
          </w:tcPr>
          <w:p>
            <w:pPr>
              <w:spacing w:line="264" w:lineRule="auto" w:after="40"/>
            </w:pPr>
            <w:r/>
            <w:r>
              <w:rPr>
                <w:rFonts w:ascii="Times New Roman" w:hAnsi="Times New Roman" w:eastAsia="Times New Roman" w:cs="Times New Roman"/>
                <w:b w:val="0"/>
                <w:i w:val="0"/>
                <w:sz w:val="22"/>
              </w:rPr>
              <w:t>Đặc tính đo lường</w:t>
            </w:r>
          </w:p>
        </w:tc>
        <w:tc>
          <w:tcPr>
            <w:tcW w:type="dxa" w:w="4320"/>
          </w:tcPr>
          <w:p>
            <w:pPr>
              <w:spacing w:line="264" w:lineRule="auto" w:after="40"/>
            </w:pPr>
            <w:r/>
            <w:r>
              <w:rPr>
                <w:rFonts w:ascii="Times New Roman" w:hAnsi="Times New Roman" w:eastAsia="Times New Roman" w:cs="Times New Roman"/>
                <w:b w:val="0"/>
                <w:i w:val="0"/>
                <w:sz w:val="22"/>
              </w:rPr>
              <w:t>Cronbach's alpha, omega; tỷ lệ điểm sàn – trần; phân tích nhân tố khám phá và khẳng định năm nhân tố A–E trên hai nửa mẫu</w:t>
            </w:r>
          </w:p>
        </w:tc>
      </w:tr>
      <w:tr>
        <w:tc>
          <w:tcPr>
            <w:tcW w:type="dxa" w:w="4320"/>
          </w:tcPr>
          <w:p>
            <w:pPr>
              <w:spacing w:line="264" w:lineRule="auto" w:after="40"/>
            </w:pPr>
            <w:r/>
            <w:r>
              <w:rPr>
                <w:rFonts w:ascii="Times New Roman" w:hAnsi="Times New Roman" w:eastAsia="Times New Roman" w:cs="Times New Roman"/>
                <w:b w:val="0"/>
                <w:i w:val="0"/>
                <w:sz w:val="22"/>
              </w:rPr>
              <w:t>Phần mềm</w:t>
            </w:r>
          </w:p>
        </w:tc>
        <w:tc>
          <w:tcPr>
            <w:tcW w:type="dxa" w:w="4320"/>
          </w:tcPr>
          <w:p>
            <w:pPr>
              <w:spacing w:line="264" w:lineRule="auto" w:after="40"/>
            </w:pPr>
            <w:r/>
            <w:r>
              <w:rPr>
                <w:rFonts w:ascii="Times New Roman" w:hAnsi="Times New Roman" w:eastAsia="Times New Roman" w:cs="Times New Roman"/>
                <w:b w:val="0"/>
                <w:i w:val="0"/>
                <w:sz w:val="22"/>
              </w:rPr>
              <w:t>R ≥ 4.3 (các gói stats, MASS, ordinal, rms, brant, VGAM, car, logistf, mice; sandwich cho sai số chuẩn vững theo cụm và survey cho ước lượng theo thiết kế); hạt giống ngẫu nhiên do nhà thống kê ấn định khi khóa kế hoạch</w:t>
            </w:r>
          </w:p>
        </w:tc>
      </w:tr>
      <w:tr>
        <w:tc>
          <w:tcPr>
            <w:tcW w:type="dxa" w:w="4320"/>
          </w:tcPr>
          <w:p>
            <w:pPr>
              <w:spacing w:line="264" w:lineRule="auto" w:after="40"/>
            </w:pPr>
            <w:r/>
            <w:r>
              <w:rPr>
                <w:rFonts w:ascii="Times New Roman" w:hAnsi="Times New Roman" w:eastAsia="Times New Roman" w:cs="Times New Roman"/>
                <w:b w:val="0"/>
                <w:i w:val="0"/>
                <w:sz w:val="22"/>
              </w:rPr>
              <w:t>Khung bảng kết quả</w:t>
            </w:r>
          </w:p>
        </w:tc>
        <w:tc>
          <w:tcPr>
            <w:tcW w:type="dxa" w:w="4320"/>
          </w:tcPr>
          <w:p>
            <w:pPr>
              <w:spacing w:line="264" w:lineRule="auto" w:after="40"/>
            </w:pPr>
            <w:r/>
            <w:r>
              <w:rPr>
                <w:rFonts w:ascii="Times New Roman" w:hAnsi="Times New Roman" w:eastAsia="Times New Roman" w:cs="Times New Roman"/>
                <w:b w:val="0"/>
                <w:i w:val="0"/>
                <w:sz w:val="22"/>
              </w:rPr>
              <w:t>Theo chương 5</w:t>
            </w:r>
          </w:p>
        </w:tc>
      </w:tr>
    </w:tbl>
    <w:p>
      <w:pPr>
        <w:spacing w:line="312" w:lineRule="auto"/>
        <w:jc w:val="both"/>
      </w:pPr>
    </w:p>
    <w:p>
      <w:pPr>
        <w:pageBreakBefore/>
        <w:jc w:val="center"/>
      </w:pPr>
      <w:r>
        <w:rPr>
          <w:rFonts w:ascii="Times New Roman" w:hAnsi="Times New Roman" w:eastAsia="Times New Roman" w:cs="Times New Roman"/>
          <w:b/>
          <w:i w:val="0"/>
          <w:sz w:val="36"/>
        </w:rPr>
        <w:t>PHỤ LỤC B. BẢN THÔNG TIN VÀ PHIẾU ĐỒNG Ý THAM GIA NGHIÊN CỨU</w:t>
      </w:r>
    </w:p>
    <w:p>
      <w:pPr>
        <w:spacing w:after="120" w:line="312" w:lineRule="auto"/>
        <w:jc w:val="both"/>
      </w:pPr>
      <w:r>
        <w:rPr>
          <w:rFonts w:ascii="Times New Roman" w:hAnsi="Times New Roman" w:eastAsia="Times New Roman" w:cs="Times New Roman"/>
          <w:b w:val="0"/>
          <w:i/>
          <w:sz w:val="24"/>
        </w:rPr>
        <w:t>(Tài liệu riêng, in tách khỏi phiếu khảo sát. Phiên bản 1.0, ngày ……/……/2026.)</w:t>
      </w:r>
    </w:p>
    <w:p>
      <w:pPr>
        <w:spacing w:after="120" w:line="312" w:lineRule="auto"/>
        <w:jc w:val="both"/>
      </w:pPr>
      <w:r>
        <w:rPr>
          <w:rFonts w:ascii="Times New Roman" w:hAnsi="Times New Roman" w:eastAsia="Times New Roman" w:cs="Times New Roman"/>
          <w:b/>
          <w:i w:val="0"/>
          <w:sz w:val="24"/>
        </w:rPr>
        <w:t>BẢN THÔNG TIN DÀNH CHO NGƯỜI THAM GIA NGHIÊN CỨU</w:t>
      </w:r>
    </w:p>
    <w:p>
      <w:pPr>
        <w:spacing w:after="120" w:line="312" w:lineRule="auto"/>
        <w:jc w:val="both"/>
      </w:pPr>
      <w:r>
        <w:rPr>
          <w:rFonts w:ascii="Times New Roman" w:hAnsi="Times New Roman" w:eastAsia="Times New Roman" w:cs="Times New Roman"/>
          <w:b/>
          <w:i w:val="0"/>
          <w:sz w:val="24"/>
        </w:rPr>
        <w:t>Tên đề tài:</w:t>
      </w:r>
      <w:r>
        <w:rPr>
          <w:rFonts w:ascii="Times New Roman" w:hAnsi="Times New Roman" w:eastAsia="Times New Roman" w:cs="Times New Roman"/>
          <w:b w:val="0"/>
          <w:i w:val="0"/>
          <w:sz w:val="24"/>
        </w:rPr>
        <w:t xml:space="preserve"> Đánh giá sự hài lòng của bệnh nhân trong hoạt động khám chữa bệnh tại Khoa Khám bệnh C1a, Trung tâm Khám bệnh và Điều trị theo yêu cầu C1, Bệnh viện Quân y 175.</w:t>
      </w:r>
    </w:p>
    <w:p>
      <w:pPr>
        <w:spacing w:after="120" w:line="312" w:lineRule="auto"/>
        <w:jc w:val="both"/>
      </w:pPr>
      <w:r>
        <w:rPr>
          <w:rFonts w:ascii="Times New Roman" w:hAnsi="Times New Roman" w:eastAsia="Times New Roman" w:cs="Times New Roman"/>
          <w:b/>
          <w:i w:val="0"/>
          <w:sz w:val="24"/>
        </w:rPr>
        <w:t>Đơn vị thực hiện:</w:t>
      </w:r>
      <w:r>
        <w:rPr>
          <w:rFonts w:ascii="Times New Roman" w:hAnsi="Times New Roman" w:eastAsia="Times New Roman" w:cs="Times New Roman"/>
          <w:b w:val="0"/>
          <w:i w:val="0"/>
          <w:sz w:val="24"/>
        </w:rPr>
        <w:t xml:space="preserve"> Khoa Khám bệnh C1a, Trung tâm Khám bệnh và Điều trị theo yêu cầu C1, Bệnh viện Quân y 175.</w:t>
      </w:r>
    </w:p>
    <w:p>
      <w:pPr>
        <w:spacing w:after="120" w:line="312" w:lineRule="auto"/>
        <w:jc w:val="both"/>
      </w:pPr>
      <w:r>
        <w:rPr>
          <w:rFonts w:ascii="Times New Roman" w:hAnsi="Times New Roman" w:eastAsia="Times New Roman" w:cs="Times New Roman"/>
          <w:b/>
          <w:i w:val="0"/>
          <w:sz w:val="24"/>
        </w:rPr>
        <w:t>Chủ nhiệm đề tài:</w:t>
      </w:r>
      <w:r>
        <w:rPr>
          <w:rFonts w:ascii="Times New Roman" w:hAnsi="Times New Roman" w:eastAsia="Times New Roman" w:cs="Times New Roman"/>
          <w:b w:val="0"/>
          <w:i w:val="0"/>
          <w:sz w:val="24"/>
        </w:rPr>
        <w:t xml:space="preserve"> BS.CKI Nguyễn Hà Luân.</w:t>
      </w:r>
    </w:p>
    <w:p>
      <w:pPr>
        <w:spacing w:after="120" w:line="312" w:lineRule="auto"/>
        <w:jc w:val="both"/>
      </w:pPr>
      <w:r>
        <w:rPr>
          <w:rFonts w:ascii="Times New Roman" w:hAnsi="Times New Roman" w:eastAsia="Times New Roman" w:cs="Times New Roman"/>
          <w:b w:val="0"/>
          <w:i w:val="0"/>
          <w:sz w:val="24"/>
        </w:rPr>
        <w:t>Kính gửi Ông/Bà,</w:t>
      </w:r>
    </w:p>
    <w:p>
      <w:pPr>
        <w:spacing w:after="120" w:line="312" w:lineRule="auto"/>
        <w:jc w:val="both"/>
      </w:pPr>
      <w:r>
        <w:rPr>
          <w:rFonts w:ascii="Times New Roman" w:hAnsi="Times New Roman" w:eastAsia="Times New Roman" w:cs="Times New Roman"/>
          <w:b w:val="0"/>
          <w:i w:val="0"/>
          <w:sz w:val="24"/>
        </w:rPr>
        <w:t>Chúng tôi trân trọng mời Ông/Bà tham gia một nghiên cứu về sự hài lòng của người bệnh tại Khoa Khám bệnh C1a. Xin Ông/Bà vui lòng đọc kỹ thông tin dưới đây (hoặc nghe điều tra viên đọc) trước khi quyết định. Ông/Bà có thể đặt bất kỳ câu hỏi nào.</w:t>
      </w:r>
    </w:p>
    <w:p>
      <w:pPr>
        <w:spacing w:after="120" w:line="312" w:lineRule="auto"/>
        <w:jc w:val="both"/>
      </w:pPr>
      <w:r>
        <w:rPr>
          <w:rFonts w:ascii="Times New Roman" w:hAnsi="Times New Roman" w:eastAsia="Times New Roman" w:cs="Times New Roman"/>
          <w:b/>
          <w:i w:val="0"/>
          <w:sz w:val="24"/>
        </w:rPr>
        <w:t>1. Mục đích của nghiên cứu.</w:t>
      </w:r>
      <w:r>
        <w:rPr>
          <w:rFonts w:ascii="Times New Roman" w:hAnsi="Times New Roman" w:eastAsia="Times New Roman" w:cs="Times New Roman"/>
          <w:b w:val="0"/>
          <w:i w:val="0"/>
          <w:sz w:val="24"/>
        </w:rPr>
        <w:t xml:space="preserve"> Nghiên cứu nhằm tìm hiểu mức độ hài lòng của người bệnh đối với lần khám tại Khoa Khám bệnh C1a – từ khâu đăng ký, thời gian chờ, cơ sở vật chất, thái độ và năng lực của nhân viên y tế, chi phí đến kết quả khám – và các yếu tố liên quan, để Bệnh viện cải tiến chất lượng phục vụ. Nghiên cứu dự kiến có khoảng 1.000 người bệnh tham gia.</w:t>
      </w:r>
    </w:p>
    <w:p>
      <w:pPr>
        <w:spacing w:after="120" w:line="312" w:lineRule="auto"/>
        <w:jc w:val="both"/>
      </w:pPr>
      <w:r>
        <w:rPr>
          <w:rFonts w:ascii="Times New Roman" w:hAnsi="Times New Roman" w:eastAsia="Times New Roman" w:cs="Times New Roman"/>
          <w:b/>
          <w:i w:val="0"/>
          <w:sz w:val="24"/>
        </w:rPr>
        <w:t>2. Vì sao Ông/Bà được mời.</w:t>
      </w:r>
      <w:r>
        <w:rPr>
          <w:rFonts w:ascii="Times New Roman" w:hAnsi="Times New Roman" w:eastAsia="Times New Roman" w:cs="Times New Roman"/>
          <w:b w:val="0"/>
          <w:i w:val="0"/>
          <w:sz w:val="24"/>
        </w:rPr>
        <w:t xml:space="preserve"> Ông/Bà là người bệnh từ đủ 18 tuổi, vừa hoàn thành lượt khám tại Khoa Khám bệnh C1a và được chọn ngẫu nhiên theo quy trình chọn mẫu của nghiên cứu.</w:t>
      </w:r>
    </w:p>
    <w:p>
      <w:pPr>
        <w:spacing w:after="120" w:line="312" w:lineRule="auto"/>
        <w:jc w:val="both"/>
      </w:pPr>
      <w:r>
        <w:rPr>
          <w:rFonts w:ascii="Times New Roman" w:hAnsi="Times New Roman" w:eastAsia="Times New Roman" w:cs="Times New Roman"/>
          <w:b/>
          <w:i w:val="0"/>
          <w:sz w:val="24"/>
        </w:rPr>
        <w:t>3. Nếu đồng ý tham gia, Ông/Bà sẽ:</w:t>
      </w:r>
    </w:p>
    <w:p>
      <w:pPr>
        <w:pStyle w:val="ListBullet"/>
        <w:spacing w:line="312" w:lineRule="auto"/>
        <w:ind w:left="360"/>
        <w:jc w:val="both"/>
      </w:pPr>
      <w:r>
        <w:rPr>
          <w:rFonts w:ascii="Times New Roman" w:hAnsi="Times New Roman" w:eastAsia="Times New Roman" w:cs="Times New Roman"/>
          <w:b w:val="0"/>
          <w:i w:val="0"/>
          <w:sz w:val="24"/>
        </w:rPr>
        <w:t>Ký tên (hoặc điểm chỉ) vào phiếu đồng ý này;</w:t>
      </w:r>
    </w:p>
    <w:p>
      <w:pPr>
        <w:pStyle w:val="ListBullet"/>
        <w:spacing w:line="312" w:lineRule="auto"/>
        <w:ind w:left="360"/>
        <w:jc w:val="both"/>
      </w:pPr>
      <w:r>
        <w:rPr>
          <w:rFonts w:ascii="Times New Roman" w:hAnsi="Times New Roman" w:eastAsia="Times New Roman" w:cs="Times New Roman"/>
          <w:b w:val="0"/>
          <w:i w:val="0"/>
          <w:sz w:val="24"/>
        </w:rPr>
        <w:t>Tự điền một phiếu khảo sát khuyết danh (không ghi họ tên) tại khu vực chờ, mất khoảng 15–20 phút, một lần duy nhất ngay trong lượt khám hôm nay;</w:t>
      </w:r>
    </w:p>
    <w:p>
      <w:pPr>
        <w:pStyle w:val="ListBullet"/>
        <w:spacing w:line="312" w:lineRule="auto"/>
        <w:ind w:left="360"/>
        <w:jc w:val="both"/>
      </w:pPr>
      <w:r>
        <w:rPr>
          <w:rFonts w:ascii="Times New Roman" w:hAnsi="Times New Roman" w:eastAsia="Times New Roman" w:cs="Times New Roman"/>
          <w:b w:val="0"/>
          <w:i w:val="0"/>
          <w:sz w:val="24"/>
        </w:rPr>
        <w:t>Bỏ phiếu khảo sát vào hòm phiếu kín.</w:t>
      </w:r>
    </w:p>
    <w:p>
      <w:pPr>
        <w:spacing w:after="120" w:line="312" w:lineRule="auto"/>
        <w:jc w:val="both"/>
      </w:pPr>
      <w:r>
        <w:rPr>
          <w:rFonts w:ascii="Times New Roman" w:hAnsi="Times New Roman" w:eastAsia="Times New Roman" w:cs="Times New Roman"/>
          <w:b w:val="0"/>
          <w:i w:val="0"/>
          <w:sz w:val="24"/>
        </w:rPr>
        <w:t>Ông/Bà không phải đến bệnh viện thêm lần nào và không phải làm thêm bất kỳ xét nghiệm hay thủ thuật nào.</w:t>
      </w:r>
    </w:p>
    <w:p>
      <w:pPr>
        <w:spacing w:after="120" w:line="312" w:lineRule="auto"/>
        <w:jc w:val="both"/>
      </w:pPr>
      <w:r>
        <w:rPr>
          <w:rFonts w:ascii="Times New Roman" w:hAnsi="Times New Roman" w:eastAsia="Times New Roman" w:cs="Times New Roman"/>
          <w:b/>
          <w:i w:val="0"/>
          <w:sz w:val="24"/>
        </w:rPr>
        <w:t>4. Thông tin thời gian chờ khám.</w:t>
      </w:r>
      <w:r>
        <w:rPr>
          <w:rFonts w:ascii="Times New Roman" w:hAnsi="Times New Roman" w:eastAsia="Times New Roman" w:cs="Times New Roman"/>
          <w:b w:val="0"/>
          <w:i w:val="0"/>
          <w:sz w:val="24"/>
        </w:rPr>
        <w:t xml:space="preserve"> Phiếu khảo sát chỉ mang một mã nghiên cứu. Nhân viên được ủy quyền của Phòng Công nghệ thông tin/Quản lý chất lượng sẽ dùng mã này để lấy từ hệ thống thông tin bệnh viện một số thông tin về lượt khám của Ông/Bà: số phút chờ khám, bàn khám (dưới dạng mã), ngày và khung giờ khám, có làm xét nghiệm/chẩn đoán hình ảnh hay không và số quầy phải qua; chỉ các thông tin này được chuyển cho nhóm nghiên cứu, kèm mã nghiên cứu. Nhóm nghiên cứu không nhận họ tên, số hồ sơ bệnh án hay thông tin về bệnh của Ông/Bà. Bảng đối chiếu do Phòng Công nghệ thông tin/Quản lý chất lượng giữ và hủy trong vòng 30 ngày.</w:t>
      </w:r>
    </w:p>
    <w:p>
      <w:pPr>
        <w:spacing w:after="120" w:line="312" w:lineRule="auto"/>
        <w:jc w:val="both"/>
      </w:pPr>
      <w:r>
        <w:rPr>
          <w:rFonts w:ascii="Times New Roman" w:hAnsi="Times New Roman" w:eastAsia="Times New Roman" w:cs="Times New Roman"/>
          <w:b/>
          <w:i w:val="0"/>
          <w:sz w:val="24"/>
        </w:rPr>
        <w:t>5. Nguy cơ và bất tiện có thể gặp.</w:t>
      </w:r>
      <w:r>
        <w:rPr>
          <w:rFonts w:ascii="Times New Roman" w:hAnsi="Times New Roman" w:eastAsia="Times New Roman" w:cs="Times New Roman"/>
          <w:b w:val="0"/>
          <w:i w:val="0"/>
          <w:sz w:val="24"/>
        </w:rPr>
        <w:t xml:space="preserve"> Nghiên cứu chỉ hỏi ý kiến, không can thiệp vào việc khám chữa bệnh. Bất tiện chủ yếu là mất khoảng 15–20 phút để điền phiếu; Ông/Bà có thể dừng bất cứ lúc nào. Một số câu hỏi về thu nhập hoặc chi phí có thể khiến Ông/Bà ngại trả lời – Ông/Bà có thể bỏ qua bất kỳ câu nào không muốn trả lời.</w:t>
      </w:r>
    </w:p>
    <w:p>
      <w:pPr>
        <w:spacing w:after="120" w:line="312" w:lineRule="auto"/>
        <w:jc w:val="both"/>
      </w:pPr>
      <w:r>
        <w:rPr>
          <w:rFonts w:ascii="Times New Roman" w:hAnsi="Times New Roman" w:eastAsia="Times New Roman" w:cs="Times New Roman"/>
          <w:b/>
          <w:i w:val="0"/>
          <w:sz w:val="24"/>
        </w:rPr>
        <w:t>6. Lợi ích.</w:t>
      </w:r>
      <w:r>
        <w:rPr>
          <w:rFonts w:ascii="Times New Roman" w:hAnsi="Times New Roman" w:eastAsia="Times New Roman" w:cs="Times New Roman"/>
          <w:b w:val="0"/>
          <w:i w:val="0"/>
          <w:sz w:val="24"/>
        </w:rPr>
        <w:t xml:space="preserve"> Ông/Bà không nhận được lợi ích trực tiếp về y khoa. Ý kiến của Ông/Bà sẽ giúp Bệnh viện cải tiến chất lượng phục vụ cho chính Ông/Bà và những người bệnh khác. Ông/Bà không phải trả bất kỳ chi phí nào và không nhận khoản bồi dưỡng nào khi tham gia.</w:t>
      </w:r>
    </w:p>
    <w:p>
      <w:pPr>
        <w:spacing w:after="120" w:line="312" w:lineRule="auto"/>
        <w:jc w:val="both"/>
      </w:pPr>
      <w:r>
        <w:rPr>
          <w:rFonts w:ascii="Times New Roman" w:hAnsi="Times New Roman" w:eastAsia="Times New Roman" w:cs="Times New Roman"/>
          <w:b/>
          <w:i w:val="0"/>
          <w:sz w:val="24"/>
        </w:rPr>
        <w:t>7. Bảo mật thông tin.</w:t>
      </w:r>
      <w:r>
        <w:rPr>
          <w:rFonts w:ascii="Times New Roman" w:hAnsi="Times New Roman" w:eastAsia="Times New Roman" w:cs="Times New Roman"/>
          <w:b w:val="0"/>
          <w:i w:val="0"/>
          <w:sz w:val="24"/>
        </w:rPr>
        <w:t xml:space="preserve"> Phiếu khảo sát không ghi họ tên, số điện thoại, địa chỉ, số thẻ bảo hiểm y tế hay số hồ sơ bệnh án. Phiếu đồng ý có chữ ký của Ông/Bà được cất giữ riêng, không gắn với phiếu khảo sát. Số liệu được lưu trữ an toàn, chỉ nhóm nghiên cứu được tiếp cận, lưu trong 2 năm sau khi kết thúc nghiên cứu rồi hủy. Kết quả chỉ được công bố dưới dạng số liệu tổng hợp, không ai có thể nhận ra câu trả lời của Ông/Bà. Thông tin cá nhân được bảo vệ theo Luật Bảo vệ dữ liệu cá nhân số 91/2025/QH15.</w:t>
      </w:r>
    </w:p>
    <w:p>
      <w:pPr>
        <w:spacing w:after="120" w:line="312" w:lineRule="auto"/>
        <w:jc w:val="both"/>
      </w:pPr>
      <w:r>
        <w:rPr>
          <w:rFonts w:ascii="Times New Roman" w:hAnsi="Times New Roman" w:eastAsia="Times New Roman" w:cs="Times New Roman"/>
          <w:b/>
          <w:i w:val="0"/>
          <w:sz w:val="24"/>
        </w:rPr>
        <w:t>8. Quyền tự nguyện và quyền rút lui.</w:t>
      </w:r>
      <w:r>
        <w:rPr>
          <w:rFonts w:ascii="Times New Roman" w:hAnsi="Times New Roman" w:eastAsia="Times New Roman" w:cs="Times New Roman"/>
          <w:b w:val="0"/>
          <w:i w:val="0"/>
          <w:sz w:val="24"/>
        </w:rPr>
        <w:t xml:space="preserve"> Việc tham gia hoàn toàn tự nguyện. Nếu Ông/Bà không tham gia hoặc dừng giữa chừng, việc khám chữa bệnh và mọi quyền lợi của Ông/Bà tại Bệnh viện không bị ảnh hưởng. Ông/Bà có thể dừng bất cứ lúc nào trước khi bỏ phiếu vào hòm, không cần giải thích lý do. Sau khi phiếu đã được bỏ vào hòm, vì phiếu không ghi tên nên không thể tìm lại để rút riêng phiếu của Ông/Bà.</w:t>
      </w:r>
    </w:p>
    <w:p>
      <w:pPr>
        <w:spacing w:after="120" w:line="312" w:lineRule="auto"/>
        <w:jc w:val="both"/>
      </w:pPr>
      <w:r>
        <w:rPr>
          <w:rFonts w:ascii="Times New Roman" w:hAnsi="Times New Roman" w:eastAsia="Times New Roman" w:cs="Times New Roman"/>
          <w:b/>
          <w:i w:val="0"/>
          <w:sz w:val="24"/>
        </w:rPr>
        <w:t>9. Thông tin liên hệ.</w:t>
      </w:r>
    </w:p>
    <w:p>
      <w:pPr>
        <w:pStyle w:val="ListBullet"/>
        <w:spacing w:line="312" w:lineRule="auto"/>
        <w:ind w:left="360"/>
        <w:jc w:val="both"/>
      </w:pPr>
      <w:r>
        <w:rPr>
          <w:rFonts w:ascii="Times New Roman" w:hAnsi="Times New Roman" w:eastAsia="Times New Roman" w:cs="Times New Roman"/>
          <w:b w:val="0"/>
          <w:i w:val="0"/>
          <w:sz w:val="24"/>
        </w:rPr>
        <w:t>Thắc mắc về nghiên cứu: BS.CKI Nguyễn Hà Luân, Khoa Khám bệnh C1a – Điện thoại: ……………………</w:t>
      </w:r>
    </w:p>
    <w:p>
      <w:pPr>
        <w:pStyle w:val="ListBullet"/>
        <w:spacing w:line="312" w:lineRule="auto"/>
        <w:ind w:left="360"/>
        <w:jc w:val="both"/>
      </w:pPr>
      <w:r>
        <w:rPr>
          <w:rFonts w:ascii="Times New Roman" w:hAnsi="Times New Roman" w:eastAsia="Times New Roman" w:cs="Times New Roman"/>
          <w:b w:val="0"/>
          <w:i w:val="0"/>
          <w:sz w:val="24"/>
        </w:rPr>
        <w:t>Thắc mắc về quyền của người tham gia nghiên cứu: Hội đồng Y đức Bệnh viện Quân y 175 – Điện thoại: ……………………</w:t>
      </w:r>
    </w:p>
    <w:p>
      <w:pPr>
        <w:spacing w:after="120" w:line="312" w:lineRule="auto"/>
        <w:jc w:val="both"/>
      </w:pPr>
      <w:r>
        <w:rPr>
          <w:rFonts w:ascii="Times New Roman" w:hAnsi="Times New Roman" w:eastAsia="Times New Roman" w:cs="Times New Roman"/>
          <w:b w:val="0"/>
          <w:i w:val="0"/>
          <w:sz w:val="24"/>
        </w:rPr>
        <w:t>Nghiên cứu đã được Hội đồng Y đức Bệnh viện Quân y 175 phê duyệt theo Quyết định số ……………… ngày ……/……/………</w:t>
      </w:r>
    </w:p>
    <w:p>
      <w:pPr>
        <w:spacing w:after="120" w:line="312" w:lineRule="auto"/>
        <w:jc w:val="both"/>
      </w:pPr>
      <w:r>
        <w:rPr>
          <w:rFonts w:ascii="Times New Roman" w:hAnsi="Times New Roman" w:eastAsia="Times New Roman" w:cs="Times New Roman"/>
          <w:b/>
          <w:i w:val="0"/>
          <w:sz w:val="24"/>
        </w:rPr>
        <w:t>PHIẾU ĐỒNG Ý THAM GIA NGHIÊN CỨU</w:t>
      </w:r>
    </w:p>
    <w:p>
      <w:pPr>
        <w:spacing w:after="120" w:line="312" w:lineRule="auto"/>
        <w:jc w:val="both"/>
      </w:pPr>
      <w:r>
        <w:rPr>
          <w:rFonts w:ascii="Times New Roman" w:hAnsi="Times New Roman" w:eastAsia="Times New Roman" w:cs="Times New Roman"/>
          <w:b w:val="0"/>
          <w:i w:val="0"/>
          <w:sz w:val="24"/>
        </w:rPr>
        <w:t>Tôi đã đọc (hoặc được đọc cho nghe) và hiểu các thông tin trên, đã có cơ hội đặt câu hỏi và được trả lời thỏa đáng. Tôi tự nguyện đồng ý tham gia nghiên cứu.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64" w:lineRule="auto" w:after="40"/>
            </w:pPr>
            <w:r/>
          </w:p>
        </w:tc>
        <w:tc>
          <w:tcPr>
            <w:tcW w:type="dxa" w:w="2160"/>
          </w:tcPr>
          <w:p>
            <w:pPr>
              <w:spacing w:line="264" w:lineRule="auto" w:after="40"/>
            </w:pPr>
            <w:r/>
            <w:r>
              <w:rPr>
                <w:rFonts w:ascii="Times New Roman" w:hAnsi="Times New Roman" w:eastAsia="Times New Roman" w:cs="Times New Roman"/>
                <w:b/>
                <w:i w:val="0"/>
                <w:sz w:val="22"/>
              </w:rPr>
              <w:t>Họ và tên</w:t>
            </w:r>
          </w:p>
        </w:tc>
        <w:tc>
          <w:tcPr>
            <w:tcW w:type="dxa" w:w="2160"/>
          </w:tcPr>
          <w:p>
            <w:pPr>
              <w:spacing w:line="264" w:lineRule="auto" w:after="40"/>
            </w:pPr>
            <w:r/>
            <w:r>
              <w:rPr>
                <w:rFonts w:ascii="Times New Roman" w:hAnsi="Times New Roman" w:eastAsia="Times New Roman" w:cs="Times New Roman"/>
                <w:b/>
                <w:i w:val="0"/>
                <w:sz w:val="22"/>
              </w:rPr>
              <w:t>Chữ ký (hoặc điểm chỉ)</w:t>
            </w:r>
          </w:p>
        </w:tc>
        <w:tc>
          <w:tcPr>
            <w:tcW w:type="dxa" w:w="2160"/>
          </w:tcPr>
          <w:p>
            <w:pPr>
              <w:spacing w:line="264" w:lineRule="auto" w:after="40"/>
            </w:pPr>
            <w:r/>
            <w:r>
              <w:rPr>
                <w:rFonts w:ascii="Times New Roman" w:hAnsi="Times New Roman" w:eastAsia="Times New Roman" w:cs="Times New Roman"/>
                <w:b/>
                <w:i w:val="0"/>
                <w:sz w:val="22"/>
              </w:rPr>
              <w:t>Ngày</w:t>
            </w:r>
          </w:p>
        </w:tc>
      </w:tr>
      <w:tr>
        <w:tc>
          <w:tcPr>
            <w:tcW w:type="dxa" w:w="2160"/>
          </w:tcPr>
          <w:p>
            <w:pPr>
              <w:spacing w:line="264" w:lineRule="auto" w:after="40"/>
            </w:pPr>
            <w:r/>
            <w:r>
              <w:rPr>
                <w:rFonts w:ascii="Times New Roman" w:hAnsi="Times New Roman" w:eastAsia="Times New Roman" w:cs="Times New Roman"/>
                <w:b w:val="0"/>
                <w:i w:val="0"/>
                <w:sz w:val="22"/>
              </w:rPr>
              <w:t>Người tham gia</w:t>
            </w:r>
          </w:p>
        </w:tc>
        <w:tc>
          <w:tcPr>
            <w:tcW w:type="dxa" w:w="2160"/>
          </w:tcPr>
          <w:p>
            <w:pPr>
              <w:spacing w:line="264" w:lineRule="auto" w:after="40"/>
            </w:pPr>
            <w:r/>
          </w:p>
        </w:tc>
        <w:tc>
          <w:tcPr>
            <w:tcW w:type="dxa" w:w="2160"/>
          </w:tcPr>
          <w:p>
            <w:pPr>
              <w:spacing w:line="264" w:lineRule="auto" w:after="40"/>
            </w:pPr>
            <w:r/>
          </w:p>
        </w:tc>
        <w:tc>
          <w:tcPr>
            <w:tcW w:type="dxa" w:w="2160"/>
          </w:tcPr>
          <w:p>
            <w:pPr>
              <w:spacing w:line="264" w:lineRule="auto" w:after="40"/>
            </w:pPr>
            <w:r/>
            <w:r>
              <w:rPr>
                <w:rFonts w:ascii="Times New Roman" w:hAnsi="Times New Roman" w:eastAsia="Times New Roman" w:cs="Times New Roman"/>
                <w:b w:val="0"/>
                <w:i w:val="0"/>
                <w:sz w:val="22"/>
              </w:rPr>
              <w:t>……/……/………</w:t>
            </w:r>
          </w:p>
        </w:tc>
      </w:tr>
      <w:tr>
        <w:tc>
          <w:tcPr>
            <w:tcW w:type="dxa" w:w="2160"/>
          </w:tcPr>
          <w:p>
            <w:pPr>
              <w:spacing w:line="264" w:lineRule="auto" w:after="40"/>
            </w:pPr>
            <w:r/>
            <w:r>
              <w:rPr>
                <w:rFonts w:ascii="Times New Roman" w:hAnsi="Times New Roman" w:eastAsia="Times New Roman" w:cs="Times New Roman"/>
                <w:b w:val="0"/>
                <w:i w:val="0"/>
                <w:sz w:val="22"/>
              </w:rPr>
              <w:t>Người làm chứng (trường hợp người tham gia không đọc, viết được)</w:t>
            </w:r>
          </w:p>
        </w:tc>
        <w:tc>
          <w:tcPr>
            <w:tcW w:type="dxa" w:w="2160"/>
          </w:tcPr>
          <w:p>
            <w:pPr>
              <w:spacing w:line="264" w:lineRule="auto" w:after="40"/>
            </w:pPr>
            <w:r/>
          </w:p>
        </w:tc>
        <w:tc>
          <w:tcPr>
            <w:tcW w:type="dxa" w:w="2160"/>
          </w:tcPr>
          <w:p>
            <w:pPr>
              <w:spacing w:line="264" w:lineRule="auto" w:after="40"/>
            </w:pPr>
            <w:r/>
          </w:p>
        </w:tc>
        <w:tc>
          <w:tcPr>
            <w:tcW w:type="dxa" w:w="2160"/>
          </w:tcPr>
          <w:p>
            <w:pPr>
              <w:spacing w:line="264" w:lineRule="auto" w:after="40"/>
            </w:pPr>
            <w:r/>
            <w:r>
              <w:rPr>
                <w:rFonts w:ascii="Times New Roman" w:hAnsi="Times New Roman" w:eastAsia="Times New Roman" w:cs="Times New Roman"/>
                <w:b w:val="0"/>
                <w:i w:val="0"/>
                <w:sz w:val="22"/>
              </w:rPr>
              <w:t>……/……/………</w:t>
            </w:r>
          </w:p>
        </w:tc>
      </w:tr>
      <w:tr>
        <w:tc>
          <w:tcPr>
            <w:tcW w:type="dxa" w:w="2160"/>
          </w:tcPr>
          <w:p>
            <w:pPr>
              <w:spacing w:line="264" w:lineRule="auto" w:after="40"/>
            </w:pPr>
            <w:r/>
            <w:r>
              <w:rPr>
                <w:rFonts w:ascii="Times New Roman" w:hAnsi="Times New Roman" w:eastAsia="Times New Roman" w:cs="Times New Roman"/>
                <w:b w:val="0"/>
                <w:i w:val="0"/>
                <w:sz w:val="22"/>
              </w:rPr>
              <w:t>Người giải thích và lấy đồng ý</w:t>
            </w:r>
          </w:p>
        </w:tc>
        <w:tc>
          <w:tcPr>
            <w:tcW w:type="dxa" w:w="2160"/>
          </w:tcPr>
          <w:p>
            <w:pPr>
              <w:spacing w:line="264" w:lineRule="auto" w:after="40"/>
            </w:pPr>
            <w:r/>
          </w:p>
        </w:tc>
        <w:tc>
          <w:tcPr>
            <w:tcW w:type="dxa" w:w="2160"/>
          </w:tcPr>
          <w:p>
            <w:pPr>
              <w:spacing w:line="264" w:lineRule="auto" w:after="40"/>
            </w:pPr>
            <w:r/>
          </w:p>
        </w:tc>
        <w:tc>
          <w:tcPr>
            <w:tcW w:type="dxa" w:w="2160"/>
          </w:tcPr>
          <w:p>
            <w:pPr>
              <w:spacing w:line="264" w:lineRule="auto" w:after="40"/>
            </w:pPr>
            <w:r/>
            <w:r>
              <w:rPr>
                <w:rFonts w:ascii="Times New Roman" w:hAnsi="Times New Roman" w:eastAsia="Times New Roman" w:cs="Times New Roman"/>
                <w:b w:val="0"/>
                <w:i w:val="0"/>
                <w:sz w:val="22"/>
              </w:rPr>
              <w:t>……/……/………</w:t>
            </w:r>
          </w:p>
        </w:tc>
      </w:tr>
    </w:tbl>
    <w:p>
      <w:pPr>
        <w:spacing w:line="312" w:lineRule="auto"/>
        <w:jc w:val="both"/>
      </w:pPr>
    </w:p>
    <w:p>
      <w:pPr>
        <w:pageBreakBefore/>
        <w:jc w:val="center"/>
      </w:pPr>
      <w:r>
        <w:rPr>
          <w:rFonts w:ascii="Times New Roman" w:hAnsi="Times New Roman" w:eastAsia="Times New Roman" w:cs="Times New Roman"/>
          <w:b/>
          <w:i w:val="0"/>
          <w:sz w:val="36"/>
        </w:rPr>
        <w:t>PHỤ LỤC C. PHIẾU KHẢO SÁT Ý KIẾN NGƯỜI BỆNH NGOẠI TRÚ</w:t>
      </w:r>
    </w:p>
    <w:p>
      <w:pPr>
        <w:spacing w:after="120" w:line="312" w:lineRule="auto"/>
        <w:jc w:val="both"/>
      </w:pPr>
      <w:r>
        <w:rPr>
          <w:rFonts w:ascii="Times New Roman" w:hAnsi="Times New Roman" w:eastAsia="Times New Roman" w:cs="Times New Roman"/>
          <w:b w:val="0"/>
          <w:i/>
          <w:sz w:val="24"/>
        </w:rPr>
        <w:t>(Phiên bản dùng cho pha phát triển và kiểm định bộ câu hỏi, xây dựng từ phiếu khảo sát gốc của nhóm nghiên cứu. Phiên bản cuối được khóa sau khi hoàn thành thẩm định nội dung, phỏng vấn nhận thức và khảo sát thử – mục 4.5.1.)</w:t>
      </w:r>
    </w:p>
    <w:p>
      <w:pPr>
        <w:spacing w:after="120" w:line="312" w:lineRule="auto"/>
        <w:jc w:val="both"/>
      </w:pPr>
      <w:r>
        <w:rPr>
          <w:rFonts w:ascii="Times New Roman" w:hAnsi="Times New Roman" w:eastAsia="Times New Roman" w:cs="Times New Roman"/>
          <w:b/>
          <w:i w:val="0"/>
          <w:sz w:val="24"/>
        </w:rPr>
        <w:t>BỘ QUỐC PHÒNG – BỆNH VIỆN QUÂN Y 175</w:t>
      </w:r>
    </w:p>
    <w:p>
      <w:pPr>
        <w:spacing w:after="120" w:line="312" w:lineRule="auto"/>
        <w:jc w:val="both"/>
      </w:pPr>
      <w:r>
        <w:rPr>
          <w:rFonts w:ascii="Times New Roman" w:hAnsi="Times New Roman" w:eastAsia="Times New Roman" w:cs="Times New Roman"/>
          <w:b/>
          <w:i w:val="0"/>
          <w:sz w:val="24"/>
        </w:rPr>
        <w:t>PHIẾU KHẢO SÁT Ý KIẾN NGƯỜI BỆNH NGOẠI TRÚ</w:t>
      </w:r>
    </w:p>
    <w:p>
      <w:pPr>
        <w:spacing w:after="120" w:line="312" w:lineRule="auto"/>
        <w:jc w:val="both"/>
      </w:pPr>
      <w:r>
        <w:rPr>
          <w:rFonts w:ascii="Times New Roman" w:hAnsi="Times New Roman" w:eastAsia="Times New Roman" w:cs="Times New Roman"/>
          <w:b w:val="0"/>
          <w:i/>
          <w:sz w:val="24"/>
        </w:rPr>
        <w:t>(Đánh giá sự hài lòng của bệnh nhân trong hoạt động khám chữa bệnh tại Khoa Khám bệnh C1a, Trung tâm Khám bệnh và Điều trị theo yêu cầu C1, Bệnh viện Quân y 175)</w:t>
      </w:r>
    </w:p>
    <w:p>
      <w:pPr>
        <w:spacing w:after="120" w:line="312" w:lineRule="auto"/>
        <w:jc w:val="both"/>
      </w:pPr>
      <w:r>
        <w:rPr>
          <w:rFonts w:ascii="Times New Roman" w:hAnsi="Times New Roman" w:eastAsia="Times New Roman" w:cs="Times New Roman"/>
          <w:b w:val="0"/>
          <w:i w:val="0"/>
          <w:sz w:val="24"/>
        </w:rPr>
        <w:t xml:space="preserve">Mã phiếu: ……………… </w:t>
      </w:r>
      <w:r>
        <w:rPr>
          <w:rFonts w:ascii="Times New Roman" w:hAnsi="Times New Roman" w:eastAsia="Times New Roman" w:cs="Times New Roman"/>
          <w:b w:val="0"/>
          <w:i/>
          <w:sz w:val="24"/>
        </w:rPr>
        <w:t>(mã nghiên cứu, không phải số thứ tự khám)</w:t>
      </w:r>
    </w:p>
    <w:p>
      <w:pPr>
        <w:spacing w:after="120" w:line="312" w:lineRule="auto"/>
        <w:jc w:val="both"/>
      </w:pPr>
      <w:r>
        <w:rPr>
          <w:rFonts w:ascii="Times New Roman" w:hAnsi="Times New Roman" w:eastAsia="Times New Roman" w:cs="Times New Roman"/>
          <w:b w:val="0"/>
          <w:i w:val="0"/>
          <w:sz w:val="24"/>
        </w:rPr>
        <w:t>Kính gửi Ông/Bà,</w:t>
      </w:r>
    </w:p>
    <w:p>
      <w:pPr>
        <w:spacing w:after="120" w:line="312" w:lineRule="auto"/>
        <w:jc w:val="both"/>
      </w:pPr>
      <w:r>
        <w:rPr>
          <w:rFonts w:ascii="Times New Roman" w:hAnsi="Times New Roman" w:eastAsia="Times New Roman" w:cs="Times New Roman"/>
          <w:b w:val="0"/>
          <w:i w:val="0"/>
          <w:sz w:val="24"/>
        </w:rPr>
        <w:t>Chúng tôi là nhóm nghiên cứu thuộc Khoa Khám bệnh C1a, Trung tâm Khám bệnh và Điều trị theo yêu cầu C1, Bệnh viện Quân y 175, đang thực hiện đề tài nêu trên. Mục tiêu của nghiên cứu là thu thập ý kiến người bệnh về mức độ hài lòng đối với các dịch vụ tại Khoa Khám bệnh, làm cơ sở đề xuất các giải pháp cải tiến chất lượng khám chữa bệnh.</w:t>
      </w:r>
    </w:p>
    <w:p>
      <w:pPr>
        <w:spacing w:after="120" w:line="312" w:lineRule="auto"/>
        <w:jc w:val="both"/>
      </w:pPr>
      <w:r>
        <w:rPr>
          <w:rFonts w:ascii="Times New Roman" w:hAnsi="Times New Roman" w:eastAsia="Times New Roman" w:cs="Times New Roman"/>
          <w:b w:val="0"/>
          <w:i w:val="0"/>
          <w:sz w:val="24"/>
        </w:rPr>
        <w:t>Việc tham gia nghiên cứu là hoàn toàn tự nguyện. Ông/Bà có thể bỏ qua những câu hỏi không muốn trả lời và có thể dừng bất cứ lúc nào mà không ảnh hưởng đến việc khám chữa bệnh, quyền lợi bảo hiểm y tế, chi phí khám chữa bệnh hoặc cách thức nhân viên y tế phục vụ. Thời gian trả lời phiếu dự kiến khoảng 15–20 phút. Ông/Bà không phải trả thêm chi phí và không nhận thù lao khi tham gia.</w:t>
      </w:r>
    </w:p>
    <w:p>
      <w:pPr>
        <w:spacing w:after="120" w:line="312" w:lineRule="auto"/>
        <w:jc w:val="both"/>
      </w:pPr>
      <w:r>
        <w:rPr>
          <w:rFonts w:ascii="Times New Roman" w:hAnsi="Times New Roman" w:eastAsia="Times New Roman" w:cs="Times New Roman"/>
          <w:b w:val="0"/>
          <w:i w:val="0"/>
          <w:sz w:val="24"/>
        </w:rPr>
        <w:t>Phiếu không ghi họ tên. Tất cả thông tin thu thập được sẽ được mã hóa, bảo mật và chỉ sử dụng cho mục đích nghiên cứu; kết quả được trình bày dưới dạng tổng hợp, không sử dụng tên riêng hay thông tin nhận diện cá nhân của Ông/Bà. Sau khi hoàn thành, xin Ông/Bà bỏ phiếu vào hòm phiếu kín.</w:t>
      </w:r>
    </w:p>
    <w:p>
      <w:pPr>
        <w:spacing w:after="120" w:line="312" w:lineRule="auto"/>
        <w:jc w:val="both"/>
      </w:pPr>
      <w:r>
        <w:rPr>
          <w:rFonts w:ascii="Times New Roman" w:hAnsi="Times New Roman" w:eastAsia="Times New Roman" w:cs="Times New Roman"/>
          <w:b w:val="0"/>
          <w:i w:val="0"/>
          <w:sz w:val="24"/>
        </w:rPr>
        <w:t>Xin Ông/Bà vui lòng đọc kỹ các hướng dẫn và đánh dấu (X) hoặc ghi câu trả lời phù hợp vào từng mục dưới đây. Xin chân thành cảm ơn sự hợp tác của Ông/Bà.</w:t>
      </w:r>
    </w:p>
    <w:p>
      <w:pPr>
        <w:spacing w:after="120" w:line="312" w:lineRule="auto"/>
        <w:jc w:val="both"/>
      </w:pPr>
      <w:r>
        <w:rPr>
          <w:rFonts w:ascii="Times New Roman" w:hAnsi="Times New Roman" w:eastAsia="Times New Roman" w:cs="Times New Roman"/>
          <w:b/>
          <w:i w:val="0"/>
          <w:sz w:val="24"/>
        </w:rPr>
        <w:t>PHẦN 1. THÔNG TIN CHUNG CỦA NGƯỜI BỆNH/NGƯỜI TRẢ LỜI</w:t>
      </w:r>
    </w:p>
    <w:p>
      <w:pPr>
        <w:spacing w:after="120" w:line="312" w:lineRule="auto"/>
        <w:jc w:val="both"/>
      </w:pPr>
      <w:r>
        <w:rPr>
          <w:rFonts w:ascii="Times New Roman" w:hAnsi="Times New Roman" w:eastAsia="Times New Roman" w:cs="Times New Roman"/>
          <w:b w:val="0"/>
          <w:i/>
          <w:sz w:val="24"/>
        </w:rPr>
        <w:t>(Đánh dấu X vào ô phù hợp hoặc ghi thông tin vào chỗ trống)</w:t>
      </w:r>
    </w:p>
    <w:p>
      <w:pPr>
        <w:pStyle w:val="ListNumber"/>
        <w:spacing w:line="312" w:lineRule="auto"/>
        <w:ind w:left="360"/>
        <w:jc w:val="both"/>
      </w:pPr>
      <w:r>
        <w:rPr>
          <w:rFonts w:ascii="Times New Roman" w:hAnsi="Times New Roman" w:eastAsia="Times New Roman" w:cs="Times New Roman"/>
          <w:b w:val="0"/>
          <w:i w:val="0"/>
          <w:sz w:val="24"/>
        </w:rPr>
        <w:t xml:space="preserve">Phiếu này được hoàn thành như thế nào? ☐ 1. Người bệnh tự điền ☐ 2. Người bệnh trả lời, người nhà/người chăm sóc ghi lại đúng nguyên văn ☐ 3. Người bệnh trả lời, điều tra viên ghi lại đúng nguyên văn. </w:t>
      </w:r>
      <w:r>
        <w:rPr>
          <w:rFonts w:ascii="Times New Roman" w:hAnsi="Times New Roman" w:eastAsia="Times New Roman" w:cs="Times New Roman"/>
          <w:b w:val="0"/>
          <w:i/>
          <w:sz w:val="24"/>
        </w:rPr>
        <w:t>Lưu ý: phiếu chỉ ghi nhận ý kiến của người bệnh; người hỗ trợ chỉ ghi đúng ý kiến của người bệnh, không trả lời thay.</w:t>
      </w:r>
    </w:p>
    <w:p>
      <w:pPr>
        <w:pStyle w:val="ListNumber"/>
        <w:spacing w:line="312" w:lineRule="auto"/>
        <w:ind w:left="360"/>
        <w:jc w:val="both"/>
      </w:pPr>
      <w:r>
        <w:rPr>
          <w:rFonts w:ascii="Times New Roman" w:hAnsi="Times New Roman" w:eastAsia="Times New Roman" w:cs="Times New Roman"/>
          <w:b w:val="0"/>
          <w:i w:val="0"/>
          <w:sz w:val="24"/>
        </w:rPr>
        <w:t>Tuổi của Ông/Bà: ………. tuổi</w:t>
      </w:r>
    </w:p>
    <w:p>
      <w:pPr>
        <w:pStyle w:val="ListNumber"/>
        <w:spacing w:line="312" w:lineRule="auto"/>
        <w:ind w:left="360"/>
        <w:jc w:val="both"/>
      </w:pPr>
      <w:r>
        <w:rPr>
          <w:rFonts w:ascii="Times New Roman" w:hAnsi="Times New Roman" w:eastAsia="Times New Roman" w:cs="Times New Roman"/>
          <w:b w:val="0"/>
          <w:i w:val="0"/>
          <w:sz w:val="24"/>
        </w:rPr>
        <w:t>Giới tính: ☐ 1. Nam ☐ 2. Nữ</w:t>
      </w:r>
    </w:p>
    <w:p>
      <w:pPr>
        <w:pStyle w:val="ListNumber"/>
        <w:spacing w:line="312" w:lineRule="auto"/>
        <w:ind w:left="360"/>
        <w:jc w:val="both"/>
      </w:pPr>
      <w:r>
        <w:rPr>
          <w:rFonts w:ascii="Times New Roman" w:hAnsi="Times New Roman" w:eastAsia="Times New Roman" w:cs="Times New Roman"/>
          <w:b w:val="0"/>
          <w:i w:val="0"/>
          <w:sz w:val="24"/>
        </w:rPr>
        <w:t>Trình độ học vấn cao nhất: ☐ 1. Mù chữ/Chưa đi học ☐ 2. Tiểu học ☐ 3. THCS ☐ 4. THPT ☐ 5. Trung cấp/Cao đẳng ☐ 6. Đại học ☐ 7. Sau đại học</w:t>
      </w:r>
    </w:p>
    <w:p>
      <w:pPr>
        <w:pStyle w:val="ListNumber"/>
        <w:spacing w:line="312" w:lineRule="auto"/>
        <w:ind w:left="360"/>
        <w:jc w:val="both"/>
      </w:pPr>
      <w:r>
        <w:rPr>
          <w:rFonts w:ascii="Times New Roman" w:hAnsi="Times New Roman" w:eastAsia="Times New Roman" w:cs="Times New Roman"/>
          <w:b w:val="0"/>
          <w:i w:val="0"/>
          <w:sz w:val="24"/>
        </w:rPr>
        <w:t>Nghề nghiệp chính hiện tại: ☐ 1. Cán bộ công chức/viên chức ☐ 2. Nông dân/Lâm/Ngư nghiệp ☐ 3. Công nhân/Lao động chân tay ☐ 4. Lao động tự do/Kinh doanh nhỏ ☐ 5. Hưu trí ☐ 6. Nội trợ ☐ 7. Học sinh/Sinh viên ☐ 8. Thất nghiệp/Chưa có việc làm ☐ 9. Khác: ……………</w:t>
      </w:r>
    </w:p>
    <w:p>
      <w:pPr>
        <w:pStyle w:val="ListNumber"/>
        <w:spacing w:line="312" w:lineRule="auto"/>
        <w:ind w:left="360"/>
        <w:jc w:val="both"/>
      </w:pPr>
      <w:r>
        <w:rPr>
          <w:rFonts w:ascii="Times New Roman" w:hAnsi="Times New Roman" w:eastAsia="Times New Roman" w:cs="Times New Roman"/>
          <w:b w:val="0"/>
          <w:i w:val="0"/>
          <w:sz w:val="24"/>
        </w:rPr>
        <w:t>Tình trạng hôn nhân: ☐ 1. Độc thân/Chưa kết hôn ☐ 2. Đã kết hôn/Chung sống ☐ 3. Ly hôn/Ly thân ☐ 4. Góa bụa</w:t>
      </w:r>
    </w:p>
    <w:p>
      <w:pPr>
        <w:pStyle w:val="ListNumber"/>
        <w:spacing w:line="312" w:lineRule="auto"/>
        <w:ind w:left="360"/>
        <w:jc w:val="both"/>
      </w:pPr>
      <w:r>
        <w:rPr>
          <w:rFonts w:ascii="Times New Roman" w:hAnsi="Times New Roman" w:eastAsia="Times New Roman" w:cs="Times New Roman"/>
          <w:b w:val="0"/>
          <w:i w:val="0"/>
          <w:sz w:val="24"/>
        </w:rPr>
        <w:t>Nơi cư trú chính: ☐ 1. Thành thị ☐ 2. Nông thôn</w:t>
      </w:r>
    </w:p>
    <w:p>
      <w:pPr>
        <w:pStyle w:val="ListNumber"/>
        <w:spacing w:line="312" w:lineRule="auto"/>
        <w:ind w:left="360"/>
        <w:jc w:val="both"/>
      </w:pPr>
      <w:r>
        <w:rPr>
          <w:rFonts w:ascii="Times New Roman" w:hAnsi="Times New Roman" w:eastAsia="Times New Roman" w:cs="Times New Roman"/>
          <w:b w:val="0"/>
          <w:i w:val="0"/>
          <w:sz w:val="24"/>
        </w:rPr>
        <w:t>Thu nhập trung bình hàng tháng của hộ gia đình: ☐ 1. Dưới 5 triệu VNĐ ☐ 2. Từ 5 đến dưới 10 triệu VNĐ ☐ 3. Từ 10 đến dưới 20 triệu VNĐ ☐ 4. Từ 20 triệu VNĐ trở lên</w:t>
      </w:r>
    </w:p>
    <w:p>
      <w:pPr>
        <w:pStyle w:val="ListNumber"/>
        <w:spacing w:line="312" w:lineRule="auto"/>
        <w:ind w:left="360"/>
        <w:jc w:val="both"/>
      </w:pPr>
      <w:r>
        <w:rPr>
          <w:rFonts w:ascii="Times New Roman" w:hAnsi="Times New Roman" w:eastAsia="Times New Roman" w:cs="Times New Roman"/>
          <w:b w:val="0"/>
          <w:i w:val="0"/>
          <w:sz w:val="24"/>
        </w:rPr>
        <w:t>Ông/Bà có thẻ bảo hiểm y tế (BHYT) không? ☐ 1. Có ☐ 2. Không</w:t>
      </w:r>
    </w:p>
    <w:p>
      <w:pPr>
        <w:pStyle w:val="ListNumber"/>
        <w:spacing w:line="312" w:lineRule="auto"/>
        <w:ind w:left="360"/>
        <w:jc w:val="both"/>
      </w:pPr>
      <w:r>
        <w:rPr>
          <w:rFonts w:ascii="Times New Roman" w:hAnsi="Times New Roman" w:eastAsia="Times New Roman" w:cs="Times New Roman"/>
          <w:b w:val="0"/>
          <w:i w:val="0"/>
          <w:sz w:val="24"/>
        </w:rPr>
        <w:t>Lý do chính đến khám lần này: ☐ 1. Khám bệnh lần đầu ☐ 2. Tái khám theo lịch hẹn ☐ 3. Khám sức khỏe định kỳ/tổng quát ☐ 4. Chủ động chọn khám với một bác sĩ/chuyên khoa cụ thể theo yêu cầu riêng ☐ 5. Khác: ……………</w:t>
      </w:r>
    </w:p>
    <w:p>
      <w:pPr>
        <w:pStyle w:val="ListNumber"/>
        <w:spacing w:line="312" w:lineRule="auto"/>
        <w:ind w:left="360"/>
        <w:jc w:val="both"/>
      </w:pPr>
      <w:r>
        <w:rPr>
          <w:rFonts w:ascii="Times New Roman" w:hAnsi="Times New Roman" w:eastAsia="Times New Roman" w:cs="Times New Roman"/>
          <w:b w:val="0"/>
          <w:i w:val="0"/>
          <w:sz w:val="24"/>
        </w:rPr>
        <w:t>Trước khi đến khám hôm nay, Ông/Bà nghĩ mình sẽ phải chờ khoảng bao lâu tính từ lúc lấy số đến lúc được vào phòng khám? ………. phút ☐ Không nghĩ tới/không ước lượng được</w:t>
      </w:r>
    </w:p>
    <w:p>
      <w:pPr>
        <w:pStyle w:val="ListNumber"/>
        <w:spacing w:line="312" w:lineRule="auto"/>
        <w:ind w:left="360"/>
        <w:jc w:val="both"/>
      </w:pPr>
      <w:r>
        <w:rPr>
          <w:rFonts w:ascii="Times New Roman" w:hAnsi="Times New Roman" w:eastAsia="Times New Roman" w:cs="Times New Roman"/>
          <w:b w:val="0"/>
          <w:i w:val="0"/>
          <w:sz w:val="24"/>
        </w:rPr>
        <w:t>So với mong đợi của Ông/Bà trước khi đến, dịch vụ khám bệnh hôm nay như thế nào? ☐ 1. Kém hơn nhiều ☐ 2. Kém hơn một chút ☐ 3. Đúng như mong đợi ☐ 4. Tốt hơn một chút ☐ 5. Tốt hơn nhiều</w:t>
      </w:r>
    </w:p>
    <w:p>
      <w:pPr>
        <w:pStyle w:val="ListNumber"/>
        <w:spacing w:line="312" w:lineRule="auto"/>
        <w:ind w:left="360"/>
        <w:jc w:val="both"/>
      </w:pPr>
      <w:r>
        <w:rPr>
          <w:rFonts w:ascii="Times New Roman" w:hAnsi="Times New Roman" w:eastAsia="Times New Roman" w:cs="Times New Roman"/>
          <w:b w:val="0"/>
          <w:i w:val="0"/>
          <w:sz w:val="24"/>
        </w:rPr>
        <w:t xml:space="preserve">Lý do chính khiến Ông/Bà chọn khám theo yêu cầu thay vì khám thường là gì? </w:t>
      </w:r>
      <w:r>
        <w:rPr>
          <w:rFonts w:ascii="Times New Roman" w:hAnsi="Times New Roman" w:eastAsia="Times New Roman" w:cs="Times New Roman"/>
          <w:b w:val="0"/>
          <w:i/>
          <w:sz w:val="24"/>
        </w:rPr>
        <w:t>(chọn tối đa 2)</w:t>
      </w:r>
      <w:r>
        <w:rPr>
          <w:rFonts w:ascii="Times New Roman" w:hAnsi="Times New Roman" w:eastAsia="Times New Roman" w:cs="Times New Roman"/>
          <w:b w:val="0"/>
          <w:i w:val="0"/>
          <w:sz w:val="24"/>
        </w:rPr>
        <w:t xml:space="preserve"> ☐ 1. Được chọn bác sĩ ☐ 2. Chờ ít hơn ☐ 3. Cơ sở vật chất tốt hơn ☐ 4. Thái độ phục vụ tốt hơn ☐ 5. Thuận tiện giờ giấc ☐ 6. Có bảo hiểm/đơn vị chi trả ☐ 7. Người quen giới thiệu ☐ 8. Khác: ……………</w:t>
      </w:r>
    </w:p>
    <w:p>
      <w:pPr>
        <w:pStyle w:val="ListNumber"/>
        <w:spacing w:line="312" w:lineRule="auto"/>
        <w:ind w:left="360"/>
        <w:jc w:val="both"/>
      </w:pPr>
      <w:r>
        <w:rPr>
          <w:rFonts w:ascii="Times New Roman" w:hAnsi="Times New Roman" w:eastAsia="Times New Roman" w:cs="Times New Roman"/>
          <w:b w:val="0"/>
          <w:i w:val="0"/>
          <w:sz w:val="24"/>
        </w:rPr>
        <w:t>Lần khám này, Ông/Bà có yêu cầu khám với một bác sĩ cụ thể không? ☐ 1. Có ☐ 2. Không</w:t>
      </w:r>
    </w:p>
    <w:p>
      <w:pPr>
        <w:pStyle w:val="ListNumber"/>
        <w:spacing w:line="312" w:lineRule="auto"/>
        <w:ind w:left="360"/>
        <w:jc w:val="both"/>
      </w:pPr>
      <w:r>
        <w:rPr>
          <w:rFonts w:ascii="Times New Roman" w:hAnsi="Times New Roman" w:eastAsia="Times New Roman" w:cs="Times New Roman"/>
          <w:b w:val="0"/>
          <w:i w:val="0"/>
          <w:sz w:val="24"/>
        </w:rPr>
        <w:t>Nếu có yêu cầu, Ông/Bà có được khám đúng bác sĩ đã yêu cầu không? ☐ 1. Có ☐ 2. Không ☐ Không áp dụng (không yêu cầu bác sĩ nào)</w:t>
      </w:r>
    </w:p>
    <w:p>
      <w:pPr>
        <w:pStyle w:val="ListNumber"/>
        <w:spacing w:line="312" w:lineRule="auto"/>
        <w:ind w:left="360"/>
        <w:jc w:val="both"/>
      </w:pPr>
      <w:r>
        <w:rPr>
          <w:rFonts w:ascii="Times New Roman" w:hAnsi="Times New Roman" w:eastAsia="Times New Roman" w:cs="Times New Roman"/>
          <w:b w:val="0"/>
          <w:i w:val="0"/>
          <w:sz w:val="24"/>
        </w:rPr>
        <w:t>Ông/Bà đăng ký khám lần này bằng cách nào? ☐ 1. Đến trực tiếp lấy số ☐ 2. Gọi tổng đài ☐ 3. Ứng dụng/website ☐ 4. Qua người quen trong viện ☐ Không nhớ</w:t>
      </w:r>
    </w:p>
    <w:p>
      <w:pPr>
        <w:pStyle w:val="ListNumber"/>
        <w:spacing w:line="312" w:lineRule="auto"/>
        <w:ind w:left="360"/>
        <w:jc w:val="both"/>
      </w:pPr>
      <w:r>
        <w:rPr>
          <w:rFonts w:ascii="Times New Roman" w:hAnsi="Times New Roman" w:eastAsia="Times New Roman" w:cs="Times New Roman"/>
          <w:b w:val="0"/>
          <w:i w:val="0"/>
          <w:sz w:val="24"/>
        </w:rPr>
        <w:t>Lần khám này Ông/Bà có sử dụng gói khám (khám sức khỏe tổng quát, gói tầm soát…) không? ☐ 1. Có ☐ 2. Không ☐ Không biết</w:t>
      </w:r>
    </w:p>
    <w:p>
      <w:pPr>
        <w:pStyle w:val="ListNumber"/>
        <w:spacing w:line="312" w:lineRule="auto"/>
        <w:ind w:left="360"/>
        <w:jc w:val="both"/>
      </w:pPr>
      <w:r>
        <w:rPr>
          <w:rFonts w:ascii="Times New Roman" w:hAnsi="Times New Roman" w:eastAsia="Times New Roman" w:cs="Times New Roman"/>
          <w:b w:val="0"/>
          <w:i w:val="0"/>
          <w:sz w:val="24"/>
        </w:rPr>
        <w:t>Mức độ riêng tư khi Ông/Bà trao đổi với bác sĩ trong phòng khám hôm nay (1 = Rất không riêng tư … 5 = Rất riêng tư): ☐ 1 ☐ 2 ☐ 3 ☐ 4 ☐ 5</w:t>
      </w:r>
    </w:p>
    <w:p>
      <w:pPr>
        <w:pStyle w:val="ListNumber"/>
        <w:spacing w:line="312" w:lineRule="auto"/>
        <w:ind w:left="360"/>
        <w:jc w:val="both"/>
      </w:pPr>
      <w:r>
        <w:rPr>
          <w:rFonts w:ascii="Times New Roman" w:hAnsi="Times New Roman" w:eastAsia="Times New Roman" w:cs="Times New Roman"/>
          <w:b w:val="0"/>
          <w:i w:val="0"/>
          <w:sz w:val="24"/>
        </w:rPr>
        <w:t>Trong 12 tháng qua (không tính lần này), Ông/Bà đã khám tại Khoa Khám bệnh này bao nhiêu lần? ☐ 1. 0 lần ☐ 2. 1–2 lần ☐ 3. 3 lần trở lên</w:t>
      </w:r>
    </w:p>
    <w:p>
      <w:pPr>
        <w:pStyle w:val="ListNumber"/>
        <w:spacing w:line="312" w:lineRule="auto"/>
        <w:ind w:left="360"/>
        <w:jc w:val="both"/>
      </w:pPr>
      <w:r>
        <w:rPr>
          <w:rFonts w:ascii="Times New Roman" w:hAnsi="Times New Roman" w:eastAsia="Times New Roman" w:cs="Times New Roman"/>
          <w:b w:val="0"/>
          <w:i w:val="0"/>
          <w:sz w:val="24"/>
        </w:rPr>
        <w:t>Khoảng cách ước lượng từ nhà đến bệnh viện: ☐ 1. Dưới 5 km ☐ 2. Từ 5 đến 10 km ☐ 3. Trên 10 km</w:t>
      </w:r>
    </w:p>
    <w:p>
      <w:pPr>
        <w:pStyle w:val="ListNumber"/>
        <w:spacing w:line="312" w:lineRule="auto"/>
        <w:ind w:left="360"/>
        <w:jc w:val="both"/>
      </w:pPr>
      <w:r>
        <w:rPr>
          <w:rFonts w:ascii="Times New Roman" w:hAnsi="Times New Roman" w:eastAsia="Times New Roman" w:cs="Times New Roman"/>
          <w:b w:val="0"/>
          <w:i w:val="0"/>
          <w:sz w:val="24"/>
        </w:rPr>
        <w:t>Phương tiện di chuyển chính: ☐ 1. Xe máy tự đi hoặc người nhà đưa bằng xe máy ☐ 2. Ô tô cá nhân hoặc người nhà đưa đón ☐ 3. Xe buýt/Phương tiện công cộng ☐ 4. Taxi/Xe công nghệ ☐ 5. Xe khách/Xe dịch vụ/Xe hợp đồng ☐ 6. Khác: ……………</w:t>
      </w:r>
    </w:p>
    <w:p>
      <w:pPr>
        <w:pStyle w:val="ListNumber"/>
        <w:spacing w:line="312" w:lineRule="auto"/>
        <w:ind w:left="360"/>
        <w:jc w:val="both"/>
      </w:pPr>
      <w:r>
        <w:rPr>
          <w:rFonts w:ascii="Times New Roman" w:hAnsi="Times New Roman" w:eastAsia="Times New Roman" w:cs="Times New Roman"/>
          <w:b w:val="0"/>
          <w:i w:val="0"/>
          <w:sz w:val="24"/>
        </w:rPr>
        <w:t>Ông/Bà biết đến Khoa Khám bệnh/Bệnh viện chủ yếu qua nguồn nào? ☐ 1. Người thân/bạn bè/đồng nghiệp giới thiệu ☐ 2. Tự tìm hiểu qua Internet ☐ 3. Bác sĩ/NVYT cơ sở khác giới thiệu ☐ 4. Đã từng khám/điều trị tại đây trước đó ☐ 5. Phương tiện truyền thông ☐ 6. Khác: ……………</w:t>
      </w:r>
    </w:p>
    <w:p>
      <w:pPr>
        <w:pStyle w:val="ListNumber"/>
        <w:spacing w:line="312" w:lineRule="auto"/>
        <w:ind w:left="360"/>
        <w:jc w:val="both"/>
      </w:pPr>
      <w:r>
        <w:rPr>
          <w:rFonts w:ascii="Times New Roman" w:hAnsi="Times New Roman" w:eastAsia="Times New Roman" w:cs="Times New Roman"/>
          <w:b w:val="0"/>
          <w:i w:val="0"/>
          <w:sz w:val="24"/>
        </w:rPr>
        <w:t>Nói chung, Ông/Bà tự đánh giá sức khỏe của mình hiện nay như thế nào? ☐ 1. Rất kém ☐ 2. Kém ☐ 3. Trung bình ☐ 4. Tốt ☐ 5. Rất tốt</w:t>
      </w:r>
    </w:p>
    <w:p>
      <w:pPr>
        <w:pStyle w:val="ListNumber"/>
        <w:spacing w:line="312" w:lineRule="auto"/>
        <w:ind w:left="360"/>
        <w:jc w:val="both"/>
      </w:pPr>
      <w:r>
        <w:rPr>
          <w:rFonts w:ascii="Times New Roman" w:hAnsi="Times New Roman" w:eastAsia="Times New Roman" w:cs="Times New Roman"/>
          <w:b w:val="0"/>
          <w:i w:val="0"/>
          <w:sz w:val="24"/>
        </w:rPr>
        <w:t>Trong lần khám này, có dịch vụ nào (xét nghiệm, chẩn đoán hình ảnh, thuốc…) bác sĩ chỉ định mà Ông/Bà đã hoãn lại hoặc không làm vì lý do chi phí không? ☐ 1. Có ☐ 2. Không ☐ Không nhớ ☐ Không muốn trả lời</w:t>
      </w:r>
    </w:p>
    <w:p>
      <w:pPr>
        <w:spacing w:after="120" w:line="312" w:lineRule="auto"/>
        <w:jc w:val="both"/>
      </w:pPr>
      <w:r>
        <w:rPr>
          <w:rFonts w:ascii="Times New Roman" w:hAnsi="Times New Roman" w:eastAsia="Times New Roman" w:cs="Times New Roman"/>
          <w:b/>
          <w:i w:val="0"/>
          <w:sz w:val="24"/>
        </w:rPr>
        <w:t>PHẦN 2. ĐÁNH GIÁ MỨC ĐỘ HÀI LÒNG VỀ CÁC KHÍA CẠNH DỊCH VỤ</w:t>
      </w:r>
    </w:p>
    <w:p>
      <w:pPr>
        <w:spacing w:after="120" w:line="312" w:lineRule="auto"/>
        <w:jc w:val="both"/>
      </w:pPr>
      <w:r>
        <w:rPr>
          <w:rFonts w:ascii="Times New Roman" w:hAnsi="Times New Roman" w:eastAsia="Times New Roman" w:cs="Times New Roman"/>
          <w:b w:val="0"/>
          <w:i w:val="0"/>
          <w:sz w:val="24"/>
        </w:rPr>
        <w:t>Xin Ông/Bà cho biết mức độ hài lòng đối với từng nội dung dưới đây bằng cách đánh dấu (X) vào một ô phù hợp theo thang điểm từ 1 đến 5.</w:t>
      </w:r>
    </w:p>
    <w:p>
      <w:pPr>
        <w:spacing w:after="120" w:line="312" w:lineRule="auto"/>
        <w:jc w:val="both"/>
      </w:pPr>
      <w:r>
        <w:rPr>
          <w:rFonts w:ascii="Times New Roman" w:hAnsi="Times New Roman" w:eastAsia="Times New Roman" w:cs="Times New Roman"/>
          <w:b/>
          <w:i w:val="0"/>
          <w:sz w:val="24"/>
        </w:rPr>
        <w:t>Quy ước thang điểm: 1 = Rất không hài lòng; 2 = Không hài lòng; 3 = Bình thường/Không ý kiến; 4 = Hài lòng; 5 = Rất hài lòng.</w:t>
      </w:r>
      <w:r>
        <w:rPr>
          <w:rFonts w:ascii="Times New Roman" w:hAnsi="Times New Roman" w:eastAsia="Times New Roman" w:cs="Times New Roman"/>
          <w:b w:val="0"/>
          <w:i w:val="0"/>
          <w:sz w:val="24"/>
        </w:rPr>
        <w:t xml:space="preserve"> Ở các câu có ô </w:t>
      </w:r>
      <w:r>
        <w:rPr>
          <w:rFonts w:ascii="Times New Roman" w:hAnsi="Times New Roman" w:eastAsia="Times New Roman" w:cs="Times New Roman"/>
          <w:b/>
          <w:i w:val="0"/>
          <w:sz w:val="24"/>
        </w:rPr>
        <w:t>KSD</w:t>
      </w:r>
      <w:r>
        <w:rPr>
          <w:rFonts w:ascii="Times New Roman" w:hAnsi="Times New Roman" w:eastAsia="Times New Roman" w:cs="Times New Roman"/>
          <w:b w:val="0"/>
          <w:i w:val="0"/>
          <w:sz w:val="24"/>
        </w:rPr>
        <w:t>, đánh dấu KSD nếu Ông/Bà không sử dụng dịch vụ đó trong lần khám này.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264" w:lineRule="auto" w:after="40"/>
            </w:pPr>
            <w:r/>
            <w:r>
              <w:rPr>
                <w:rFonts w:ascii="Times New Roman" w:hAnsi="Times New Roman" w:eastAsia="Times New Roman" w:cs="Times New Roman"/>
                <w:b/>
                <w:i w:val="0"/>
                <w:sz w:val="22"/>
              </w:rPr>
              <w:t>Mã</w:t>
            </w:r>
          </w:p>
        </w:tc>
        <w:tc>
          <w:tcPr>
            <w:tcW w:type="dxa" w:w="1080"/>
          </w:tcPr>
          <w:p>
            <w:pPr>
              <w:spacing w:line="264" w:lineRule="auto" w:after="40"/>
            </w:pPr>
            <w:r/>
            <w:r>
              <w:rPr>
                <w:rFonts w:ascii="Times New Roman" w:hAnsi="Times New Roman" w:eastAsia="Times New Roman" w:cs="Times New Roman"/>
                <w:b/>
                <w:i w:val="0"/>
                <w:sz w:val="22"/>
              </w:rPr>
              <w:t>Nội dung đánh giá</w:t>
            </w:r>
          </w:p>
        </w:tc>
        <w:tc>
          <w:tcPr>
            <w:tcW w:type="dxa" w:w="1080"/>
          </w:tcPr>
          <w:p>
            <w:pPr>
              <w:spacing w:line="264" w:lineRule="auto" w:after="40"/>
            </w:pPr>
            <w:r/>
            <w:r>
              <w:rPr>
                <w:rFonts w:ascii="Times New Roman" w:hAnsi="Times New Roman" w:eastAsia="Times New Roman" w:cs="Times New Roman"/>
                <w:b/>
                <w:i w:val="0"/>
                <w:sz w:val="22"/>
              </w:rPr>
              <w:t>1</w:t>
            </w:r>
          </w:p>
        </w:tc>
        <w:tc>
          <w:tcPr>
            <w:tcW w:type="dxa" w:w="1080"/>
          </w:tcPr>
          <w:p>
            <w:pPr>
              <w:spacing w:line="264" w:lineRule="auto" w:after="40"/>
            </w:pPr>
            <w:r/>
            <w:r>
              <w:rPr>
                <w:rFonts w:ascii="Times New Roman" w:hAnsi="Times New Roman" w:eastAsia="Times New Roman" w:cs="Times New Roman"/>
                <w:b/>
                <w:i w:val="0"/>
                <w:sz w:val="22"/>
              </w:rPr>
              <w:t>2</w:t>
            </w:r>
          </w:p>
        </w:tc>
        <w:tc>
          <w:tcPr>
            <w:tcW w:type="dxa" w:w="1080"/>
          </w:tcPr>
          <w:p>
            <w:pPr>
              <w:spacing w:line="264" w:lineRule="auto" w:after="40"/>
            </w:pPr>
            <w:r/>
            <w:r>
              <w:rPr>
                <w:rFonts w:ascii="Times New Roman" w:hAnsi="Times New Roman" w:eastAsia="Times New Roman" w:cs="Times New Roman"/>
                <w:b/>
                <w:i w:val="0"/>
                <w:sz w:val="22"/>
              </w:rPr>
              <w:t>3</w:t>
            </w:r>
          </w:p>
        </w:tc>
        <w:tc>
          <w:tcPr>
            <w:tcW w:type="dxa" w:w="1080"/>
          </w:tcPr>
          <w:p>
            <w:pPr>
              <w:spacing w:line="264" w:lineRule="auto" w:after="40"/>
            </w:pPr>
            <w:r/>
            <w:r>
              <w:rPr>
                <w:rFonts w:ascii="Times New Roman" w:hAnsi="Times New Roman" w:eastAsia="Times New Roman" w:cs="Times New Roman"/>
                <w:b/>
                <w:i w:val="0"/>
                <w:sz w:val="22"/>
              </w:rPr>
              <w:t>4</w:t>
            </w:r>
          </w:p>
        </w:tc>
        <w:tc>
          <w:tcPr>
            <w:tcW w:type="dxa" w:w="1080"/>
          </w:tcPr>
          <w:p>
            <w:pPr>
              <w:spacing w:line="264" w:lineRule="auto" w:after="40"/>
            </w:pPr>
            <w:r/>
            <w:r>
              <w:rPr>
                <w:rFonts w:ascii="Times New Roman" w:hAnsi="Times New Roman" w:eastAsia="Times New Roman" w:cs="Times New Roman"/>
                <w:b/>
                <w:i w:val="0"/>
                <w:sz w:val="22"/>
              </w:rPr>
              <w:t>5</w:t>
            </w:r>
          </w:p>
        </w:tc>
        <w:tc>
          <w:tcPr>
            <w:tcW w:type="dxa" w:w="1080"/>
          </w:tcPr>
          <w:p>
            <w:pPr>
              <w:spacing w:line="264" w:lineRule="auto" w:after="40"/>
            </w:pPr>
            <w:r/>
            <w:r>
              <w:rPr>
                <w:rFonts w:ascii="Times New Roman" w:hAnsi="Times New Roman" w:eastAsia="Times New Roman" w:cs="Times New Roman"/>
                <w:b/>
                <w:i w:val="0"/>
                <w:sz w:val="22"/>
              </w:rPr>
              <w:t>KSD</w:t>
            </w:r>
          </w:p>
        </w:tc>
      </w:tr>
      <w:tr>
        <w:tc>
          <w:tcPr>
            <w:tcW w:type="dxa" w:w="1080"/>
          </w:tcPr>
          <w:p>
            <w:pPr>
              <w:spacing w:line="264" w:lineRule="auto" w:after="40"/>
            </w:pPr>
            <w:r/>
            <w:r>
              <w:rPr>
                <w:rFonts w:ascii="Times New Roman" w:hAnsi="Times New Roman" w:eastAsia="Times New Roman" w:cs="Times New Roman"/>
                <w:b/>
                <w:i w:val="0"/>
                <w:sz w:val="22"/>
              </w:rPr>
              <w:t>A</w:t>
            </w:r>
          </w:p>
        </w:tc>
        <w:tc>
          <w:tcPr>
            <w:tcW w:type="dxa" w:w="1080"/>
          </w:tcPr>
          <w:p>
            <w:pPr>
              <w:spacing w:line="264" w:lineRule="auto" w:after="40"/>
            </w:pPr>
            <w:r/>
            <w:r>
              <w:rPr>
                <w:rFonts w:ascii="Times New Roman" w:hAnsi="Times New Roman" w:eastAsia="Times New Roman" w:cs="Times New Roman"/>
                <w:b/>
                <w:i w:val="0"/>
                <w:sz w:val="22"/>
              </w:rPr>
              <w:t>KHẢ NĂNG TIẾP CẬN DỊCH VỤ</w:t>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A1</w:t>
            </w:r>
          </w:p>
        </w:tc>
        <w:tc>
          <w:tcPr>
            <w:tcW w:type="dxa" w:w="1080"/>
          </w:tcPr>
          <w:p>
            <w:pPr>
              <w:spacing w:line="264" w:lineRule="auto" w:after="40"/>
            </w:pPr>
            <w:r/>
            <w:r>
              <w:rPr>
                <w:rFonts w:ascii="Times New Roman" w:hAnsi="Times New Roman" w:eastAsia="Times New Roman" w:cs="Times New Roman"/>
                <w:b w:val="0"/>
                <w:i w:val="0"/>
                <w:sz w:val="22"/>
              </w:rPr>
              <w:t>Thời gian chờ đợi để làm thủ tục đăng ký khám</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A2</w:t>
            </w:r>
          </w:p>
        </w:tc>
        <w:tc>
          <w:tcPr>
            <w:tcW w:type="dxa" w:w="1080"/>
          </w:tcPr>
          <w:p>
            <w:pPr>
              <w:spacing w:line="264" w:lineRule="auto" w:after="40"/>
            </w:pPr>
            <w:r/>
            <w:r>
              <w:rPr>
                <w:rFonts w:ascii="Times New Roman" w:hAnsi="Times New Roman" w:eastAsia="Times New Roman" w:cs="Times New Roman"/>
                <w:b w:val="0"/>
                <w:i w:val="0"/>
                <w:sz w:val="22"/>
              </w:rPr>
              <w:t>Thời gian chờ đợi để được vào gặp bác sĩ khám</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A3</w:t>
            </w:r>
          </w:p>
        </w:tc>
        <w:tc>
          <w:tcPr>
            <w:tcW w:type="dxa" w:w="1080"/>
          </w:tcPr>
          <w:p>
            <w:pPr>
              <w:spacing w:line="264" w:lineRule="auto" w:after="40"/>
            </w:pPr>
            <w:r/>
            <w:r>
              <w:rPr>
                <w:rFonts w:ascii="Times New Roman" w:hAnsi="Times New Roman" w:eastAsia="Times New Roman" w:cs="Times New Roman"/>
                <w:b w:val="0"/>
                <w:i w:val="0"/>
                <w:sz w:val="22"/>
              </w:rPr>
              <w:t>Thời gian chờ đợi để thực hiện các dịch vụ cận lâm sàng</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r>
      <w:tr>
        <w:tc>
          <w:tcPr>
            <w:tcW w:type="dxa" w:w="1080"/>
          </w:tcPr>
          <w:p>
            <w:pPr>
              <w:spacing w:line="264" w:lineRule="auto" w:after="40"/>
            </w:pPr>
            <w:r/>
            <w:r>
              <w:rPr>
                <w:rFonts w:ascii="Times New Roman" w:hAnsi="Times New Roman" w:eastAsia="Times New Roman" w:cs="Times New Roman"/>
                <w:b w:val="0"/>
                <w:i w:val="0"/>
                <w:sz w:val="22"/>
              </w:rPr>
              <w:t>A4</w:t>
            </w:r>
          </w:p>
        </w:tc>
        <w:tc>
          <w:tcPr>
            <w:tcW w:type="dxa" w:w="1080"/>
          </w:tcPr>
          <w:p>
            <w:pPr>
              <w:spacing w:line="264" w:lineRule="auto" w:after="40"/>
            </w:pPr>
            <w:r/>
            <w:r>
              <w:rPr>
                <w:rFonts w:ascii="Times New Roman" w:hAnsi="Times New Roman" w:eastAsia="Times New Roman" w:cs="Times New Roman"/>
                <w:b w:val="0"/>
                <w:i w:val="0"/>
                <w:sz w:val="22"/>
              </w:rPr>
              <w:t>Thời gian chờ đợi để nhận kết quả cận lâm sàng</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r>
      <w:tr>
        <w:tc>
          <w:tcPr>
            <w:tcW w:type="dxa" w:w="1080"/>
          </w:tcPr>
          <w:p>
            <w:pPr>
              <w:spacing w:line="264" w:lineRule="auto" w:after="40"/>
            </w:pPr>
            <w:r/>
            <w:r>
              <w:rPr>
                <w:rFonts w:ascii="Times New Roman" w:hAnsi="Times New Roman" w:eastAsia="Times New Roman" w:cs="Times New Roman"/>
                <w:b w:val="0"/>
                <w:i w:val="0"/>
                <w:sz w:val="22"/>
              </w:rPr>
              <w:t>A5</w:t>
            </w:r>
          </w:p>
        </w:tc>
        <w:tc>
          <w:tcPr>
            <w:tcW w:type="dxa" w:w="1080"/>
          </w:tcPr>
          <w:p>
            <w:pPr>
              <w:spacing w:line="264" w:lineRule="auto" w:after="40"/>
            </w:pPr>
            <w:r/>
            <w:r>
              <w:rPr>
                <w:rFonts w:ascii="Times New Roman" w:hAnsi="Times New Roman" w:eastAsia="Times New Roman" w:cs="Times New Roman"/>
                <w:b w:val="0"/>
                <w:i w:val="0"/>
                <w:sz w:val="22"/>
              </w:rPr>
              <w:t>Sự dễ dàng và thuận tiện của thủ tục đăng ký khám bệnh</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A6</w:t>
            </w:r>
          </w:p>
        </w:tc>
        <w:tc>
          <w:tcPr>
            <w:tcW w:type="dxa" w:w="1080"/>
          </w:tcPr>
          <w:p>
            <w:pPr>
              <w:spacing w:line="264" w:lineRule="auto" w:after="40"/>
            </w:pPr>
            <w:r/>
            <w:r>
              <w:rPr>
                <w:rFonts w:ascii="Times New Roman" w:hAnsi="Times New Roman" w:eastAsia="Times New Roman" w:cs="Times New Roman"/>
                <w:b w:val="0"/>
                <w:i w:val="0"/>
                <w:sz w:val="22"/>
              </w:rPr>
              <w:t>Sự rõ ràng và đầy đủ của việc được hướng dẫn về quy trình khám bệnh</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i w:val="0"/>
                <w:sz w:val="22"/>
              </w:rPr>
              <w:t>B</w:t>
            </w:r>
          </w:p>
        </w:tc>
        <w:tc>
          <w:tcPr>
            <w:tcW w:type="dxa" w:w="1080"/>
          </w:tcPr>
          <w:p>
            <w:pPr>
              <w:spacing w:line="264" w:lineRule="auto" w:after="40"/>
            </w:pPr>
            <w:r/>
            <w:r>
              <w:rPr>
                <w:rFonts w:ascii="Times New Roman" w:hAnsi="Times New Roman" w:eastAsia="Times New Roman" w:cs="Times New Roman"/>
                <w:b/>
                <w:i w:val="0"/>
                <w:sz w:val="22"/>
              </w:rPr>
              <w:t>CƠ SỞ VẬT CHẤT VÀ PHƯƠNG TIỆN PHỤC VỤ</w:t>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B1</w:t>
            </w:r>
          </w:p>
        </w:tc>
        <w:tc>
          <w:tcPr>
            <w:tcW w:type="dxa" w:w="1080"/>
          </w:tcPr>
          <w:p>
            <w:pPr>
              <w:spacing w:line="264" w:lineRule="auto" w:after="40"/>
            </w:pPr>
            <w:r/>
            <w:r>
              <w:rPr>
                <w:rFonts w:ascii="Times New Roman" w:hAnsi="Times New Roman" w:eastAsia="Times New Roman" w:cs="Times New Roman"/>
                <w:b w:val="0"/>
                <w:i w:val="0"/>
                <w:sz w:val="22"/>
              </w:rPr>
              <w:t>Sự sạch sẽ, vệ sinh của khu vực chờ khám</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B2</w:t>
            </w:r>
          </w:p>
        </w:tc>
        <w:tc>
          <w:tcPr>
            <w:tcW w:type="dxa" w:w="1080"/>
          </w:tcPr>
          <w:p>
            <w:pPr>
              <w:spacing w:line="264" w:lineRule="auto" w:after="40"/>
            </w:pPr>
            <w:r/>
            <w:r>
              <w:rPr>
                <w:rFonts w:ascii="Times New Roman" w:hAnsi="Times New Roman" w:eastAsia="Times New Roman" w:cs="Times New Roman"/>
                <w:b w:val="0"/>
                <w:i w:val="0"/>
                <w:sz w:val="22"/>
              </w:rPr>
              <w:t>Sự sạch sẽ, vệ sinh của phòng khám bác sĩ</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B3</w:t>
            </w:r>
          </w:p>
        </w:tc>
        <w:tc>
          <w:tcPr>
            <w:tcW w:type="dxa" w:w="1080"/>
          </w:tcPr>
          <w:p>
            <w:pPr>
              <w:spacing w:line="264" w:lineRule="auto" w:after="40"/>
            </w:pPr>
            <w:r/>
            <w:r>
              <w:rPr>
                <w:rFonts w:ascii="Times New Roman" w:hAnsi="Times New Roman" w:eastAsia="Times New Roman" w:cs="Times New Roman"/>
                <w:b w:val="0"/>
                <w:i w:val="0"/>
                <w:sz w:val="22"/>
              </w:rPr>
              <w:t>Sự sạch sẽ, vệ sinh của nhà vệ sinh dành cho người bệnh</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B4</w:t>
            </w:r>
          </w:p>
        </w:tc>
        <w:tc>
          <w:tcPr>
            <w:tcW w:type="dxa" w:w="1080"/>
          </w:tcPr>
          <w:p>
            <w:pPr>
              <w:spacing w:line="264" w:lineRule="auto" w:after="40"/>
            </w:pPr>
            <w:r/>
            <w:r>
              <w:rPr>
                <w:rFonts w:ascii="Times New Roman" w:hAnsi="Times New Roman" w:eastAsia="Times New Roman" w:cs="Times New Roman"/>
                <w:b w:val="0"/>
                <w:i w:val="0"/>
                <w:sz w:val="22"/>
              </w:rPr>
              <w:t>Sự đầy đủ và tiện nghi của ghế ngồi chờ</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B5</w:t>
            </w:r>
          </w:p>
        </w:tc>
        <w:tc>
          <w:tcPr>
            <w:tcW w:type="dxa" w:w="1080"/>
          </w:tcPr>
          <w:p>
            <w:pPr>
              <w:spacing w:line="264" w:lineRule="auto" w:after="40"/>
            </w:pPr>
            <w:r/>
            <w:r>
              <w:rPr>
                <w:rFonts w:ascii="Times New Roman" w:hAnsi="Times New Roman" w:eastAsia="Times New Roman" w:cs="Times New Roman"/>
                <w:b w:val="0"/>
                <w:i w:val="0"/>
                <w:sz w:val="22"/>
              </w:rPr>
              <w:t>Điều kiện không khí tại khu vực chờ</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B6</w:t>
            </w:r>
          </w:p>
        </w:tc>
        <w:tc>
          <w:tcPr>
            <w:tcW w:type="dxa" w:w="1080"/>
          </w:tcPr>
          <w:p>
            <w:pPr>
              <w:spacing w:line="264" w:lineRule="auto" w:after="40"/>
            </w:pPr>
            <w:r/>
            <w:r>
              <w:rPr>
                <w:rFonts w:ascii="Times New Roman" w:hAnsi="Times New Roman" w:eastAsia="Times New Roman" w:cs="Times New Roman"/>
                <w:b w:val="0"/>
                <w:i w:val="0"/>
                <w:sz w:val="22"/>
              </w:rPr>
              <w:t>Sự sẵn có của nước uống phục vụ người bệnh</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B7</w:t>
            </w:r>
          </w:p>
        </w:tc>
        <w:tc>
          <w:tcPr>
            <w:tcW w:type="dxa" w:w="1080"/>
          </w:tcPr>
          <w:p>
            <w:pPr>
              <w:spacing w:line="264" w:lineRule="auto" w:after="40"/>
            </w:pPr>
            <w:r/>
            <w:r>
              <w:rPr>
                <w:rFonts w:ascii="Times New Roman" w:hAnsi="Times New Roman" w:eastAsia="Times New Roman" w:cs="Times New Roman"/>
                <w:b w:val="0"/>
                <w:i w:val="0"/>
                <w:sz w:val="22"/>
              </w:rPr>
              <w:t>Sự rõ ràng, dễ thấy của các biển báo, sơ đồ chỉ dẫn trong khoa</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B8</w:t>
            </w:r>
          </w:p>
        </w:tc>
        <w:tc>
          <w:tcPr>
            <w:tcW w:type="dxa" w:w="1080"/>
          </w:tcPr>
          <w:p>
            <w:pPr>
              <w:spacing w:line="264" w:lineRule="auto" w:after="40"/>
            </w:pPr>
            <w:r/>
            <w:r>
              <w:rPr>
                <w:rFonts w:ascii="Times New Roman" w:hAnsi="Times New Roman" w:eastAsia="Times New Roman" w:cs="Times New Roman"/>
                <w:b w:val="0"/>
                <w:i w:val="0"/>
                <w:sz w:val="22"/>
              </w:rPr>
              <w:t>Cảm nhận về sự hiện đại, đầy đủ của trang thiết bị y tế được sử dụng</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i w:val="0"/>
                <w:sz w:val="22"/>
              </w:rPr>
              <w:t>C</w:t>
            </w:r>
          </w:p>
        </w:tc>
        <w:tc>
          <w:tcPr>
            <w:tcW w:type="dxa" w:w="1080"/>
          </w:tcPr>
          <w:p>
            <w:pPr>
              <w:spacing w:line="264" w:lineRule="auto" w:after="40"/>
            </w:pPr>
            <w:r/>
            <w:r>
              <w:rPr>
                <w:rFonts w:ascii="Times New Roman" w:hAnsi="Times New Roman" w:eastAsia="Times New Roman" w:cs="Times New Roman"/>
                <w:b/>
                <w:i w:val="0"/>
                <w:sz w:val="22"/>
              </w:rPr>
              <w:t>THÁI ĐỘ ỨNG XỬ VÀ NĂNG LỰC CHUYÊN MÔN CỦA NHÂN VIÊN Y TẾ</w:t>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C1</w:t>
            </w:r>
          </w:p>
        </w:tc>
        <w:tc>
          <w:tcPr>
            <w:tcW w:type="dxa" w:w="1080"/>
          </w:tcPr>
          <w:p>
            <w:pPr>
              <w:spacing w:line="264" w:lineRule="auto" w:after="40"/>
            </w:pPr>
            <w:r/>
            <w:r>
              <w:rPr>
                <w:rFonts w:ascii="Times New Roman" w:hAnsi="Times New Roman" w:eastAsia="Times New Roman" w:cs="Times New Roman"/>
                <w:b w:val="0"/>
                <w:i w:val="0"/>
                <w:sz w:val="22"/>
              </w:rPr>
              <w:t>Thái độ ân cần, tôn trọng, lịch sự của bác sĩ</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C2</w:t>
            </w:r>
          </w:p>
        </w:tc>
        <w:tc>
          <w:tcPr>
            <w:tcW w:type="dxa" w:w="1080"/>
          </w:tcPr>
          <w:p>
            <w:pPr>
              <w:spacing w:line="264" w:lineRule="auto" w:after="40"/>
            </w:pPr>
            <w:r/>
            <w:r>
              <w:rPr>
                <w:rFonts w:ascii="Times New Roman" w:hAnsi="Times New Roman" w:eastAsia="Times New Roman" w:cs="Times New Roman"/>
                <w:b w:val="0"/>
                <w:i w:val="0"/>
                <w:sz w:val="22"/>
              </w:rPr>
              <w:t>Sự giải thích của bác sĩ về tình trạng bệnh (rõ ràng, dễ hiểu)</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C3</w:t>
            </w:r>
          </w:p>
        </w:tc>
        <w:tc>
          <w:tcPr>
            <w:tcW w:type="dxa" w:w="1080"/>
          </w:tcPr>
          <w:p>
            <w:pPr>
              <w:spacing w:line="264" w:lineRule="auto" w:after="40"/>
            </w:pPr>
            <w:r/>
            <w:r>
              <w:rPr>
                <w:rFonts w:ascii="Times New Roman" w:hAnsi="Times New Roman" w:eastAsia="Times New Roman" w:cs="Times New Roman"/>
                <w:b w:val="0"/>
                <w:i w:val="0"/>
                <w:sz w:val="22"/>
              </w:rPr>
              <w:t>Sự giải thích của bác sĩ về phương pháp điều trị/xét nghiệm (rõ ràng, dễ hiểu)</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C4</w:t>
            </w:r>
          </w:p>
        </w:tc>
        <w:tc>
          <w:tcPr>
            <w:tcW w:type="dxa" w:w="1080"/>
          </w:tcPr>
          <w:p>
            <w:pPr>
              <w:spacing w:line="264" w:lineRule="auto" w:after="40"/>
            </w:pPr>
            <w:r/>
            <w:r>
              <w:rPr>
                <w:rFonts w:ascii="Times New Roman" w:hAnsi="Times New Roman" w:eastAsia="Times New Roman" w:cs="Times New Roman"/>
                <w:b w:val="0"/>
                <w:i w:val="0"/>
                <w:sz w:val="22"/>
              </w:rPr>
              <w:t>Thời gian bác sĩ dành để khám và tư vấn</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C5</w:t>
            </w:r>
          </w:p>
        </w:tc>
        <w:tc>
          <w:tcPr>
            <w:tcW w:type="dxa" w:w="1080"/>
          </w:tcPr>
          <w:p>
            <w:pPr>
              <w:spacing w:line="264" w:lineRule="auto" w:after="40"/>
            </w:pPr>
            <w:r/>
            <w:r>
              <w:rPr>
                <w:rFonts w:ascii="Times New Roman" w:hAnsi="Times New Roman" w:eastAsia="Times New Roman" w:cs="Times New Roman"/>
                <w:b w:val="0"/>
                <w:i w:val="0"/>
                <w:sz w:val="22"/>
              </w:rPr>
              <w:t>Sự tin tưởng vào năng lực chuyên môn của bác sĩ</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C6</w:t>
            </w:r>
          </w:p>
        </w:tc>
        <w:tc>
          <w:tcPr>
            <w:tcW w:type="dxa" w:w="1080"/>
          </w:tcPr>
          <w:p>
            <w:pPr>
              <w:spacing w:line="264" w:lineRule="auto" w:after="40"/>
            </w:pPr>
            <w:r/>
            <w:r>
              <w:rPr>
                <w:rFonts w:ascii="Times New Roman" w:hAnsi="Times New Roman" w:eastAsia="Times New Roman" w:cs="Times New Roman"/>
                <w:b w:val="0"/>
                <w:i w:val="0"/>
                <w:sz w:val="22"/>
              </w:rPr>
              <w:t>Thái độ niềm nở, nhiệt tình, sẵn sàng giúp đỡ của điều dưỡng/KTV/NVYT khác ¹</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C7</w:t>
            </w:r>
          </w:p>
        </w:tc>
        <w:tc>
          <w:tcPr>
            <w:tcW w:type="dxa" w:w="1080"/>
          </w:tcPr>
          <w:p>
            <w:pPr>
              <w:spacing w:line="264" w:lineRule="auto" w:after="40"/>
            </w:pPr>
            <w:r/>
            <w:r>
              <w:rPr>
                <w:rFonts w:ascii="Times New Roman" w:hAnsi="Times New Roman" w:eastAsia="Times New Roman" w:cs="Times New Roman"/>
                <w:b w:val="0"/>
                <w:i w:val="0"/>
                <w:sz w:val="22"/>
              </w:rPr>
              <w:t>Sự hướng dẫn rõ ràng, cụ thể về các thủ tục</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C8</w:t>
            </w:r>
          </w:p>
        </w:tc>
        <w:tc>
          <w:tcPr>
            <w:tcW w:type="dxa" w:w="1080"/>
          </w:tcPr>
          <w:p>
            <w:pPr>
              <w:spacing w:line="264" w:lineRule="auto" w:after="40"/>
            </w:pPr>
            <w:r/>
            <w:r>
              <w:rPr>
                <w:rFonts w:ascii="Times New Roman" w:hAnsi="Times New Roman" w:eastAsia="Times New Roman" w:cs="Times New Roman"/>
                <w:b w:val="0"/>
                <w:i w:val="0"/>
                <w:sz w:val="22"/>
              </w:rPr>
              <w:t>Sự cẩn thận, nhẹ nhàng và tôn trọng sự riêng tư của nhân viên khi thực hiện thủ thuật/y lệnh (nếu có) ²</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r>
      <w:tr>
        <w:tc>
          <w:tcPr>
            <w:tcW w:type="dxa" w:w="1080"/>
          </w:tcPr>
          <w:p>
            <w:pPr>
              <w:spacing w:line="264" w:lineRule="auto" w:after="40"/>
            </w:pPr>
            <w:r/>
            <w:r>
              <w:rPr>
                <w:rFonts w:ascii="Times New Roman" w:hAnsi="Times New Roman" w:eastAsia="Times New Roman" w:cs="Times New Roman"/>
                <w:b w:val="0"/>
                <w:i w:val="0"/>
                <w:sz w:val="22"/>
              </w:rPr>
              <w:t>C9</w:t>
            </w:r>
          </w:p>
        </w:tc>
        <w:tc>
          <w:tcPr>
            <w:tcW w:type="dxa" w:w="1080"/>
          </w:tcPr>
          <w:p>
            <w:pPr>
              <w:spacing w:line="264" w:lineRule="auto" w:after="40"/>
            </w:pPr>
            <w:r/>
            <w:r>
              <w:rPr>
                <w:rFonts w:ascii="Times New Roman" w:hAnsi="Times New Roman" w:eastAsia="Times New Roman" w:cs="Times New Roman"/>
                <w:b w:val="0"/>
                <w:i w:val="0"/>
                <w:sz w:val="22"/>
              </w:rPr>
              <w:t>Thái độ lịch sự, thân thiện của nhân viên bảo vệ/hướng dẫn/tiếp đón ¹</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C10</w:t>
            </w:r>
          </w:p>
        </w:tc>
        <w:tc>
          <w:tcPr>
            <w:tcW w:type="dxa" w:w="1080"/>
          </w:tcPr>
          <w:p>
            <w:pPr>
              <w:spacing w:line="264" w:lineRule="auto" w:after="40"/>
            </w:pPr>
            <w:r/>
            <w:r>
              <w:rPr>
                <w:rFonts w:ascii="Times New Roman" w:hAnsi="Times New Roman" w:eastAsia="Times New Roman" w:cs="Times New Roman"/>
                <w:b w:val="0"/>
                <w:i w:val="0"/>
                <w:sz w:val="22"/>
              </w:rPr>
              <w:t>Sự sẵn sàng chỉ dẫn, giúp đỡ khi cần</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i w:val="0"/>
                <w:sz w:val="22"/>
              </w:rPr>
              <w:t>D</w:t>
            </w:r>
          </w:p>
        </w:tc>
        <w:tc>
          <w:tcPr>
            <w:tcW w:type="dxa" w:w="1080"/>
          </w:tcPr>
          <w:p>
            <w:pPr>
              <w:spacing w:line="264" w:lineRule="auto" w:after="40"/>
            </w:pPr>
            <w:r/>
            <w:r>
              <w:rPr>
                <w:rFonts w:ascii="Times New Roman" w:hAnsi="Times New Roman" w:eastAsia="Times New Roman" w:cs="Times New Roman"/>
                <w:b/>
                <w:i w:val="0"/>
                <w:sz w:val="22"/>
              </w:rPr>
              <w:t>MINH BẠCH THÔNG TIN VÀ THỦ TỤC KHÁM BỆNH</w:t>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D1</w:t>
            </w:r>
          </w:p>
        </w:tc>
        <w:tc>
          <w:tcPr>
            <w:tcW w:type="dxa" w:w="1080"/>
          </w:tcPr>
          <w:p>
            <w:pPr>
              <w:spacing w:line="264" w:lineRule="auto" w:after="40"/>
            </w:pPr>
            <w:r/>
            <w:r>
              <w:rPr>
                <w:rFonts w:ascii="Times New Roman" w:hAnsi="Times New Roman" w:eastAsia="Times New Roman" w:cs="Times New Roman"/>
                <w:b w:val="0"/>
                <w:i w:val="0"/>
                <w:sz w:val="22"/>
              </w:rPr>
              <w:t>Sự công khai, rõ ràng về giá các dịch vụ y tế</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D2</w:t>
            </w:r>
          </w:p>
        </w:tc>
        <w:tc>
          <w:tcPr>
            <w:tcW w:type="dxa" w:w="1080"/>
          </w:tcPr>
          <w:p>
            <w:pPr>
              <w:spacing w:line="264" w:lineRule="auto" w:after="40"/>
            </w:pPr>
            <w:r/>
            <w:r>
              <w:rPr>
                <w:rFonts w:ascii="Times New Roman" w:hAnsi="Times New Roman" w:eastAsia="Times New Roman" w:cs="Times New Roman"/>
                <w:b w:val="0"/>
                <w:i w:val="0"/>
                <w:sz w:val="22"/>
              </w:rPr>
              <w:t>Sự giải thích về các khoản chi phí phải trả (nếu Ông/Bà có thắc mắc)</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r>
      <w:tr>
        <w:tc>
          <w:tcPr>
            <w:tcW w:type="dxa" w:w="1080"/>
          </w:tcPr>
          <w:p>
            <w:pPr>
              <w:spacing w:line="264" w:lineRule="auto" w:after="40"/>
            </w:pPr>
            <w:r/>
            <w:r>
              <w:rPr>
                <w:rFonts w:ascii="Times New Roman" w:hAnsi="Times New Roman" w:eastAsia="Times New Roman" w:cs="Times New Roman"/>
                <w:b w:val="0"/>
                <w:i w:val="0"/>
                <w:sz w:val="22"/>
              </w:rPr>
              <w:t>D3</w:t>
            </w:r>
          </w:p>
        </w:tc>
        <w:tc>
          <w:tcPr>
            <w:tcW w:type="dxa" w:w="1080"/>
          </w:tcPr>
          <w:p>
            <w:pPr>
              <w:spacing w:line="264" w:lineRule="auto" w:after="40"/>
            </w:pPr>
            <w:r/>
            <w:r>
              <w:rPr>
                <w:rFonts w:ascii="Times New Roman" w:hAnsi="Times New Roman" w:eastAsia="Times New Roman" w:cs="Times New Roman"/>
                <w:b w:val="0"/>
                <w:i w:val="0"/>
                <w:sz w:val="22"/>
              </w:rPr>
              <w:t>Sự hướng dẫn rõ ràng, đầy đủ về cách sử dụng thuốc</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r>
      <w:tr>
        <w:tc>
          <w:tcPr>
            <w:tcW w:type="dxa" w:w="1080"/>
          </w:tcPr>
          <w:p>
            <w:pPr>
              <w:spacing w:line="264" w:lineRule="auto" w:after="40"/>
            </w:pPr>
            <w:r/>
            <w:r>
              <w:rPr>
                <w:rFonts w:ascii="Times New Roman" w:hAnsi="Times New Roman" w:eastAsia="Times New Roman" w:cs="Times New Roman"/>
                <w:b/>
                <w:i w:val="0"/>
                <w:sz w:val="22"/>
              </w:rPr>
              <w:t>E</w:t>
            </w:r>
          </w:p>
        </w:tc>
        <w:tc>
          <w:tcPr>
            <w:tcW w:type="dxa" w:w="1080"/>
          </w:tcPr>
          <w:p>
            <w:pPr>
              <w:spacing w:line="264" w:lineRule="auto" w:after="40"/>
            </w:pPr>
            <w:r/>
            <w:r>
              <w:rPr>
                <w:rFonts w:ascii="Times New Roman" w:hAnsi="Times New Roman" w:eastAsia="Times New Roman" w:cs="Times New Roman"/>
                <w:b/>
                <w:i w:val="0"/>
                <w:sz w:val="22"/>
              </w:rPr>
              <w:t>KẾT QUẢ CUNG CẤP DỊCH VỤ</w:t>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E1</w:t>
            </w:r>
          </w:p>
        </w:tc>
        <w:tc>
          <w:tcPr>
            <w:tcW w:type="dxa" w:w="1080"/>
          </w:tcPr>
          <w:p>
            <w:pPr>
              <w:spacing w:line="264" w:lineRule="auto" w:after="40"/>
            </w:pPr>
            <w:r/>
            <w:r>
              <w:rPr>
                <w:rFonts w:ascii="Times New Roman" w:hAnsi="Times New Roman" w:eastAsia="Times New Roman" w:cs="Times New Roman"/>
                <w:b w:val="0"/>
                <w:i w:val="0"/>
                <w:sz w:val="22"/>
              </w:rPr>
              <w:t>Mức độ đáp ứng nhu cầu khám chữa bệnh của Ông/Bà</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E2</w:t>
            </w:r>
          </w:p>
        </w:tc>
        <w:tc>
          <w:tcPr>
            <w:tcW w:type="dxa" w:w="1080"/>
          </w:tcPr>
          <w:p>
            <w:pPr>
              <w:spacing w:line="264" w:lineRule="auto" w:after="40"/>
            </w:pPr>
            <w:r/>
            <w:r>
              <w:rPr>
                <w:rFonts w:ascii="Times New Roman" w:hAnsi="Times New Roman" w:eastAsia="Times New Roman" w:cs="Times New Roman"/>
                <w:b w:val="0"/>
                <w:i w:val="0"/>
                <w:sz w:val="22"/>
              </w:rPr>
              <w:t>Sự tin tưởng vào kết quả chẩn đoán và điều trị tại khoa</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i w:val="0"/>
                <w:sz w:val="22"/>
              </w:rPr>
              <w:t>F</w:t>
            </w:r>
          </w:p>
        </w:tc>
        <w:tc>
          <w:tcPr>
            <w:tcW w:type="dxa" w:w="1080"/>
          </w:tcPr>
          <w:p>
            <w:pPr>
              <w:spacing w:line="264" w:lineRule="auto" w:after="40"/>
            </w:pPr>
            <w:r/>
            <w:r>
              <w:rPr>
                <w:rFonts w:ascii="Times New Roman" w:hAnsi="Times New Roman" w:eastAsia="Times New Roman" w:cs="Times New Roman"/>
                <w:b/>
                <w:i w:val="0"/>
                <w:sz w:val="22"/>
              </w:rPr>
              <w:t>CHI PHÍ DỊCH VỤ</w:t>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c>
          <w:tcPr>
            <w:tcW w:type="dxa" w:w="1080"/>
          </w:tcPr>
          <w:p>
            <w:pPr>
              <w:spacing w:line="264" w:lineRule="auto" w:after="40"/>
            </w:pPr>
            <w:r/>
          </w:p>
        </w:tc>
      </w:tr>
      <w:tr>
        <w:tc>
          <w:tcPr>
            <w:tcW w:type="dxa" w:w="1080"/>
          </w:tcPr>
          <w:p>
            <w:pPr>
              <w:spacing w:line="264" w:lineRule="auto" w:after="40"/>
            </w:pPr>
            <w:r/>
            <w:r>
              <w:rPr>
                <w:rFonts w:ascii="Times New Roman" w:hAnsi="Times New Roman" w:eastAsia="Times New Roman" w:cs="Times New Roman"/>
                <w:b w:val="0"/>
                <w:i w:val="0"/>
                <w:sz w:val="22"/>
              </w:rPr>
              <w:t>F1</w:t>
            </w:r>
          </w:p>
        </w:tc>
        <w:tc>
          <w:tcPr>
            <w:tcW w:type="dxa" w:w="1080"/>
          </w:tcPr>
          <w:p>
            <w:pPr>
              <w:spacing w:line="264" w:lineRule="auto" w:after="40"/>
            </w:pPr>
            <w:r/>
            <w:r>
              <w:rPr>
                <w:rFonts w:ascii="Times New Roman" w:hAnsi="Times New Roman" w:eastAsia="Times New Roman" w:cs="Times New Roman"/>
                <w:b w:val="0"/>
                <w:i w:val="0"/>
                <w:sz w:val="22"/>
              </w:rPr>
              <w:t>Sự phù hợp của chi phí khám chữa bệnh so với chất lượng dịch vụ Ông/Bà nhận được</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r>
              <w:rPr>
                <w:rFonts w:ascii="Times New Roman" w:hAnsi="Times New Roman" w:eastAsia="Times New Roman" w:cs="Times New Roman"/>
                <w:b w:val="0"/>
                <w:i w:val="0"/>
                <w:sz w:val="22"/>
              </w:rPr>
              <w:t>☐</w:t>
            </w:r>
          </w:p>
        </w:tc>
        <w:tc>
          <w:tcPr>
            <w:tcW w:type="dxa" w:w="1080"/>
          </w:tcPr>
          <w:p>
            <w:pPr>
              <w:spacing w:line="264" w:lineRule="auto" w:after="40"/>
            </w:pPr>
            <w:r/>
          </w:p>
        </w:tc>
      </w:tr>
    </w:tbl>
    <w:p>
      <w:pPr>
        <w:spacing w:line="312" w:lineRule="auto"/>
        <w:jc w:val="both"/>
      </w:pPr>
    </w:p>
    <w:p>
      <w:pPr>
        <w:spacing w:after="120" w:line="312" w:lineRule="auto"/>
        <w:jc w:val="both"/>
      </w:pPr>
      <w:r>
        <w:rPr>
          <w:rFonts w:ascii="Times New Roman" w:hAnsi="Times New Roman" w:eastAsia="Times New Roman" w:cs="Times New Roman"/>
          <w:b w:val="0"/>
          <w:i/>
          <w:sz w:val="24"/>
        </w:rPr>
        <w:t>¹ Câu C6 và C9 có thể được tách thành hai câu riêng cho từng nhóm nhân viên theo kết luận của hội đồng chuyên gia (mục 4.5.1). ² Câu C8 đã được viết lại so với phiếu gốc («Kỹ năng thực hiện các y lệnh, thủ thuật») vì người bệnh quan sát được sự cẩn thận và tôn trọng riêng tư, không đánh giá được kỹ năng chuyên môn kỹ thuật.</w:t>
      </w:r>
    </w:p>
    <w:p>
      <w:pPr>
        <w:spacing w:after="120" w:line="312" w:lineRule="auto"/>
        <w:jc w:val="both"/>
      </w:pPr>
      <w:r>
        <w:rPr>
          <w:rFonts w:ascii="Times New Roman" w:hAnsi="Times New Roman" w:eastAsia="Times New Roman" w:cs="Times New Roman"/>
          <w:b/>
          <w:i w:val="0"/>
          <w:sz w:val="24"/>
        </w:rPr>
        <w:t>PHẦN 3. ĐÁNH GIÁ SỰ HÀI LÒNG CHUNG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64" w:lineRule="auto" w:after="40"/>
            </w:pPr>
            <w:r/>
            <w:r>
              <w:rPr>
                <w:rFonts w:ascii="Times New Roman" w:hAnsi="Times New Roman" w:eastAsia="Times New Roman" w:cs="Times New Roman"/>
                <w:b/>
                <w:i w:val="0"/>
                <w:sz w:val="22"/>
              </w:rPr>
              <w:t>Mã</w:t>
            </w:r>
          </w:p>
        </w:tc>
        <w:tc>
          <w:tcPr>
            <w:tcW w:type="dxa" w:w="1234"/>
          </w:tcPr>
          <w:p>
            <w:pPr>
              <w:spacing w:line="264" w:lineRule="auto" w:after="40"/>
            </w:pPr>
            <w:r/>
            <w:r>
              <w:rPr>
                <w:rFonts w:ascii="Times New Roman" w:hAnsi="Times New Roman" w:eastAsia="Times New Roman" w:cs="Times New Roman"/>
                <w:b/>
                <w:i w:val="0"/>
                <w:sz w:val="22"/>
              </w:rPr>
              <w:t>Nội dung đánh giá</w:t>
            </w:r>
          </w:p>
        </w:tc>
        <w:tc>
          <w:tcPr>
            <w:tcW w:type="dxa" w:w="1234"/>
          </w:tcPr>
          <w:p>
            <w:pPr>
              <w:spacing w:line="264" w:lineRule="auto" w:after="40"/>
            </w:pPr>
            <w:r/>
            <w:r>
              <w:rPr>
                <w:rFonts w:ascii="Times New Roman" w:hAnsi="Times New Roman" w:eastAsia="Times New Roman" w:cs="Times New Roman"/>
                <w:b/>
                <w:i w:val="0"/>
                <w:sz w:val="22"/>
              </w:rPr>
              <w:t>1</w:t>
            </w:r>
          </w:p>
        </w:tc>
        <w:tc>
          <w:tcPr>
            <w:tcW w:type="dxa" w:w="1234"/>
          </w:tcPr>
          <w:p>
            <w:pPr>
              <w:spacing w:line="264" w:lineRule="auto" w:after="40"/>
            </w:pPr>
            <w:r/>
            <w:r>
              <w:rPr>
                <w:rFonts w:ascii="Times New Roman" w:hAnsi="Times New Roman" w:eastAsia="Times New Roman" w:cs="Times New Roman"/>
                <w:b/>
                <w:i w:val="0"/>
                <w:sz w:val="22"/>
              </w:rPr>
              <w:t>2</w:t>
            </w:r>
          </w:p>
        </w:tc>
        <w:tc>
          <w:tcPr>
            <w:tcW w:type="dxa" w:w="1234"/>
          </w:tcPr>
          <w:p>
            <w:pPr>
              <w:spacing w:line="264" w:lineRule="auto" w:after="40"/>
            </w:pPr>
            <w:r/>
            <w:r>
              <w:rPr>
                <w:rFonts w:ascii="Times New Roman" w:hAnsi="Times New Roman" w:eastAsia="Times New Roman" w:cs="Times New Roman"/>
                <w:b/>
                <w:i w:val="0"/>
                <w:sz w:val="22"/>
              </w:rPr>
              <w:t>3</w:t>
            </w:r>
          </w:p>
        </w:tc>
        <w:tc>
          <w:tcPr>
            <w:tcW w:type="dxa" w:w="1234"/>
          </w:tcPr>
          <w:p>
            <w:pPr>
              <w:spacing w:line="264" w:lineRule="auto" w:after="40"/>
            </w:pPr>
            <w:r/>
            <w:r>
              <w:rPr>
                <w:rFonts w:ascii="Times New Roman" w:hAnsi="Times New Roman" w:eastAsia="Times New Roman" w:cs="Times New Roman"/>
                <w:b/>
                <w:i w:val="0"/>
                <w:sz w:val="22"/>
              </w:rPr>
              <w:t>4</w:t>
            </w:r>
          </w:p>
        </w:tc>
        <w:tc>
          <w:tcPr>
            <w:tcW w:type="dxa" w:w="1234"/>
          </w:tcPr>
          <w:p>
            <w:pPr>
              <w:spacing w:line="264" w:lineRule="auto" w:after="40"/>
            </w:pPr>
            <w:r/>
            <w:r>
              <w:rPr>
                <w:rFonts w:ascii="Times New Roman" w:hAnsi="Times New Roman" w:eastAsia="Times New Roman" w:cs="Times New Roman"/>
                <w:b/>
                <w:i w:val="0"/>
                <w:sz w:val="22"/>
              </w:rPr>
              <w:t>5</w:t>
            </w:r>
          </w:p>
        </w:tc>
      </w:tr>
      <w:tr>
        <w:tc>
          <w:tcPr>
            <w:tcW w:type="dxa" w:w="1234"/>
          </w:tcPr>
          <w:p>
            <w:pPr>
              <w:spacing w:line="264" w:lineRule="auto" w:after="40"/>
            </w:pPr>
            <w:r/>
            <w:r>
              <w:rPr>
                <w:rFonts w:ascii="Times New Roman" w:hAnsi="Times New Roman" w:eastAsia="Times New Roman" w:cs="Times New Roman"/>
                <w:b w:val="0"/>
                <w:i w:val="0"/>
                <w:sz w:val="22"/>
              </w:rPr>
              <w:t>G1</w:t>
            </w:r>
          </w:p>
        </w:tc>
        <w:tc>
          <w:tcPr>
            <w:tcW w:type="dxa" w:w="1234"/>
          </w:tcPr>
          <w:p>
            <w:pPr>
              <w:spacing w:line="264" w:lineRule="auto" w:after="40"/>
            </w:pPr>
            <w:r/>
            <w:r>
              <w:rPr>
                <w:rFonts w:ascii="Times New Roman" w:hAnsi="Times New Roman" w:eastAsia="Times New Roman" w:cs="Times New Roman"/>
                <w:b w:val="0"/>
                <w:i w:val="0"/>
                <w:sz w:val="22"/>
              </w:rPr>
              <w:t>Nói chung, Ông/Bà hài lòng ở mức độ nào với tất cả các dịch vụ đã nhận được tại Khoa Khám bệnh trong lần khám này?</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bl>
    <w:p>
      <w:pPr>
        <w:spacing w:line="312" w:lineRule="auto"/>
        <w:jc w:val="both"/>
      </w:pPr>
    </w:p>
    <w:p>
      <w:pPr>
        <w:spacing w:after="120" w:line="312" w:lineRule="auto"/>
        <w:jc w:val="both"/>
      </w:pPr>
      <w:r>
        <w:rPr>
          <w:rFonts w:ascii="Times New Roman" w:hAnsi="Times New Roman" w:eastAsia="Times New Roman" w:cs="Times New Roman"/>
          <w:b w:val="0"/>
          <w:i/>
          <w:sz w:val="24"/>
        </w:rPr>
        <w:t>(Thang điểm như Phần 2: 1 = Rất không hài lòng … 5 = Rất hài lòng.)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64" w:lineRule="auto" w:after="40"/>
            </w:pPr>
            <w:r/>
            <w:r>
              <w:rPr>
                <w:rFonts w:ascii="Times New Roman" w:hAnsi="Times New Roman" w:eastAsia="Times New Roman" w:cs="Times New Roman"/>
                <w:b/>
                <w:i w:val="0"/>
                <w:sz w:val="22"/>
              </w:rPr>
              <w:t>Mã</w:t>
            </w:r>
          </w:p>
        </w:tc>
        <w:tc>
          <w:tcPr>
            <w:tcW w:type="dxa" w:w="1234"/>
          </w:tcPr>
          <w:p>
            <w:pPr>
              <w:spacing w:line="264" w:lineRule="auto" w:after="40"/>
            </w:pPr>
            <w:r/>
            <w:r>
              <w:rPr>
                <w:rFonts w:ascii="Times New Roman" w:hAnsi="Times New Roman" w:eastAsia="Times New Roman" w:cs="Times New Roman"/>
                <w:b/>
                <w:i w:val="0"/>
                <w:sz w:val="22"/>
              </w:rPr>
              <w:t>Nội dung (1 = Chắc chắn không … 5 = Chắc chắn có)</w:t>
            </w:r>
          </w:p>
        </w:tc>
        <w:tc>
          <w:tcPr>
            <w:tcW w:type="dxa" w:w="1234"/>
          </w:tcPr>
          <w:p>
            <w:pPr>
              <w:spacing w:line="264" w:lineRule="auto" w:after="40"/>
            </w:pPr>
            <w:r/>
            <w:r>
              <w:rPr>
                <w:rFonts w:ascii="Times New Roman" w:hAnsi="Times New Roman" w:eastAsia="Times New Roman" w:cs="Times New Roman"/>
                <w:b/>
                <w:i w:val="0"/>
                <w:sz w:val="22"/>
              </w:rPr>
              <w:t>1</w:t>
            </w:r>
          </w:p>
        </w:tc>
        <w:tc>
          <w:tcPr>
            <w:tcW w:type="dxa" w:w="1234"/>
          </w:tcPr>
          <w:p>
            <w:pPr>
              <w:spacing w:line="264" w:lineRule="auto" w:after="40"/>
            </w:pPr>
            <w:r/>
            <w:r>
              <w:rPr>
                <w:rFonts w:ascii="Times New Roman" w:hAnsi="Times New Roman" w:eastAsia="Times New Roman" w:cs="Times New Roman"/>
                <w:b/>
                <w:i w:val="0"/>
                <w:sz w:val="22"/>
              </w:rPr>
              <w:t>2</w:t>
            </w:r>
          </w:p>
        </w:tc>
        <w:tc>
          <w:tcPr>
            <w:tcW w:type="dxa" w:w="1234"/>
          </w:tcPr>
          <w:p>
            <w:pPr>
              <w:spacing w:line="264" w:lineRule="auto" w:after="40"/>
            </w:pPr>
            <w:r/>
            <w:r>
              <w:rPr>
                <w:rFonts w:ascii="Times New Roman" w:hAnsi="Times New Roman" w:eastAsia="Times New Roman" w:cs="Times New Roman"/>
                <w:b/>
                <w:i w:val="0"/>
                <w:sz w:val="22"/>
              </w:rPr>
              <w:t>3</w:t>
            </w:r>
          </w:p>
        </w:tc>
        <w:tc>
          <w:tcPr>
            <w:tcW w:type="dxa" w:w="1234"/>
          </w:tcPr>
          <w:p>
            <w:pPr>
              <w:spacing w:line="264" w:lineRule="auto" w:after="40"/>
            </w:pPr>
            <w:r/>
            <w:r>
              <w:rPr>
                <w:rFonts w:ascii="Times New Roman" w:hAnsi="Times New Roman" w:eastAsia="Times New Roman" w:cs="Times New Roman"/>
                <w:b/>
                <w:i w:val="0"/>
                <w:sz w:val="22"/>
              </w:rPr>
              <w:t>4</w:t>
            </w:r>
          </w:p>
        </w:tc>
        <w:tc>
          <w:tcPr>
            <w:tcW w:type="dxa" w:w="1234"/>
          </w:tcPr>
          <w:p>
            <w:pPr>
              <w:spacing w:line="264" w:lineRule="auto" w:after="40"/>
            </w:pPr>
            <w:r/>
            <w:r>
              <w:rPr>
                <w:rFonts w:ascii="Times New Roman" w:hAnsi="Times New Roman" w:eastAsia="Times New Roman" w:cs="Times New Roman"/>
                <w:b/>
                <w:i w:val="0"/>
                <w:sz w:val="22"/>
              </w:rPr>
              <w:t>5</w:t>
            </w:r>
          </w:p>
        </w:tc>
      </w:tr>
      <w:tr>
        <w:tc>
          <w:tcPr>
            <w:tcW w:type="dxa" w:w="1234"/>
          </w:tcPr>
          <w:p>
            <w:pPr>
              <w:spacing w:line="264" w:lineRule="auto" w:after="40"/>
            </w:pPr>
            <w:r/>
            <w:r>
              <w:rPr>
                <w:rFonts w:ascii="Times New Roman" w:hAnsi="Times New Roman" w:eastAsia="Times New Roman" w:cs="Times New Roman"/>
                <w:b w:val="0"/>
                <w:i w:val="0"/>
                <w:sz w:val="22"/>
              </w:rPr>
              <w:t>G2</w:t>
            </w:r>
          </w:p>
        </w:tc>
        <w:tc>
          <w:tcPr>
            <w:tcW w:type="dxa" w:w="1234"/>
          </w:tcPr>
          <w:p>
            <w:pPr>
              <w:spacing w:line="264" w:lineRule="auto" w:after="40"/>
            </w:pPr>
            <w:r/>
            <w:r>
              <w:rPr>
                <w:rFonts w:ascii="Times New Roman" w:hAnsi="Times New Roman" w:eastAsia="Times New Roman" w:cs="Times New Roman"/>
                <w:b w:val="0"/>
                <w:i w:val="0"/>
                <w:sz w:val="22"/>
              </w:rPr>
              <w:t>Nếu lần sau cần khám bệnh, Ông/Bà có quay lại Khoa Khám bệnh này không?</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r>
        <w:tc>
          <w:tcPr>
            <w:tcW w:type="dxa" w:w="1234"/>
          </w:tcPr>
          <w:p>
            <w:pPr>
              <w:spacing w:line="264" w:lineRule="auto" w:after="40"/>
            </w:pPr>
            <w:r/>
            <w:r>
              <w:rPr>
                <w:rFonts w:ascii="Times New Roman" w:hAnsi="Times New Roman" w:eastAsia="Times New Roman" w:cs="Times New Roman"/>
                <w:b w:val="0"/>
                <w:i w:val="0"/>
                <w:sz w:val="22"/>
              </w:rPr>
              <w:t>G3</w:t>
            </w:r>
          </w:p>
        </w:tc>
        <w:tc>
          <w:tcPr>
            <w:tcW w:type="dxa" w:w="1234"/>
          </w:tcPr>
          <w:p>
            <w:pPr>
              <w:spacing w:line="264" w:lineRule="auto" w:after="40"/>
            </w:pPr>
            <w:r/>
            <w:r>
              <w:rPr>
                <w:rFonts w:ascii="Times New Roman" w:hAnsi="Times New Roman" w:eastAsia="Times New Roman" w:cs="Times New Roman"/>
                <w:b w:val="0"/>
                <w:i w:val="0"/>
                <w:sz w:val="22"/>
              </w:rPr>
              <w:t>Ông/Bà có giới thiệu Khoa Khám bệnh này cho người thân, bạn bè không?</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c>
          <w:tcPr>
            <w:tcW w:type="dxa" w:w="1234"/>
          </w:tcPr>
          <w:p>
            <w:pPr>
              <w:spacing w:line="264" w:lineRule="auto" w:after="40"/>
            </w:pPr>
            <w:r/>
            <w:r>
              <w:rPr>
                <w:rFonts w:ascii="Times New Roman" w:hAnsi="Times New Roman" w:eastAsia="Times New Roman" w:cs="Times New Roman"/>
                <w:b w:val="0"/>
                <w:i w:val="0"/>
                <w:sz w:val="22"/>
              </w:rPr>
              <w:t>☐</w:t>
            </w:r>
          </w:p>
        </w:tc>
      </w:tr>
    </w:tbl>
    <w:p>
      <w:pPr>
        <w:spacing w:line="312" w:lineRule="auto"/>
        <w:jc w:val="both"/>
      </w:pPr>
    </w:p>
    <w:p>
      <w:pPr>
        <w:spacing w:after="120" w:line="312" w:lineRule="auto"/>
        <w:jc w:val="both"/>
      </w:pPr>
      <w:r>
        <w:rPr>
          <w:rFonts w:ascii="Times New Roman" w:hAnsi="Times New Roman" w:eastAsia="Times New Roman" w:cs="Times New Roman"/>
          <w:b/>
          <w:i w:val="0"/>
          <w:sz w:val="24"/>
        </w:rPr>
        <w:t>PHẦN 4. Ý KIẾN ĐÓNG GÓP KHÁC</w:t>
      </w:r>
    </w:p>
    <w:p>
      <w:pPr>
        <w:spacing w:after="120" w:line="312" w:lineRule="auto"/>
        <w:jc w:val="both"/>
      </w:pPr>
      <w:r>
        <w:rPr>
          <w:rFonts w:ascii="Times New Roman" w:hAnsi="Times New Roman" w:eastAsia="Times New Roman" w:cs="Times New Roman"/>
          <w:b w:val="0"/>
          <w:i w:val="0"/>
          <w:sz w:val="24"/>
        </w:rPr>
        <w:t>Ông/Bà có đề xuất hoặc góp ý gì thêm để Khoa Khám bệnh và Bệnh viện có thể cải thiện chất lượng dịch vụ tốt hơn không?</w:t>
      </w:r>
    </w:p>
    <w:p>
      <w:pPr>
        <w:spacing w:after="120" w:line="312" w:lineRule="auto"/>
        <w:jc w:val="both"/>
      </w:pPr>
      <w:r>
        <w:rPr>
          <w:rFonts w:ascii="Times New Roman" w:hAnsi="Times New Roman" w:eastAsia="Times New Roman" w:cs="Times New Roman"/>
          <w:b w:val="0"/>
          <w:i w:val="0"/>
          <w:sz w:val="24"/>
        </w:rPr>
        <w:t>……………………………………………………………………………………………………………</w:t>
      </w:r>
    </w:p>
    <w:p>
      <w:pPr>
        <w:spacing w:after="120" w:line="312" w:lineRule="auto"/>
        <w:jc w:val="both"/>
      </w:pPr>
      <w:r>
        <w:rPr>
          <w:rFonts w:ascii="Times New Roman" w:hAnsi="Times New Roman" w:eastAsia="Times New Roman" w:cs="Times New Roman"/>
          <w:b w:val="0"/>
          <w:i w:val="0"/>
          <w:sz w:val="24"/>
        </w:rPr>
        <w:t>……………………………………………………………………………………………………………</w:t>
      </w:r>
    </w:p>
    <w:p>
      <w:pPr>
        <w:spacing w:after="120" w:line="312" w:lineRule="auto"/>
        <w:jc w:val="both"/>
      </w:pPr>
      <w:r>
        <w:rPr>
          <w:rFonts w:ascii="Times New Roman" w:hAnsi="Times New Roman" w:eastAsia="Times New Roman" w:cs="Times New Roman"/>
          <w:b w:val="0"/>
          <w:i/>
          <w:sz w:val="24"/>
        </w:rPr>
        <w:t>Xin chân thành cảm ơn sự hợp tác của Ông/Bà. Xin Ông/Bà vui lòng bỏ phiếu vào hòm phiếu.</w:t>
      </w:r>
    </w:p>
    <w:p>
      <w:pPr>
        <w:pageBreakBefore/>
        <w:jc w:val="center"/>
      </w:pPr>
      <w:r>
        <w:rPr>
          <w:rFonts w:ascii="Times New Roman" w:hAnsi="Times New Roman" w:eastAsia="Times New Roman" w:cs="Times New Roman"/>
          <w:b/>
          <w:i w:val="0"/>
          <w:sz w:val="36"/>
        </w:rPr>
        <w:t>PHỤ LỤC D. SƠ ĐỒ NHÂN QUẢ (DAG) LỰA CHỌN BIẾN HIỆU CHỈNH CHO MÔ HÌNH CHÍNH</w:t>
      </w:r>
    </w:p>
    <w:p>
      <w:pPr>
        <w:spacing w:after="120" w:line="312" w:lineRule="auto"/>
        <w:jc w:val="both"/>
      </w:pPr>
      <w:r>
        <w:rPr>
          <w:rFonts w:ascii="Times New Roman" w:hAnsi="Times New Roman" w:eastAsia="Times New Roman" w:cs="Times New Roman"/>
          <w:b/>
          <w:i w:val="0"/>
          <w:sz w:val="24"/>
        </w:rPr>
        <w:t>Phơi nhiễm:</w:t>
      </w:r>
      <w:r>
        <w:rPr>
          <w:rFonts w:ascii="Times New Roman" w:hAnsi="Times New Roman" w:eastAsia="Times New Roman" w:cs="Times New Roman"/>
          <w:b w:val="0"/>
          <w:i w:val="0"/>
          <w:sz w:val="24"/>
        </w:rPr>
        <w:t xml:space="preserve"> thời gian chờ khám (từ khi lấy số đến khi vào buồng khám). </w:t>
      </w:r>
      <w:r>
        <w:rPr>
          <w:rFonts w:ascii="Times New Roman" w:hAnsi="Times New Roman" w:eastAsia="Times New Roman" w:cs="Times New Roman"/>
          <w:b/>
          <w:i w:val="0"/>
          <w:sz w:val="24"/>
        </w:rPr>
        <w:t>Kết cục:</w:t>
      </w:r>
      <w:r>
        <w:rPr>
          <w:rFonts w:ascii="Times New Roman" w:hAnsi="Times New Roman" w:eastAsia="Times New Roman" w:cs="Times New Roman"/>
          <w:b w:val="0"/>
          <w:i w:val="0"/>
          <w:sz w:val="24"/>
        </w:rPr>
        <w:t xml:space="preserve"> mức hài lòng chung (G1).</w:t>
      </w:r>
    </w:p>
    <w:p>
      <w:pPr>
        <w:spacing w:after="120" w:line="312" w:lineRule="auto"/>
        <w:jc w:val="both"/>
      </w:pPr>
      <w:r>
        <w:rPr>
          <w:rFonts w:ascii="Times New Roman" w:hAnsi="Times New Roman" w:eastAsia="Times New Roman" w:cs="Times New Roman"/>
          <w:b/>
          <w:i w:val="0"/>
          <w:sz w:val="24"/>
        </w:rPr>
        <w:t>D.1. Các đường gây nhiễu (biến được hiệu chỉnh bắt buộc):</w:t>
      </w:r>
    </w:p>
    <w:p>
      <w:pPr>
        <w:pStyle w:val="ListBullet"/>
        <w:spacing w:line="312" w:lineRule="auto"/>
        <w:ind w:left="360"/>
        <w:jc w:val="both"/>
      </w:pPr>
      <w:r>
        <w:rPr>
          <w:rFonts w:ascii="Times New Roman" w:hAnsi="Times New Roman" w:eastAsia="Times New Roman" w:cs="Times New Roman"/>
          <w:b w:val="0"/>
          <w:i w:val="0"/>
          <w:sz w:val="24"/>
        </w:rPr>
        <w:t>Tuổi, giới, nơi cư trú → BHYT → thời gian chờ → hài lòng; đồng thời tuổi, giới, nơi cư trú → hài lòng.</w:t>
      </w:r>
    </w:p>
    <w:p>
      <w:pPr>
        <w:pStyle w:val="ListBullet"/>
        <w:spacing w:line="312" w:lineRule="auto"/>
        <w:ind w:left="360"/>
        <w:jc w:val="both"/>
      </w:pPr>
      <w:r>
        <w:rPr>
          <w:rFonts w:ascii="Times New Roman" w:hAnsi="Times New Roman" w:eastAsia="Times New Roman" w:cs="Times New Roman"/>
          <w:b w:val="0"/>
          <w:i w:val="0"/>
          <w:sz w:val="24"/>
        </w:rPr>
        <w:t>Lý do khám (lần đầu, tái khám, khám định kỳ, chủ động chọn bác sĩ) → kỳ vọng → hài lòng; đồng thời lý do khám → thời gian chờ (người tái khám quen quy trình hơn).</w:t>
      </w:r>
    </w:p>
    <w:p>
      <w:pPr>
        <w:pStyle w:val="ListBullet"/>
        <w:spacing w:line="312" w:lineRule="auto"/>
        <w:ind w:left="360"/>
        <w:jc w:val="both"/>
      </w:pPr>
      <w:r>
        <w:rPr>
          <w:rFonts w:ascii="Times New Roman" w:hAnsi="Times New Roman" w:eastAsia="Times New Roman" w:cs="Times New Roman"/>
          <w:b w:val="0"/>
          <w:i w:val="0"/>
          <w:sz w:val="24"/>
        </w:rPr>
        <w:t>Khung giờ khám, ngày trong tuần → lưu lượng người bệnh → thời gian chờ → hài lòng; đồng thời khung giờ và ngày có thể liên quan đến hài lòng qua kênh khác (nhân lực theo ca).</w:t>
      </w:r>
    </w:p>
    <w:p>
      <w:pPr>
        <w:pStyle w:val="ListBullet"/>
        <w:spacing w:line="312" w:lineRule="auto"/>
        <w:ind w:left="360"/>
        <w:jc w:val="both"/>
      </w:pPr>
      <w:r>
        <w:rPr>
          <w:rFonts w:ascii="Times New Roman" w:hAnsi="Times New Roman" w:eastAsia="Times New Roman" w:cs="Times New Roman"/>
          <w:b w:val="0"/>
          <w:i w:val="0"/>
          <w:sz w:val="24"/>
        </w:rPr>
        <w:t>Tự đánh giá sức khỏe → hài lòng (người bệnh mệt mỏi, lo lắng đánh giá thấp hơn); đồng thời tình trạng sức khỏe có thể liên quan đến việc chọn bác sĩ cụ thể và thời điểm đến khám, qua đó liên quan đến thời gian chờ.</w:t>
      </w:r>
    </w:p>
    <w:p>
      <w:pPr>
        <w:pStyle w:val="ListBullet"/>
        <w:spacing w:line="312" w:lineRule="auto"/>
        <w:ind w:left="360"/>
        <w:jc w:val="both"/>
      </w:pPr>
      <w:r>
        <w:rPr>
          <w:rFonts w:ascii="Times New Roman" w:hAnsi="Times New Roman" w:eastAsia="Times New Roman" w:cs="Times New Roman"/>
          <w:b w:val="0"/>
          <w:i w:val="0"/>
          <w:sz w:val="24"/>
        </w:rPr>
        <w:t>Yêu cầu khám với bác sĩ cụ thể → phải chờ đúng bác sĩ đó (thời gian chờ dài hơn) và → hài lòng. Mô hình chính hiệu chỉnh biến «được khám đúng bác sĩ đã yêu cầu» theo kế hoạch phân tích; lưu ý biến này có thể chịu ảnh hưởng của chính thời gian chờ (người bệnh đổi bác sĩ khi phải chờ lâu), nên khi khóa kế hoạch phân tích cần cân nhắc phân tích độ nhạy thay bằng biến «có yêu cầu bác sĩ cụ thể».</w:t>
      </w:r>
    </w:p>
    <w:p>
      <w:pPr>
        <w:spacing w:after="120" w:line="312" w:lineRule="auto"/>
        <w:jc w:val="both"/>
      </w:pPr>
      <w:r>
        <w:rPr>
          <w:rFonts w:ascii="Times New Roman" w:hAnsi="Times New Roman" w:eastAsia="Times New Roman" w:cs="Times New Roman"/>
          <w:b/>
          <w:i w:val="0"/>
          <w:sz w:val="24"/>
        </w:rPr>
        <w:t>D.2. Biến có đường gây nhiễu hợp lý nhưng chủ động đưa vào nhóm thăm dò:</w:t>
      </w:r>
      <w:r>
        <w:rPr>
          <w:rFonts w:ascii="Times New Roman" w:hAnsi="Times New Roman" w:eastAsia="Times New Roman" w:cs="Times New Roman"/>
          <w:b w:val="0"/>
          <w:i w:val="0"/>
          <w:sz w:val="24"/>
        </w:rPr>
        <w:t xml:space="preserve"> học vấn (→ thời gian chờ và → hài lòng). Học vấn có 7 mức, làm tăng đáng kể số tham số của mô hình; đề tài lựa chọn có chủ ý đưa biến này vào nhóm thăm dò. Nếu số liệu mô tả cho thấy cần thiết và số tham số còn cho phép, việc bổ sung học vấn vào nhóm hiệu chỉnh bắt buộc chỉ được quyết định trước khi khóa kế hoạch phân tích.</w:t>
      </w:r>
    </w:p>
    <w:p>
      <w:pPr>
        <w:spacing w:after="120" w:line="312" w:lineRule="auto"/>
        <w:jc w:val="both"/>
      </w:pPr>
      <w:r>
        <w:rPr>
          <w:rFonts w:ascii="Times New Roman" w:hAnsi="Times New Roman" w:eastAsia="Times New Roman" w:cs="Times New Roman"/>
          <w:b/>
          <w:i w:val="0"/>
          <w:sz w:val="24"/>
        </w:rPr>
        <w:t>D.3. Biến không hiệu chỉnh trong mô hình chính:</w:t>
      </w:r>
    </w:p>
    <w:p>
      <w:pPr>
        <w:pStyle w:val="ListBullet"/>
        <w:spacing w:line="312" w:lineRule="auto"/>
        <w:ind w:left="360"/>
        <w:jc w:val="both"/>
      </w:pPr>
      <w:r>
        <w:rPr>
          <w:rFonts w:ascii="Times New Roman" w:hAnsi="Times New Roman" w:eastAsia="Times New Roman" w:cs="Times New Roman"/>
          <w:b w:val="0"/>
          <w:i/>
          <w:sz w:val="24"/>
        </w:rPr>
        <w:t>Biến trung gian:</w:t>
      </w:r>
      <w:r>
        <w:rPr>
          <w:rFonts w:ascii="Times New Roman" w:hAnsi="Times New Roman" w:eastAsia="Times New Roman" w:cs="Times New Roman"/>
          <w:b w:val="0"/>
          <w:i w:val="0"/>
          <w:sz w:val="24"/>
        </w:rPr>
        <w:t xml:space="preserve"> chênh lệch giữa thời gian chờ dự kiến và thực tế, đánh giá dịch vụ so với mong đợi – nằm trên đường từ thời gian chờ đến hài lòng; hiệu chỉnh các biến này sẽ làm sai lệch ước lượng mối liên quan chính.</w:t>
      </w:r>
    </w:p>
    <w:p>
      <w:pPr>
        <w:pStyle w:val="ListBullet"/>
        <w:spacing w:line="312" w:lineRule="auto"/>
        <w:ind w:left="360"/>
        <w:jc w:val="both"/>
      </w:pPr>
      <w:r>
        <w:rPr>
          <w:rFonts w:ascii="Times New Roman" w:hAnsi="Times New Roman" w:eastAsia="Times New Roman" w:cs="Times New Roman"/>
          <w:b w:val="0"/>
          <w:i/>
          <w:sz w:val="24"/>
        </w:rPr>
        <w:t>Biến xảy ra trước phơi nhiễm, để ở nhóm thăm dò:</w:t>
      </w:r>
      <w:r>
        <w:rPr>
          <w:rFonts w:ascii="Times New Roman" w:hAnsi="Times New Roman" w:eastAsia="Times New Roman" w:cs="Times New Roman"/>
          <w:b w:val="0"/>
          <w:i w:val="0"/>
          <w:sz w:val="24"/>
        </w:rPr>
        <w:t xml:space="preserve"> thời gian chờ dự kiến trước khi đến khám, lý do chọn khám theo yêu cầu.</w:t>
      </w:r>
    </w:p>
    <w:p>
      <w:pPr>
        <w:pStyle w:val="ListBullet"/>
        <w:spacing w:line="312" w:lineRule="auto"/>
        <w:ind w:left="360"/>
        <w:jc w:val="both"/>
      </w:pPr>
      <w:r>
        <w:rPr>
          <w:rFonts w:ascii="Times New Roman" w:hAnsi="Times New Roman" w:eastAsia="Times New Roman" w:cs="Times New Roman"/>
          <w:b w:val="0"/>
          <w:i/>
          <w:sz w:val="24"/>
        </w:rPr>
        <w:t>Biến xảy ra sau phơi nhiễm:</w:t>
      </w:r>
      <w:r>
        <w:rPr>
          <w:rFonts w:ascii="Times New Roman" w:hAnsi="Times New Roman" w:eastAsia="Times New Roman" w:cs="Times New Roman"/>
          <w:b w:val="0"/>
          <w:i w:val="0"/>
          <w:sz w:val="24"/>
        </w:rPr>
        <w:t xml:space="preserve"> có làm cận lâm sàng, số quầy phải qua sau khi vào khám – là hệ quả của quy trình khám, không phải yếu tố xảy ra trước thời gian chờ.</w:t>
      </w:r>
    </w:p>
    <w:p>
      <w:pPr>
        <w:spacing w:after="120" w:line="312" w:lineRule="auto"/>
        <w:jc w:val="both"/>
      </w:pPr>
      <w:r>
        <w:rPr>
          <w:rFonts w:ascii="Times New Roman" w:hAnsi="Times New Roman" w:eastAsia="Times New Roman" w:cs="Times New Roman"/>
          <w:b/>
          <w:i w:val="0"/>
          <w:sz w:val="24"/>
        </w:rPr>
        <w:t>D.4. Diễn giải.</w:t>
      </w:r>
      <w:r>
        <w:rPr>
          <w:rFonts w:ascii="Times New Roman" w:hAnsi="Times New Roman" w:eastAsia="Times New Roman" w:cs="Times New Roman"/>
          <w:b w:val="0"/>
          <w:i w:val="0"/>
          <w:sz w:val="24"/>
        </w:rPr>
        <w:t xml:space="preserve"> Mô hình chính chỉ hiệu chỉnh các biến ở mục D.1, nhằm ước lượng mối liên quan giữa thời gian chờ và mức hài lòng chung sau khi đã loại trừ ảnh hưởng của các yếu tố gây nhiễu đã xác định. Do thiết kế cắt ngang, kết quả được diễn giải là mối liên quan, không phải tác động nhân quả.</w:t>
      </w:r>
    </w:p>
    <w:p>
      <w:pPr>
        <w:pageBreakBefore/>
        <w:jc w:val="center"/>
      </w:pPr>
      <w:r>
        <w:rPr>
          <w:rFonts w:ascii="Times New Roman" w:hAnsi="Times New Roman" w:eastAsia="Times New Roman" w:cs="Times New Roman"/>
          <w:b/>
          <w:i w:val="0"/>
          <w:sz w:val="36"/>
        </w:rPr>
        <w:t>PHỤ LỤC E. BẢNG BIẾN SỐ VÀ MÃ HÓA</w:t>
      </w:r>
    </w:p>
    <w:p>
      <w:pPr>
        <w:spacing w:after="120" w:line="312" w:lineRule="auto"/>
        <w:jc w:val="both"/>
      </w:pPr>
      <w:r>
        <w:rPr>
          <w:rFonts w:ascii="Times New Roman" w:hAnsi="Times New Roman" w:eastAsia="Times New Roman" w:cs="Times New Roman"/>
          <w:b w:val="0"/>
          <w:i/>
          <w:sz w:val="24"/>
        </w:rPr>
        <w:t>Bảng E.1. Danh mục biến số, mã biến và cách mã hóa (dùng cho phiếu thu thập điện tử và phân tích).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64" w:lineRule="auto" w:after="40"/>
            </w:pPr>
            <w:r/>
            <w:r>
              <w:rPr>
                <w:rFonts w:ascii="Times New Roman" w:hAnsi="Times New Roman" w:eastAsia="Times New Roman" w:cs="Times New Roman"/>
                <w:b/>
                <w:i w:val="0"/>
                <w:sz w:val="22"/>
              </w:rPr>
              <w:t>Mã biến</w:t>
            </w:r>
          </w:p>
        </w:tc>
        <w:tc>
          <w:tcPr>
            <w:tcW w:type="dxa" w:w="1728"/>
          </w:tcPr>
          <w:p>
            <w:pPr>
              <w:spacing w:line="264" w:lineRule="auto" w:after="40"/>
            </w:pPr>
            <w:r/>
            <w:r>
              <w:rPr>
                <w:rFonts w:ascii="Times New Roman" w:hAnsi="Times New Roman" w:eastAsia="Times New Roman" w:cs="Times New Roman"/>
                <w:b/>
                <w:i w:val="0"/>
                <w:sz w:val="22"/>
              </w:rPr>
              <w:t>Nội dung</w:t>
            </w:r>
          </w:p>
        </w:tc>
        <w:tc>
          <w:tcPr>
            <w:tcW w:type="dxa" w:w="1728"/>
          </w:tcPr>
          <w:p>
            <w:pPr>
              <w:spacing w:line="264" w:lineRule="auto" w:after="40"/>
            </w:pPr>
            <w:r/>
            <w:r>
              <w:rPr>
                <w:rFonts w:ascii="Times New Roman" w:hAnsi="Times New Roman" w:eastAsia="Times New Roman" w:cs="Times New Roman"/>
                <w:b/>
                <w:i w:val="0"/>
                <w:sz w:val="22"/>
              </w:rPr>
              <w:t>Loại biến</w:t>
            </w:r>
          </w:p>
        </w:tc>
        <w:tc>
          <w:tcPr>
            <w:tcW w:type="dxa" w:w="1728"/>
          </w:tcPr>
          <w:p>
            <w:pPr>
              <w:spacing w:line="264" w:lineRule="auto" w:after="40"/>
            </w:pPr>
            <w:r/>
            <w:r>
              <w:rPr>
                <w:rFonts w:ascii="Times New Roman" w:hAnsi="Times New Roman" w:eastAsia="Times New Roman" w:cs="Times New Roman"/>
                <w:b/>
                <w:i w:val="0"/>
                <w:sz w:val="22"/>
              </w:rPr>
              <w:t>Mã hóa / đơn vị</w:t>
            </w:r>
          </w:p>
        </w:tc>
        <w:tc>
          <w:tcPr>
            <w:tcW w:type="dxa" w:w="1728"/>
          </w:tcPr>
          <w:p>
            <w:pPr>
              <w:spacing w:line="264" w:lineRule="auto" w:after="40"/>
            </w:pPr>
            <w:r/>
            <w:r>
              <w:rPr>
                <w:rFonts w:ascii="Times New Roman" w:hAnsi="Times New Roman" w:eastAsia="Times New Roman" w:cs="Times New Roman"/>
                <w:b/>
                <w:i w:val="0"/>
                <w:sz w:val="22"/>
              </w:rPr>
              <w:t>Nguồn</w:t>
            </w:r>
          </w:p>
        </w:tc>
      </w:tr>
      <w:tr>
        <w:tc>
          <w:tcPr>
            <w:tcW w:type="dxa" w:w="1728"/>
          </w:tcPr>
          <w:p>
            <w:pPr>
              <w:spacing w:line="264" w:lineRule="auto" w:after="40"/>
            </w:pPr>
            <w:r/>
            <w:r>
              <w:rPr>
                <w:rFonts w:ascii="Times New Roman" w:hAnsi="Times New Roman" w:eastAsia="Times New Roman" w:cs="Times New Roman"/>
                <w:b w:val="0"/>
                <w:i w:val="0"/>
                <w:sz w:val="22"/>
              </w:rPr>
              <w:t>ID</w:t>
            </w:r>
          </w:p>
        </w:tc>
        <w:tc>
          <w:tcPr>
            <w:tcW w:type="dxa" w:w="1728"/>
          </w:tcPr>
          <w:p>
            <w:pPr>
              <w:spacing w:line="264" w:lineRule="auto" w:after="40"/>
            </w:pPr>
            <w:r/>
            <w:r>
              <w:rPr>
                <w:rFonts w:ascii="Times New Roman" w:hAnsi="Times New Roman" w:eastAsia="Times New Roman" w:cs="Times New Roman"/>
                <w:b w:val="0"/>
                <w:i w:val="0"/>
                <w:sz w:val="22"/>
              </w:rPr>
              <w:t>Mã nghiên cứu của phiếu</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Mã ngẫu nhiên, không phải số thứ tự khám</w:t>
            </w:r>
          </w:p>
        </w:tc>
        <w:tc>
          <w:tcPr>
            <w:tcW w:type="dxa" w:w="1728"/>
          </w:tcPr>
          <w:p>
            <w:pPr>
              <w:spacing w:line="264" w:lineRule="auto" w:after="40"/>
            </w:pPr>
            <w:r/>
            <w:r>
              <w:rPr>
                <w:rFonts w:ascii="Times New Roman" w:hAnsi="Times New Roman" w:eastAsia="Times New Roman" w:cs="Times New Roman"/>
                <w:b w:val="0"/>
                <w:i w:val="0"/>
                <w:sz w:val="22"/>
              </w:rPr>
              <w:t>Phiếu</w:t>
            </w:r>
          </w:p>
        </w:tc>
      </w:tr>
      <w:tr>
        <w:tc>
          <w:tcPr>
            <w:tcW w:type="dxa" w:w="1728"/>
          </w:tcPr>
          <w:p>
            <w:pPr>
              <w:spacing w:line="264" w:lineRule="auto" w:after="40"/>
            </w:pPr>
            <w:r/>
            <w:r>
              <w:rPr>
                <w:rFonts w:ascii="Times New Roman" w:hAnsi="Times New Roman" w:eastAsia="Times New Roman" w:cs="Times New Roman"/>
                <w:b w:val="0"/>
                <w:i w:val="0"/>
                <w:sz w:val="22"/>
              </w:rPr>
              <w:t>mode_tra_loi</w:t>
            </w:r>
          </w:p>
        </w:tc>
        <w:tc>
          <w:tcPr>
            <w:tcW w:type="dxa" w:w="1728"/>
          </w:tcPr>
          <w:p>
            <w:pPr>
              <w:spacing w:line="264" w:lineRule="auto" w:after="40"/>
            </w:pPr>
            <w:r/>
            <w:r>
              <w:rPr>
                <w:rFonts w:ascii="Times New Roman" w:hAnsi="Times New Roman" w:eastAsia="Times New Roman" w:cs="Times New Roman"/>
                <w:b w:val="0"/>
                <w:i w:val="0"/>
                <w:sz w:val="22"/>
              </w:rPr>
              <w:t>Cách hoàn thành phiếu</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tự điền; 2 = người nhà ghi hộ nguyên văn; 3 = điều tra viên ghi hộ nguyên văn</w:t>
            </w:r>
          </w:p>
        </w:tc>
        <w:tc>
          <w:tcPr>
            <w:tcW w:type="dxa" w:w="1728"/>
          </w:tcPr>
          <w:p>
            <w:pPr>
              <w:spacing w:line="264" w:lineRule="auto" w:after="40"/>
            </w:pPr>
            <w:r/>
            <w:r>
              <w:rPr>
                <w:rFonts w:ascii="Times New Roman" w:hAnsi="Times New Roman" w:eastAsia="Times New Roman" w:cs="Times New Roman"/>
                <w:b w:val="0"/>
                <w:i w:val="0"/>
                <w:sz w:val="22"/>
              </w:rPr>
              <w:t>Phiếu – câu 1</w:t>
            </w:r>
          </w:p>
        </w:tc>
      </w:tr>
      <w:tr>
        <w:tc>
          <w:tcPr>
            <w:tcW w:type="dxa" w:w="1728"/>
          </w:tcPr>
          <w:p>
            <w:pPr>
              <w:spacing w:line="264" w:lineRule="auto" w:after="40"/>
            </w:pPr>
            <w:r/>
            <w:r>
              <w:rPr>
                <w:rFonts w:ascii="Times New Roman" w:hAnsi="Times New Roman" w:eastAsia="Times New Roman" w:cs="Times New Roman"/>
                <w:b w:val="0"/>
                <w:i w:val="0"/>
                <w:sz w:val="22"/>
              </w:rPr>
              <w:t>Tuoi</w:t>
            </w:r>
          </w:p>
        </w:tc>
        <w:tc>
          <w:tcPr>
            <w:tcW w:type="dxa" w:w="1728"/>
          </w:tcPr>
          <w:p>
            <w:pPr>
              <w:spacing w:line="264" w:lineRule="auto" w:after="40"/>
            </w:pPr>
            <w:r/>
            <w:r>
              <w:rPr>
                <w:rFonts w:ascii="Times New Roman" w:hAnsi="Times New Roman" w:eastAsia="Times New Roman" w:cs="Times New Roman"/>
                <w:b w:val="0"/>
                <w:i w:val="0"/>
                <w:sz w:val="22"/>
              </w:rPr>
              <w:t>Tuổi</w:t>
            </w:r>
          </w:p>
        </w:tc>
        <w:tc>
          <w:tcPr>
            <w:tcW w:type="dxa" w:w="1728"/>
          </w:tcPr>
          <w:p>
            <w:pPr>
              <w:spacing w:line="264" w:lineRule="auto" w:after="40"/>
            </w:pPr>
            <w:r/>
            <w:r>
              <w:rPr>
                <w:rFonts w:ascii="Times New Roman" w:hAnsi="Times New Roman" w:eastAsia="Times New Roman" w:cs="Times New Roman"/>
                <w:b w:val="0"/>
                <w:i w:val="0"/>
                <w:sz w:val="22"/>
              </w:rPr>
              <w:t>Định lượng</w:t>
            </w:r>
          </w:p>
        </w:tc>
        <w:tc>
          <w:tcPr>
            <w:tcW w:type="dxa" w:w="1728"/>
          </w:tcPr>
          <w:p>
            <w:pPr>
              <w:spacing w:line="264" w:lineRule="auto" w:after="40"/>
            </w:pPr>
            <w:r/>
            <w:r>
              <w:rPr>
                <w:rFonts w:ascii="Times New Roman" w:hAnsi="Times New Roman" w:eastAsia="Times New Roman" w:cs="Times New Roman"/>
                <w:b w:val="0"/>
                <w:i w:val="0"/>
                <w:sz w:val="22"/>
              </w:rPr>
              <w:t>Năm</w:t>
            </w:r>
          </w:p>
        </w:tc>
        <w:tc>
          <w:tcPr>
            <w:tcW w:type="dxa" w:w="1728"/>
          </w:tcPr>
          <w:p>
            <w:pPr>
              <w:spacing w:line="264" w:lineRule="auto" w:after="40"/>
            </w:pPr>
            <w:r/>
            <w:r>
              <w:rPr>
                <w:rFonts w:ascii="Times New Roman" w:hAnsi="Times New Roman" w:eastAsia="Times New Roman" w:cs="Times New Roman"/>
                <w:b w:val="0"/>
                <w:i w:val="0"/>
                <w:sz w:val="22"/>
              </w:rPr>
              <w:t>Phiếu – câu 2</w:t>
            </w:r>
          </w:p>
        </w:tc>
      </w:tr>
      <w:tr>
        <w:tc>
          <w:tcPr>
            <w:tcW w:type="dxa" w:w="1728"/>
          </w:tcPr>
          <w:p>
            <w:pPr>
              <w:spacing w:line="264" w:lineRule="auto" w:after="40"/>
            </w:pPr>
            <w:r/>
            <w:r>
              <w:rPr>
                <w:rFonts w:ascii="Times New Roman" w:hAnsi="Times New Roman" w:eastAsia="Times New Roman" w:cs="Times New Roman"/>
                <w:b w:val="0"/>
                <w:i w:val="0"/>
                <w:sz w:val="22"/>
              </w:rPr>
              <w:t>GioiTinh</w:t>
            </w:r>
          </w:p>
        </w:tc>
        <w:tc>
          <w:tcPr>
            <w:tcW w:type="dxa" w:w="1728"/>
          </w:tcPr>
          <w:p>
            <w:pPr>
              <w:spacing w:line="264" w:lineRule="auto" w:after="40"/>
            </w:pPr>
            <w:r/>
            <w:r>
              <w:rPr>
                <w:rFonts w:ascii="Times New Roman" w:hAnsi="Times New Roman" w:eastAsia="Times New Roman" w:cs="Times New Roman"/>
                <w:b w:val="0"/>
                <w:i w:val="0"/>
                <w:sz w:val="22"/>
              </w:rPr>
              <w:t>Giới</w:t>
            </w:r>
          </w:p>
        </w:tc>
        <w:tc>
          <w:tcPr>
            <w:tcW w:type="dxa" w:w="1728"/>
          </w:tcPr>
          <w:p>
            <w:pPr>
              <w:spacing w:line="264" w:lineRule="auto" w:after="40"/>
            </w:pPr>
            <w:r/>
            <w:r>
              <w:rPr>
                <w:rFonts w:ascii="Times New Roman" w:hAnsi="Times New Roman" w:eastAsia="Times New Roman" w:cs="Times New Roman"/>
                <w:b w:val="0"/>
                <w:i w:val="0"/>
                <w:sz w:val="22"/>
              </w:rPr>
              <w:t>Nhị phân</w:t>
            </w:r>
          </w:p>
        </w:tc>
        <w:tc>
          <w:tcPr>
            <w:tcW w:type="dxa" w:w="1728"/>
          </w:tcPr>
          <w:p>
            <w:pPr>
              <w:spacing w:line="264" w:lineRule="auto" w:after="40"/>
            </w:pPr>
            <w:r/>
            <w:r>
              <w:rPr>
                <w:rFonts w:ascii="Times New Roman" w:hAnsi="Times New Roman" w:eastAsia="Times New Roman" w:cs="Times New Roman"/>
                <w:b w:val="0"/>
                <w:i w:val="0"/>
                <w:sz w:val="22"/>
              </w:rPr>
              <w:t>1 = nam; 2 = nữ</w:t>
            </w:r>
          </w:p>
        </w:tc>
        <w:tc>
          <w:tcPr>
            <w:tcW w:type="dxa" w:w="1728"/>
          </w:tcPr>
          <w:p>
            <w:pPr>
              <w:spacing w:line="264" w:lineRule="auto" w:after="40"/>
            </w:pPr>
            <w:r/>
            <w:r>
              <w:rPr>
                <w:rFonts w:ascii="Times New Roman" w:hAnsi="Times New Roman" w:eastAsia="Times New Roman" w:cs="Times New Roman"/>
                <w:b w:val="0"/>
                <w:i w:val="0"/>
                <w:sz w:val="22"/>
              </w:rPr>
              <w:t>Phiếu – câu 3</w:t>
            </w:r>
          </w:p>
        </w:tc>
      </w:tr>
      <w:tr>
        <w:tc>
          <w:tcPr>
            <w:tcW w:type="dxa" w:w="1728"/>
          </w:tcPr>
          <w:p>
            <w:pPr>
              <w:spacing w:line="264" w:lineRule="auto" w:after="40"/>
            </w:pPr>
            <w:r/>
            <w:r>
              <w:rPr>
                <w:rFonts w:ascii="Times New Roman" w:hAnsi="Times New Roman" w:eastAsia="Times New Roman" w:cs="Times New Roman"/>
                <w:b w:val="0"/>
                <w:i w:val="0"/>
                <w:sz w:val="22"/>
              </w:rPr>
              <w:t>TrinhDoHocVan</w:t>
            </w:r>
          </w:p>
        </w:tc>
        <w:tc>
          <w:tcPr>
            <w:tcW w:type="dxa" w:w="1728"/>
          </w:tcPr>
          <w:p>
            <w:pPr>
              <w:spacing w:line="264" w:lineRule="auto" w:after="40"/>
            </w:pPr>
            <w:r/>
            <w:r>
              <w:rPr>
                <w:rFonts w:ascii="Times New Roman" w:hAnsi="Times New Roman" w:eastAsia="Times New Roman" w:cs="Times New Roman"/>
                <w:b w:val="0"/>
                <w:i w:val="0"/>
                <w:sz w:val="22"/>
              </w:rPr>
              <w:t>Học vấn</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 = chưa đi học … 7 = sau đại học</w:t>
            </w:r>
          </w:p>
        </w:tc>
        <w:tc>
          <w:tcPr>
            <w:tcW w:type="dxa" w:w="1728"/>
          </w:tcPr>
          <w:p>
            <w:pPr>
              <w:spacing w:line="264" w:lineRule="auto" w:after="40"/>
            </w:pPr>
            <w:r/>
            <w:r>
              <w:rPr>
                <w:rFonts w:ascii="Times New Roman" w:hAnsi="Times New Roman" w:eastAsia="Times New Roman" w:cs="Times New Roman"/>
                <w:b w:val="0"/>
                <w:i w:val="0"/>
                <w:sz w:val="22"/>
              </w:rPr>
              <w:t>Phiếu – câu 4</w:t>
            </w:r>
          </w:p>
        </w:tc>
      </w:tr>
      <w:tr>
        <w:tc>
          <w:tcPr>
            <w:tcW w:type="dxa" w:w="1728"/>
          </w:tcPr>
          <w:p>
            <w:pPr>
              <w:spacing w:line="264" w:lineRule="auto" w:after="40"/>
            </w:pPr>
            <w:r/>
            <w:r>
              <w:rPr>
                <w:rFonts w:ascii="Times New Roman" w:hAnsi="Times New Roman" w:eastAsia="Times New Roman" w:cs="Times New Roman"/>
                <w:b w:val="0"/>
                <w:i w:val="0"/>
                <w:sz w:val="22"/>
              </w:rPr>
              <w:t>NgheNghiep</w:t>
            </w:r>
          </w:p>
        </w:tc>
        <w:tc>
          <w:tcPr>
            <w:tcW w:type="dxa" w:w="1728"/>
          </w:tcPr>
          <w:p>
            <w:pPr>
              <w:spacing w:line="264" w:lineRule="auto" w:after="40"/>
            </w:pPr>
            <w:r/>
            <w:r>
              <w:rPr>
                <w:rFonts w:ascii="Times New Roman" w:hAnsi="Times New Roman" w:eastAsia="Times New Roman" w:cs="Times New Roman"/>
                <w:b w:val="0"/>
                <w:i w:val="0"/>
                <w:sz w:val="22"/>
              </w:rPr>
              <w:t>Nghề nghiệp</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1–9 (9 = khác, ghi rõ)</w:t>
            </w:r>
          </w:p>
        </w:tc>
        <w:tc>
          <w:tcPr>
            <w:tcW w:type="dxa" w:w="1728"/>
          </w:tcPr>
          <w:p>
            <w:pPr>
              <w:spacing w:line="264" w:lineRule="auto" w:after="40"/>
            </w:pPr>
            <w:r/>
            <w:r>
              <w:rPr>
                <w:rFonts w:ascii="Times New Roman" w:hAnsi="Times New Roman" w:eastAsia="Times New Roman" w:cs="Times New Roman"/>
                <w:b w:val="0"/>
                <w:i w:val="0"/>
                <w:sz w:val="22"/>
              </w:rPr>
              <w:t>Phiếu – câu 5</w:t>
            </w:r>
          </w:p>
        </w:tc>
      </w:tr>
      <w:tr>
        <w:tc>
          <w:tcPr>
            <w:tcW w:type="dxa" w:w="1728"/>
          </w:tcPr>
          <w:p>
            <w:pPr>
              <w:spacing w:line="264" w:lineRule="auto" w:after="40"/>
            </w:pPr>
            <w:r/>
            <w:r>
              <w:rPr>
                <w:rFonts w:ascii="Times New Roman" w:hAnsi="Times New Roman" w:eastAsia="Times New Roman" w:cs="Times New Roman"/>
                <w:b w:val="0"/>
                <w:i w:val="0"/>
                <w:sz w:val="22"/>
              </w:rPr>
              <w:t>TinhTrangHonNhan</w:t>
            </w:r>
          </w:p>
        </w:tc>
        <w:tc>
          <w:tcPr>
            <w:tcW w:type="dxa" w:w="1728"/>
          </w:tcPr>
          <w:p>
            <w:pPr>
              <w:spacing w:line="264" w:lineRule="auto" w:after="40"/>
            </w:pPr>
            <w:r/>
            <w:r>
              <w:rPr>
                <w:rFonts w:ascii="Times New Roman" w:hAnsi="Times New Roman" w:eastAsia="Times New Roman" w:cs="Times New Roman"/>
                <w:b w:val="0"/>
                <w:i w:val="0"/>
                <w:sz w:val="22"/>
              </w:rPr>
              <w:t>Tình trạng hôn nhân</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độc thân; 2 = đã kết hôn/chung sống; 3 = ly hôn/ly thân; 4 = góa</w:t>
            </w:r>
          </w:p>
        </w:tc>
        <w:tc>
          <w:tcPr>
            <w:tcW w:type="dxa" w:w="1728"/>
          </w:tcPr>
          <w:p>
            <w:pPr>
              <w:spacing w:line="264" w:lineRule="auto" w:after="40"/>
            </w:pPr>
            <w:r/>
            <w:r>
              <w:rPr>
                <w:rFonts w:ascii="Times New Roman" w:hAnsi="Times New Roman" w:eastAsia="Times New Roman" w:cs="Times New Roman"/>
                <w:b w:val="0"/>
                <w:i w:val="0"/>
                <w:sz w:val="22"/>
              </w:rPr>
              <w:t>Phiếu – câu 6</w:t>
            </w:r>
          </w:p>
        </w:tc>
      </w:tr>
      <w:tr>
        <w:tc>
          <w:tcPr>
            <w:tcW w:type="dxa" w:w="1728"/>
          </w:tcPr>
          <w:p>
            <w:pPr>
              <w:spacing w:line="264" w:lineRule="auto" w:after="40"/>
            </w:pPr>
            <w:r/>
            <w:r>
              <w:rPr>
                <w:rFonts w:ascii="Times New Roman" w:hAnsi="Times New Roman" w:eastAsia="Times New Roman" w:cs="Times New Roman"/>
                <w:b w:val="0"/>
                <w:i w:val="0"/>
                <w:sz w:val="22"/>
              </w:rPr>
              <w:t>NoiCuTru</w:t>
            </w:r>
          </w:p>
        </w:tc>
        <w:tc>
          <w:tcPr>
            <w:tcW w:type="dxa" w:w="1728"/>
          </w:tcPr>
          <w:p>
            <w:pPr>
              <w:spacing w:line="264" w:lineRule="auto" w:after="40"/>
            </w:pPr>
            <w:r/>
            <w:r>
              <w:rPr>
                <w:rFonts w:ascii="Times New Roman" w:hAnsi="Times New Roman" w:eastAsia="Times New Roman" w:cs="Times New Roman"/>
                <w:b w:val="0"/>
                <w:i w:val="0"/>
                <w:sz w:val="22"/>
              </w:rPr>
              <w:t>Nơi cư trú</w:t>
            </w:r>
          </w:p>
        </w:tc>
        <w:tc>
          <w:tcPr>
            <w:tcW w:type="dxa" w:w="1728"/>
          </w:tcPr>
          <w:p>
            <w:pPr>
              <w:spacing w:line="264" w:lineRule="auto" w:after="40"/>
            </w:pPr>
            <w:r/>
            <w:r>
              <w:rPr>
                <w:rFonts w:ascii="Times New Roman" w:hAnsi="Times New Roman" w:eastAsia="Times New Roman" w:cs="Times New Roman"/>
                <w:b w:val="0"/>
                <w:i w:val="0"/>
                <w:sz w:val="22"/>
              </w:rPr>
              <w:t>Nhị phân</w:t>
            </w:r>
          </w:p>
        </w:tc>
        <w:tc>
          <w:tcPr>
            <w:tcW w:type="dxa" w:w="1728"/>
          </w:tcPr>
          <w:p>
            <w:pPr>
              <w:spacing w:line="264" w:lineRule="auto" w:after="40"/>
            </w:pPr>
            <w:r/>
            <w:r>
              <w:rPr>
                <w:rFonts w:ascii="Times New Roman" w:hAnsi="Times New Roman" w:eastAsia="Times New Roman" w:cs="Times New Roman"/>
                <w:b w:val="0"/>
                <w:i w:val="0"/>
                <w:sz w:val="22"/>
              </w:rPr>
              <w:t>1 = thành thị; 2 = nông thôn</w:t>
            </w:r>
          </w:p>
        </w:tc>
        <w:tc>
          <w:tcPr>
            <w:tcW w:type="dxa" w:w="1728"/>
          </w:tcPr>
          <w:p>
            <w:pPr>
              <w:spacing w:line="264" w:lineRule="auto" w:after="40"/>
            </w:pPr>
            <w:r/>
            <w:r>
              <w:rPr>
                <w:rFonts w:ascii="Times New Roman" w:hAnsi="Times New Roman" w:eastAsia="Times New Roman" w:cs="Times New Roman"/>
                <w:b w:val="0"/>
                <w:i w:val="0"/>
                <w:sz w:val="22"/>
              </w:rPr>
              <w:t>Phiếu – câu 7</w:t>
            </w:r>
          </w:p>
        </w:tc>
      </w:tr>
      <w:tr>
        <w:tc>
          <w:tcPr>
            <w:tcW w:type="dxa" w:w="1728"/>
          </w:tcPr>
          <w:p>
            <w:pPr>
              <w:spacing w:line="264" w:lineRule="auto" w:after="40"/>
            </w:pPr>
            <w:r/>
            <w:r>
              <w:rPr>
                <w:rFonts w:ascii="Times New Roman" w:hAnsi="Times New Roman" w:eastAsia="Times New Roman" w:cs="Times New Roman"/>
                <w:b w:val="0"/>
                <w:i w:val="0"/>
                <w:sz w:val="22"/>
              </w:rPr>
              <w:t>ThuNhapHoGD</w:t>
            </w:r>
          </w:p>
        </w:tc>
        <w:tc>
          <w:tcPr>
            <w:tcW w:type="dxa" w:w="1728"/>
          </w:tcPr>
          <w:p>
            <w:pPr>
              <w:spacing w:line="264" w:lineRule="auto" w:after="40"/>
            </w:pPr>
            <w:r/>
            <w:r>
              <w:rPr>
                <w:rFonts w:ascii="Times New Roman" w:hAnsi="Times New Roman" w:eastAsia="Times New Roman" w:cs="Times New Roman"/>
                <w:b w:val="0"/>
                <w:i w:val="0"/>
                <w:sz w:val="22"/>
              </w:rPr>
              <w:t>Thu nhập hộ gia đình/tháng</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 = &lt; 5 triệu; 2 = 5 – &lt; 10 triệu; 3 = 10 – &lt; 20 triệu; 4 = ≥ 20 triệu đồng</w:t>
            </w:r>
          </w:p>
        </w:tc>
        <w:tc>
          <w:tcPr>
            <w:tcW w:type="dxa" w:w="1728"/>
          </w:tcPr>
          <w:p>
            <w:pPr>
              <w:spacing w:line="264" w:lineRule="auto" w:after="40"/>
            </w:pPr>
            <w:r/>
            <w:r>
              <w:rPr>
                <w:rFonts w:ascii="Times New Roman" w:hAnsi="Times New Roman" w:eastAsia="Times New Roman" w:cs="Times New Roman"/>
                <w:b w:val="0"/>
                <w:i w:val="0"/>
                <w:sz w:val="22"/>
              </w:rPr>
              <w:t>Phiếu – câu 8</w:t>
            </w:r>
          </w:p>
        </w:tc>
      </w:tr>
      <w:tr>
        <w:tc>
          <w:tcPr>
            <w:tcW w:type="dxa" w:w="1728"/>
          </w:tcPr>
          <w:p>
            <w:pPr>
              <w:spacing w:line="264" w:lineRule="auto" w:after="40"/>
            </w:pPr>
            <w:r/>
            <w:r>
              <w:rPr>
                <w:rFonts w:ascii="Times New Roman" w:hAnsi="Times New Roman" w:eastAsia="Times New Roman" w:cs="Times New Roman"/>
                <w:b w:val="0"/>
                <w:i w:val="0"/>
                <w:sz w:val="22"/>
              </w:rPr>
              <w:t>CoBHYT</w:t>
            </w:r>
          </w:p>
        </w:tc>
        <w:tc>
          <w:tcPr>
            <w:tcW w:type="dxa" w:w="1728"/>
          </w:tcPr>
          <w:p>
            <w:pPr>
              <w:spacing w:line="264" w:lineRule="auto" w:after="40"/>
            </w:pPr>
            <w:r/>
            <w:r>
              <w:rPr>
                <w:rFonts w:ascii="Times New Roman" w:hAnsi="Times New Roman" w:eastAsia="Times New Roman" w:cs="Times New Roman"/>
                <w:b w:val="0"/>
                <w:i w:val="0"/>
                <w:sz w:val="22"/>
              </w:rPr>
              <w:t>Có thẻ BHYT còn hiệu lực</w:t>
            </w:r>
          </w:p>
        </w:tc>
        <w:tc>
          <w:tcPr>
            <w:tcW w:type="dxa" w:w="1728"/>
          </w:tcPr>
          <w:p>
            <w:pPr>
              <w:spacing w:line="264" w:lineRule="auto" w:after="40"/>
            </w:pPr>
            <w:r/>
            <w:r>
              <w:rPr>
                <w:rFonts w:ascii="Times New Roman" w:hAnsi="Times New Roman" w:eastAsia="Times New Roman" w:cs="Times New Roman"/>
                <w:b w:val="0"/>
                <w:i w:val="0"/>
                <w:sz w:val="22"/>
              </w:rPr>
              <w:t>Nhị phân</w:t>
            </w:r>
          </w:p>
        </w:tc>
        <w:tc>
          <w:tcPr>
            <w:tcW w:type="dxa" w:w="1728"/>
          </w:tcPr>
          <w:p>
            <w:pPr>
              <w:spacing w:line="264" w:lineRule="auto" w:after="40"/>
            </w:pPr>
            <w:r/>
            <w:r>
              <w:rPr>
                <w:rFonts w:ascii="Times New Roman" w:hAnsi="Times New Roman" w:eastAsia="Times New Roman" w:cs="Times New Roman"/>
                <w:b w:val="0"/>
                <w:i w:val="0"/>
                <w:sz w:val="22"/>
              </w:rPr>
              <w:t>1 = có; 2 = không</w:t>
            </w:r>
          </w:p>
        </w:tc>
        <w:tc>
          <w:tcPr>
            <w:tcW w:type="dxa" w:w="1728"/>
          </w:tcPr>
          <w:p>
            <w:pPr>
              <w:spacing w:line="264" w:lineRule="auto" w:after="40"/>
            </w:pPr>
            <w:r/>
            <w:r>
              <w:rPr>
                <w:rFonts w:ascii="Times New Roman" w:hAnsi="Times New Roman" w:eastAsia="Times New Roman" w:cs="Times New Roman"/>
                <w:b w:val="0"/>
                <w:i w:val="0"/>
                <w:sz w:val="22"/>
              </w:rPr>
              <w:t>Phiếu – câu 9</w:t>
            </w:r>
          </w:p>
        </w:tc>
      </w:tr>
      <w:tr>
        <w:tc>
          <w:tcPr>
            <w:tcW w:type="dxa" w:w="1728"/>
          </w:tcPr>
          <w:p>
            <w:pPr>
              <w:spacing w:line="264" w:lineRule="auto" w:after="40"/>
            </w:pPr>
            <w:r/>
            <w:r>
              <w:rPr>
                <w:rFonts w:ascii="Times New Roman" w:hAnsi="Times New Roman" w:eastAsia="Times New Roman" w:cs="Times New Roman"/>
                <w:b w:val="0"/>
                <w:i w:val="0"/>
                <w:sz w:val="22"/>
              </w:rPr>
              <w:t>LyDoKham</w:t>
            </w:r>
          </w:p>
        </w:tc>
        <w:tc>
          <w:tcPr>
            <w:tcW w:type="dxa" w:w="1728"/>
          </w:tcPr>
          <w:p>
            <w:pPr>
              <w:spacing w:line="264" w:lineRule="auto" w:after="40"/>
            </w:pPr>
            <w:r/>
            <w:r>
              <w:rPr>
                <w:rFonts w:ascii="Times New Roman" w:hAnsi="Times New Roman" w:eastAsia="Times New Roman" w:cs="Times New Roman"/>
                <w:b w:val="0"/>
                <w:i w:val="0"/>
                <w:sz w:val="22"/>
              </w:rPr>
              <w:t>Lý do khám</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lần đầu; 2 = tái khám theo hẹn; 3 = khám sức khỏe định kỳ; 4 = chủ động chọn bác sĩ/chuyên khoa; 5 = khác</w:t>
            </w:r>
          </w:p>
        </w:tc>
        <w:tc>
          <w:tcPr>
            <w:tcW w:type="dxa" w:w="1728"/>
          </w:tcPr>
          <w:p>
            <w:pPr>
              <w:spacing w:line="264" w:lineRule="auto" w:after="40"/>
            </w:pPr>
            <w:r/>
            <w:r>
              <w:rPr>
                <w:rFonts w:ascii="Times New Roman" w:hAnsi="Times New Roman" w:eastAsia="Times New Roman" w:cs="Times New Roman"/>
                <w:b w:val="0"/>
                <w:i w:val="0"/>
                <w:sz w:val="22"/>
              </w:rPr>
              <w:t>Phiếu – câu 10</w:t>
            </w:r>
          </w:p>
        </w:tc>
      </w:tr>
      <w:tr>
        <w:tc>
          <w:tcPr>
            <w:tcW w:type="dxa" w:w="1728"/>
          </w:tcPr>
          <w:p>
            <w:pPr>
              <w:spacing w:line="264" w:lineRule="auto" w:after="40"/>
            </w:pPr>
            <w:r/>
            <w:r>
              <w:rPr>
                <w:rFonts w:ascii="Times New Roman" w:hAnsi="Times New Roman" w:eastAsia="Times New Roman" w:cs="Times New Roman"/>
                <w:b w:val="0"/>
                <w:i w:val="0"/>
                <w:sz w:val="22"/>
              </w:rPr>
              <w:t>kyvong_thoigiancho</w:t>
            </w:r>
          </w:p>
        </w:tc>
        <w:tc>
          <w:tcPr>
            <w:tcW w:type="dxa" w:w="1728"/>
          </w:tcPr>
          <w:p>
            <w:pPr>
              <w:spacing w:line="264" w:lineRule="auto" w:after="40"/>
            </w:pPr>
            <w:r/>
            <w:r>
              <w:rPr>
                <w:rFonts w:ascii="Times New Roman" w:hAnsi="Times New Roman" w:eastAsia="Times New Roman" w:cs="Times New Roman"/>
                <w:b w:val="0"/>
                <w:i w:val="0"/>
                <w:sz w:val="22"/>
              </w:rPr>
              <w:t>Thời gian chờ dự kiến</w:t>
            </w:r>
          </w:p>
        </w:tc>
        <w:tc>
          <w:tcPr>
            <w:tcW w:type="dxa" w:w="1728"/>
          </w:tcPr>
          <w:p>
            <w:pPr>
              <w:spacing w:line="264" w:lineRule="auto" w:after="40"/>
            </w:pPr>
            <w:r/>
            <w:r>
              <w:rPr>
                <w:rFonts w:ascii="Times New Roman" w:hAnsi="Times New Roman" w:eastAsia="Times New Roman" w:cs="Times New Roman"/>
                <w:b w:val="0"/>
                <w:i w:val="0"/>
                <w:sz w:val="22"/>
              </w:rPr>
              <w:t>Định lượng</w:t>
            </w:r>
          </w:p>
        </w:tc>
        <w:tc>
          <w:tcPr>
            <w:tcW w:type="dxa" w:w="1728"/>
          </w:tcPr>
          <w:p>
            <w:pPr>
              <w:spacing w:line="264" w:lineRule="auto" w:after="40"/>
            </w:pPr>
            <w:r/>
            <w:r>
              <w:rPr>
                <w:rFonts w:ascii="Times New Roman" w:hAnsi="Times New Roman" w:eastAsia="Times New Roman" w:cs="Times New Roman"/>
                <w:b w:val="0"/>
                <w:i w:val="0"/>
                <w:sz w:val="22"/>
              </w:rPr>
              <w:t>Phút; 998 = không nghĩ tới/không ước lượng được (mã nằm ngoài miền giá trị, loại khỏi tính toán)</w:t>
            </w:r>
          </w:p>
        </w:tc>
        <w:tc>
          <w:tcPr>
            <w:tcW w:type="dxa" w:w="1728"/>
          </w:tcPr>
          <w:p>
            <w:pPr>
              <w:spacing w:line="264" w:lineRule="auto" w:after="40"/>
            </w:pPr>
            <w:r/>
            <w:r>
              <w:rPr>
                <w:rFonts w:ascii="Times New Roman" w:hAnsi="Times New Roman" w:eastAsia="Times New Roman" w:cs="Times New Roman"/>
                <w:b w:val="0"/>
                <w:i w:val="0"/>
                <w:sz w:val="22"/>
              </w:rPr>
              <w:t>Phiếu – câu 11</w:t>
            </w:r>
          </w:p>
        </w:tc>
      </w:tr>
      <w:tr>
        <w:tc>
          <w:tcPr>
            <w:tcW w:type="dxa" w:w="1728"/>
          </w:tcPr>
          <w:p>
            <w:pPr>
              <w:spacing w:line="264" w:lineRule="auto" w:after="40"/>
            </w:pPr>
            <w:r/>
            <w:r>
              <w:rPr>
                <w:rFonts w:ascii="Times New Roman" w:hAnsi="Times New Roman" w:eastAsia="Times New Roman" w:cs="Times New Roman"/>
                <w:b w:val="0"/>
                <w:i w:val="0"/>
                <w:sz w:val="22"/>
              </w:rPr>
              <w:t>xacnhan_kyvong</w:t>
            </w:r>
          </w:p>
        </w:tc>
        <w:tc>
          <w:tcPr>
            <w:tcW w:type="dxa" w:w="1728"/>
          </w:tcPr>
          <w:p>
            <w:pPr>
              <w:spacing w:line="264" w:lineRule="auto" w:after="40"/>
            </w:pPr>
            <w:r/>
            <w:r>
              <w:rPr>
                <w:rFonts w:ascii="Times New Roman" w:hAnsi="Times New Roman" w:eastAsia="Times New Roman" w:cs="Times New Roman"/>
                <w:b w:val="0"/>
                <w:i w:val="0"/>
                <w:sz w:val="22"/>
              </w:rPr>
              <w:t>Dịch vụ so với mong đợi</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 = kém hơn nhiều … 5 = tốt hơn nhiều</w:t>
            </w:r>
          </w:p>
        </w:tc>
        <w:tc>
          <w:tcPr>
            <w:tcW w:type="dxa" w:w="1728"/>
          </w:tcPr>
          <w:p>
            <w:pPr>
              <w:spacing w:line="264" w:lineRule="auto" w:after="40"/>
            </w:pPr>
            <w:r/>
            <w:r>
              <w:rPr>
                <w:rFonts w:ascii="Times New Roman" w:hAnsi="Times New Roman" w:eastAsia="Times New Roman" w:cs="Times New Roman"/>
                <w:b w:val="0"/>
                <w:i w:val="0"/>
                <w:sz w:val="22"/>
              </w:rPr>
              <w:t>Phiếu – câu 12</w:t>
            </w:r>
          </w:p>
        </w:tc>
      </w:tr>
      <w:tr>
        <w:tc>
          <w:tcPr>
            <w:tcW w:type="dxa" w:w="1728"/>
          </w:tcPr>
          <w:p>
            <w:pPr>
              <w:spacing w:line="264" w:lineRule="auto" w:after="40"/>
            </w:pPr>
            <w:r/>
            <w:r>
              <w:rPr>
                <w:rFonts w:ascii="Times New Roman" w:hAnsi="Times New Roman" w:eastAsia="Times New Roman" w:cs="Times New Roman"/>
                <w:b w:val="0"/>
                <w:i w:val="0"/>
                <w:sz w:val="22"/>
              </w:rPr>
              <w:t>lydo_chon_theoyeucau</w:t>
            </w:r>
          </w:p>
        </w:tc>
        <w:tc>
          <w:tcPr>
            <w:tcW w:type="dxa" w:w="1728"/>
          </w:tcPr>
          <w:p>
            <w:pPr>
              <w:spacing w:line="264" w:lineRule="auto" w:after="40"/>
            </w:pPr>
            <w:r/>
            <w:r>
              <w:rPr>
                <w:rFonts w:ascii="Times New Roman" w:hAnsi="Times New Roman" w:eastAsia="Times New Roman" w:cs="Times New Roman"/>
                <w:b w:val="0"/>
                <w:i w:val="0"/>
                <w:sz w:val="22"/>
              </w:rPr>
              <w:t>Lý do chọn khám theo yêu cầu</w:t>
            </w:r>
          </w:p>
        </w:tc>
        <w:tc>
          <w:tcPr>
            <w:tcW w:type="dxa" w:w="1728"/>
          </w:tcPr>
          <w:p>
            <w:pPr>
              <w:spacing w:line="264" w:lineRule="auto" w:after="40"/>
            </w:pPr>
            <w:r/>
            <w:r>
              <w:rPr>
                <w:rFonts w:ascii="Times New Roman" w:hAnsi="Times New Roman" w:eastAsia="Times New Roman" w:cs="Times New Roman"/>
                <w:b w:val="0"/>
                <w:i w:val="0"/>
                <w:sz w:val="22"/>
              </w:rPr>
              <w:t>Danh định, nhiều lựa chọn</w:t>
            </w:r>
          </w:p>
        </w:tc>
        <w:tc>
          <w:tcPr>
            <w:tcW w:type="dxa" w:w="1728"/>
          </w:tcPr>
          <w:p>
            <w:pPr>
              <w:spacing w:line="264" w:lineRule="auto" w:after="40"/>
            </w:pPr>
            <w:r/>
            <w:r>
              <w:rPr>
                <w:rFonts w:ascii="Times New Roman" w:hAnsi="Times New Roman" w:eastAsia="Times New Roman" w:cs="Times New Roman"/>
                <w:b w:val="0"/>
                <w:i w:val="0"/>
                <w:sz w:val="22"/>
              </w:rPr>
              <w:t>1–8 (tối đa 2 lựa chọn)</w:t>
            </w:r>
          </w:p>
        </w:tc>
        <w:tc>
          <w:tcPr>
            <w:tcW w:type="dxa" w:w="1728"/>
          </w:tcPr>
          <w:p>
            <w:pPr>
              <w:spacing w:line="264" w:lineRule="auto" w:after="40"/>
            </w:pPr>
            <w:r/>
            <w:r>
              <w:rPr>
                <w:rFonts w:ascii="Times New Roman" w:hAnsi="Times New Roman" w:eastAsia="Times New Roman" w:cs="Times New Roman"/>
                <w:b w:val="0"/>
                <w:i w:val="0"/>
                <w:sz w:val="22"/>
              </w:rPr>
              <w:t>Phiếu – câu 13</w:t>
            </w:r>
          </w:p>
        </w:tc>
      </w:tr>
      <w:tr>
        <w:tc>
          <w:tcPr>
            <w:tcW w:type="dxa" w:w="1728"/>
          </w:tcPr>
          <w:p>
            <w:pPr>
              <w:spacing w:line="264" w:lineRule="auto" w:after="40"/>
            </w:pPr>
            <w:r/>
            <w:r>
              <w:rPr>
                <w:rFonts w:ascii="Times New Roman" w:hAnsi="Times New Roman" w:eastAsia="Times New Roman" w:cs="Times New Roman"/>
                <w:b w:val="0"/>
                <w:i w:val="0"/>
                <w:sz w:val="22"/>
              </w:rPr>
              <w:t>co_yeucau_bacsi</w:t>
            </w:r>
          </w:p>
        </w:tc>
        <w:tc>
          <w:tcPr>
            <w:tcW w:type="dxa" w:w="1728"/>
          </w:tcPr>
          <w:p>
            <w:pPr>
              <w:spacing w:line="264" w:lineRule="auto" w:after="40"/>
            </w:pPr>
            <w:r/>
            <w:r>
              <w:rPr>
                <w:rFonts w:ascii="Times New Roman" w:hAnsi="Times New Roman" w:eastAsia="Times New Roman" w:cs="Times New Roman"/>
                <w:b w:val="0"/>
                <w:i w:val="0"/>
                <w:sz w:val="22"/>
              </w:rPr>
              <w:t>Có yêu cầu bác sĩ cụ thể</w:t>
            </w:r>
          </w:p>
        </w:tc>
        <w:tc>
          <w:tcPr>
            <w:tcW w:type="dxa" w:w="1728"/>
          </w:tcPr>
          <w:p>
            <w:pPr>
              <w:spacing w:line="264" w:lineRule="auto" w:after="40"/>
            </w:pPr>
            <w:r/>
            <w:r>
              <w:rPr>
                <w:rFonts w:ascii="Times New Roman" w:hAnsi="Times New Roman" w:eastAsia="Times New Roman" w:cs="Times New Roman"/>
                <w:b w:val="0"/>
                <w:i w:val="0"/>
                <w:sz w:val="22"/>
              </w:rPr>
              <w:t>Nhị phân</w:t>
            </w:r>
          </w:p>
        </w:tc>
        <w:tc>
          <w:tcPr>
            <w:tcW w:type="dxa" w:w="1728"/>
          </w:tcPr>
          <w:p>
            <w:pPr>
              <w:spacing w:line="264" w:lineRule="auto" w:after="40"/>
            </w:pPr>
            <w:r/>
            <w:r>
              <w:rPr>
                <w:rFonts w:ascii="Times New Roman" w:hAnsi="Times New Roman" w:eastAsia="Times New Roman" w:cs="Times New Roman"/>
                <w:b w:val="0"/>
                <w:i w:val="0"/>
                <w:sz w:val="22"/>
              </w:rPr>
              <w:t>1 = có; 2 = không</w:t>
            </w:r>
          </w:p>
        </w:tc>
        <w:tc>
          <w:tcPr>
            <w:tcW w:type="dxa" w:w="1728"/>
          </w:tcPr>
          <w:p>
            <w:pPr>
              <w:spacing w:line="264" w:lineRule="auto" w:after="40"/>
            </w:pPr>
            <w:r/>
            <w:r>
              <w:rPr>
                <w:rFonts w:ascii="Times New Roman" w:hAnsi="Times New Roman" w:eastAsia="Times New Roman" w:cs="Times New Roman"/>
                <w:b w:val="0"/>
                <w:i w:val="0"/>
                <w:sz w:val="22"/>
              </w:rPr>
              <w:t>Phiếu – câu 14</w:t>
            </w:r>
          </w:p>
        </w:tc>
      </w:tr>
      <w:tr>
        <w:tc>
          <w:tcPr>
            <w:tcW w:type="dxa" w:w="1728"/>
          </w:tcPr>
          <w:p>
            <w:pPr>
              <w:spacing w:line="264" w:lineRule="auto" w:after="40"/>
            </w:pPr>
            <w:r/>
            <w:r>
              <w:rPr>
                <w:rFonts w:ascii="Times New Roman" w:hAnsi="Times New Roman" w:eastAsia="Times New Roman" w:cs="Times New Roman"/>
                <w:b w:val="0"/>
                <w:i w:val="0"/>
                <w:sz w:val="22"/>
              </w:rPr>
              <w:t>duoc_dung_bacsi</w:t>
            </w:r>
          </w:p>
        </w:tc>
        <w:tc>
          <w:tcPr>
            <w:tcW w:type="dxa" w:w="1728"/>
          </w:tcPr>
          <w:p>
            <w:pPr>
              <w:spacing w:line="264" w:lineRule="auto" w:after="40"/>
            </w:pPr>
            <w:r/>
            <w:r>
              <w:rPr>
                <w:rFonts w:ascii="Times New Roman" w:hAnsi="Times New Roman" w:eastAsia="Times New Roman" w:cs="Times New Roman"/>
                <w:b w:val="0"/>
                <w:i w:val="0"/>
                <w:sz w:val="22"/>
              </w:rPr>
              <w:t>Được khám đúng bác sĩ đã yêu cầu</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có; 2 = không; 7 = không áp dụng</w:t>
            </w:r>
          </w:p>
        </w:tc>
        <w:tc>
          <w:tcPr>
            <w:tcW w:type="dxa" w:w="1728"/>
          </w:tcPr>
          <w:p>
            <w:pPr>
              <w:spacing w:line="264" w:lineRule="auto" w:after="40"/>
            </w:pPr>
            <w:r/>
            <w:r>
              <w:rPr>
                <w:rFonts w:ascii="Times New Roman" w:hAnsi="Times New Roman" w:eastAsia="Times New Roman" w:cs="Times New Roman"/>
                <w:b w:val="0"/>
                <w:i w:val="0"/>
                <w:sz w:val="22"/>
              </w:rPr>
              <w:t>Phiếu – câu 15</w:t>
            </w:r>
          </w:p>
        </w:tc>
      </w:tr>
      <w:tr>
        <w:tc>
          <w:tcPr>
            <w:tcW w:type="dxa" w:w="1728"/>
          </w:tcPr>
          <w:p>
            <w:pPr>
              <w:spacing w:line="264" w:lineRule="auto" w:after="40"/>
            </w:pPr>
            <w:r/>
            <w:r>
              <w:rPr>
                <w:rFonts w:ascii="Times New Roman" w:hAnsi="Times New Roman" w:eastAsia="Times New Roman" w:cs="Times New Roman"/>
                <w:b w:val="0"/>
                <w:i w:val="0"/>
                <w:sz w:val="22"/>
              </w:rPr>
              <w:t>kenh_datlich</w:t>
            </w:r>
          </w:p>
        </w:tc>
        <w:tc>
          <w:tcPr>
            <w:tcW w:type="dxa" w:w="1728"/>
          </w:tcPr>
          <w:p>
            <w:pPr>
              <w:spacing w:line="264" w:lineRule="auto" w:after="40"/>
            </w:pPr>
            <w:r/>
            <w:r>
              <w:rPr>
                <w:rFonts w:ascii="Times New Roman" w:hAnsi="Times New Roman" w:eastAsia="Times New Roman" w:cs="Times New Roman"/>
                <w:b w:val="0"/>
                <w:i w:val="0"/>
                <w:sz w:val="22"/>
              </w:rPr>
              <w:t>Kênh đăng ký khám</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trực tiếp; 2 = tổng đài; 3 = ứng dụng/trang web; 4 = qua người quen; 8 = không nhớ</w:t>
            </w:r>
          </w:p>
        </w:tc>
        <w:tc>
          <w:tcPr>
            <w:tcW w:type="dxa" w:w="1728"/>
          </w:tcPr>
          <w:p>
            <w:pPr>
              <w:spacing w:line="264" w:lineRule="auto" w:after="40"/>
            </w:pPr>
            <w:r/>
            <w:r>
              <w:rPr>
                <w:rFonts w:ascii="Times New Roman" w:hAnsi="Times New Roman" w:eastAsia="Times New Roman" w:cs="Times New Roman"/>
                <w:b w:val="0"/>
                <w:i w:val="0"/>
                <w:sz w:val="22"/>
              </w:rPr>
              <w:t>Phiếu – câu 16</w:t>
            </w:r>
          </w:p>
        </w:tc>
      </w:tr>
      <w:tr>
        <w:tc>
          <w:tcPr>
            <w:tcW w:type="dxa" w:w="1728"/>
          </w:tcPr>
          <w:p>
            <w:pPr>
              <w:spacing w:line="264" w:lineRule="auto" w:after="40"/>
            </w:pPr>
            <w:r/>
            <w:r>
              <w:rPr>
                <w:rFonts w:ascii="Times New Roman" w:hAnsi="Times New Roman" w:eastAsia="Times New Roman" w:cs="Times New Roman"/>
                <w:b w:val="0"/>
                <w:i w:val="0"/>
                <w:sz w:val="22"/>
              </w:rPr>
              <w:t>co_goikham</w:t>
            </w:r>
          </w:p>
        </w:tc>
        <w:tc>
          <w:tcPr>
            <w:tcW w:type="dxa" w:w="1728"/>
          </w:tcPr>
          <w:p>
            <w:pPr>
              <w:spacing w:line="264" w:lineRule="auto" w:after="40"/>
            </w:pPr>
            <w:r/>
            <w:r>
              <w:rPr>
                <w:rFonts w:ascii="Times New Roman" w:hAnsi="Times New Roman" w:eastAsia="Times New Roman" w:cs="Times New Roman"/>
                <w:b w:val="0"/>
                <w:i w:val="0"/>
                <w:sz w:val="22"/>
              </w:rPr>
              <w:t>Sử dụng gói khám</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có; 2 = không; 8 = không biết</w:t>
            </w:r>
          </w:p>
        </w:tc>
        <w:tc>
          <w:tcPr>
            <w:tcW w:type="dxa" w:w="1728"/>
          </w:tcPr>
          <w:p>
            <w:pPr>
              <w:spacing w:line="264" w:lineRule="auto" w:after="40"/>
            </w:pPr>
            <w:r/>
            <w:r>
              <w:rPr>
                <w:rFonts w:ascii="Times New Roman" w:hAnsi="Times New Roman" w:eastAsia="Times New Roman" w:cs="Times New Roman"/>
                <w:b w:val="0"/>
                <w:i w:val="0"/>
                <w:sz w:val="22"/>
              </w:rPr>
              <w:t>Phiếu – câu 17</w:t>
            </w:r>
          </w:p>
        </w:tc>
      </w:tr>
      <w:tr>
        <w:tc>
          <w:tcPr>
            <w:tcW w:type="dxa" w:w="1728"/>
          </w:tcPr>
          <w:p>
            <w:pPr>
              <w:spacing w:line="264" w:lineRule="auto" w:after="40"/>
            </w:pPr>
            <w:r/>
            <w:r>
              <w:rPr>
                <w:rFonts w:ascii="Times New Roman" w:hAnsi="Times New Roman" w:eastAsia="Times New Roman" w:cs="Times New Roman"/>
                <w:b w:val="0"/>
                <w:i w:val="0"/>
                <w:sz w:val="22"/>
              </w:rPr>
              <w:t>rieng_tu</w:t>
            </w:r>
          </w:p>
        </w:tc>
        <w:tc>
          <w:tcPr>
            <w:tcW w:type="dxa" w:w="1728"/>
          </w:tcPr>
          <w:p>
            <w:pPr>
              <w:spacing w:line="264" w:lineRule="auto" w:after="40"/>
            </w:pPr>
            <w:r/>
            <w:r>
              <w:rPr>
                <w:rFonts w:ascii="Times New Roman" w:hAnsi="Times New Roman" w:eastAsia="Times New Roman" w:cs="Times New Roman"/>
                <w:b w:val="0"/>
                <w:i w:val="0"/>
                <w:sz w:val="22"/>
              </w:rPr>
              <w:t>Mức riêng tư khi khám</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 = rất không riêng tư … 5 = rất riêng tư</w:t>
            </w:r>
          </w:p>
        </w:tc>
        <w:tc>
          <w:tcPr>
            <w:tcW w:type="dxa" w:w="1728"/>
          </w:tcPr>
          <w:p>
            <w:pPr>
              <w:spacing w:line="264" w:lineRule="auto" w:after="40"/>
            </w:pPr>
            <w:r/>
            <w:r>
              <w:rPr>
                <w:rFonts w:ascii="Times New Roman" w:hAnsi="Times New Roman" w:eastAsia="Times New Roman" w:cs="Times New Roman"/>
                <w:b w:val="0"/>
                <w:i w:val="0"/>
                <w:sz w:val="22"/>
              </w:rPr>
              <w:t>Phiếu – câu 18</w:t>
            </w:r>
          </w:p>
        </w:tc>
      </w:tr>
      <w:tr>
        <w:tc>
          <w:tcPr>
            <w:tcW w:type="dxa" w:w="1728"/>
          </w:tcPr>
          <w:p>
            <w:pPr>
              <w:spacing w:line="264" w:lineRule="auto" w:after="40"/>
            </w:pPr>
            <w:r/>
            <w:r>
              <w:rPr>
                <w:rFonts w:ascii="Times New Roman" w:hAnsi="Times New Roman" w:eastAsia="Times New Roman" w:cs="Times New Roman"/>
                <w:b w:val="0"/>
                <w:i w:val="0"/>
                <w:sz w:val="22"/>
              </w:rPr>
              <w:t>SoLanKham12Thang</w:t>
            </w:r>
          </w:p>
        </w:tc>
        <w:tc>
          <w:tcPr>
            <w:tcW w:type="dxa" w:w="1728"/>
          </w:tcPr>
          <w:p>
            <w:pPr>
              <w:spacing w:line="264" w:lineRule="auto" w:after="40"/>
            </w:pPr>
            <w:r/>
            <w:r>
              <w:rPr>
                <w:rFonts w:ascii="Times New Roman" w:hAnsi="Times New Roman" w:eastAsia="Times New Roman" w:cs="Times New Roman"/>
                <w:b w:val="0"/>
                <w:i w:val="0"/>
                <w:sz w:val="22"/>
              </w:rPr>
              <w:t>Số lần khám tại khoa trong 12 tháng</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 = 0 lần; 2 = 1–2 lần; 3 = ≥ 3 lần</w:t>
            </w:r>
          </w:p>
        </w:tc>
        <w:tc>
          <w:tcPr>
            <w:tcW w:type="dxa" w:w="1728"/>
          </w:tcPr>
          <w:p>
            <w:pPr>
              <w:spacing w:line="264" w:lineRule="auto" w:after="40"/>
            </w:pPr>
            <w:r/>
            <w:r>
              <w:rPr>
                <w:rFonts w:ascii="Times New Roman" w:hAnsi="Times New Roman" w:eastAsia="Times New Roman" w:cs="Times New Roman"/>
                <w:b w:val="0"/>
                <w:i w:val="0"/>
                <w:sz w:val="22"/>
              </w:rPr>
              <w:t>Phiếu – câu 19</w:t>
            </w:r>
          </w:p>
        </w:tc>
      </w:tr>
      <w:tr>
        <w:tc>
          <w:tcPr>
            <w:tcW w:type="dxa" w:w="1728"/>
          </w:tcPr>
          <w:p>
            <w:pPr>
              <w:spacing w:line="264" w:lineRule="auto" w:after="40"/>
            </w:pPr>
            <w:r/>
            <w:r>
              <w:rPr>
                <w:rFonts w:ascii="Times New Roman" w:hAnsi="Times New Roman" w:eastAsia="Times New Roman" w:cs="Times New Roman"/>
                <w:b w:val="0"/>
                <w:i w:val="0"/>
                <w:sz w:val="22"/>
              </w:rPr>
              <w:t>KhoangCachNhaBV</w:t>
            </w:r>
          </w:p>
        </w:tc>
        <w:tc>
          <w:tcPr>
            <w:tcW w:type="dxa" w:w="1728"/>
          </w:tcPr>
          <w:p>
            <w:pPr>
              <w:spacing w:line="264" w:lineRule="auto" w:after="40"/>
            </w:pPr>
            <w:r/>
            <w:r>
              <w:rPr>
                <w:rFonts w:ascii="Times New Roman" w:hAnsi="Times New Roman" w:eastAsia="Times New Roman" w:cs="Times New Roman"/>
                <w:b w:val="0"/>
                <w:i w:val="0"/>
                <w:sz w:val="22"/>
              </w:rPr>
              <w:t>Khoảng cách từ nhà đến bệnh viện</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 = &lt; 5 km; 2 = 5–10 km; 3 = &gt; 10 km</w:t>
            </w:r>
          </w:p>
        </w:tc>
        <w:tc>
          <w:tcPr>
            <w:tcW w:type="dxa" w:w="1728"/>
          </w:tcPr>
          <w:p>
            <w:pPr>
              <w:spacing w:line="264" w:lineRule="auto" w:after="40"/>
            </w:pPr>
            <w:r/>
            <w:r>
              <w:rPr>
                <w:rFonts w:ascii="Times New Roman" w:hAnsi="Times New Roman" w:eastAsia="Times New Roman" w:cs="Times New Roman"/>
                <w:b w:val="0"/>
                <w:i w:val="0"/>
                <w:sz w:val="22"/>
              </w:rPr>
              <w:t>Phiếu – câu 20</w:t>
            </w:r>
          </w:p>
        </w:tc>
      </w:tr>
      <w:tr>
        <w:tc>
          <w:tcPr>
            <w:tcW w:type="dxa" w:w="1728"/>
          </w:tcPr>
          <w:p>
            <w:pPr>
              <w:spacing w:line="264" w:lineRule="auto" w:after="40"/>
            </w:pPr>
            <w:r/>
            <w:r>
              <w:rPr>
                <w:rFonts w:ascii="Times New Roman" w:hAnsi="Times New Roman" w:eastAsia="Times New Roman" w:cs="Times New Roman"/>
                <w:b w:val="0"/>
                <w:i w:val="0"/>
                <w:sz w:val="22"/>
              </w:rPr>
              <w:t>PhuongTienDiChuyen</w:t>
            </w:r>
          </w:p>
        </w:tc>
        <w:tc>
          <w:tcPr>
            <w:tcW w:type="dxa" w:w="1728"/>
          </w:tcPr>
          <w:p>
            <w:pPr>
              <w:spacing w:line="264" w:lineRule="auto" w:after="40"/>
            </w:pPr>
            <w:r/>
            <w:r>
              <w:rPr>
                <w:rFonts w:ascii="Times New Roman" w:hAnsi="Times New Roman" w:eastAsia="Times New Roman" w:cs="Times New Roman"/>
                <w:b w:val="0"/>
                <w:i w:val="0"/>
                <w:sz w:val="22"/>
              </w:rPr>
              <w:t>Phương tiện đến bệnh viện</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1–6 (6 = khác, ghi rõ)</w:t>
            </w:r>
          </w:p>
        </w:tc>
        <w:tc>
          <w:tcPr>
            <w:tcW w:type="dxa" w:w="1728"/>
          </w:tcPr>
          <w:p>
            <w:pPr>
              <w:spacing w:line="264" w:lineRule="auto" w:after="40"/>
            </w:pPr>
            <w:r/>
            <w:r>
              <w:rPr>
                <w:rFonts w:ascii="Times New Roman" w:hAnsi="Times New Roman" w:eastAsia="Times New Roman" w:cs="Times New Roman"/>
                <w:b w:val="0"/>
                <w:i w:val="0"/>
                <w:sz w:val="22"/>
              </w:rPr>
              <w:t>Phiếu – câu 21</w:t>
            </w:r>
          </w:p>
        </w:tc>
      </w:tr>
      <w:tr>
        <w:tc>
          <w:tcPr>
            <w:tcW w:type="dxa" w:w="1728"/>
          </w:tcPr>
          <w:p>
            <w:pPr>
              <w:spacing w:line="264" w:lineRule="auto" w:after="40"/>
            </w:pPr>
            <w:r/>
            <w:r>
              <w:rPr>
                <w:rFonts w:ascii="Times New Roman" w:hAnsi="Times New Roman" w:eastAsia="Times New Roman" w:cs="Times New Roman"/>
                <w:b w:val="0"/>
                <w:i w:val="0"/>
                <w:sz w:val="22"/>
              </w:rPr>
              <w:t>NguonThongTinbv</w:t>
            </w:r>
          </w:p>
        </w:tc>
        <w:tc>
          <w:tcPr>
            <w:tcW w:type="dxa" w:w="1728"/>
          </w:tcPr>
          <w:p>
            <w:pPr>
              <w:spacing w:line="264" w:lineRule="auto" w:after="40"/>
            </w:pPr>
            <w:r/>
            <w:r>
              <w:rPr>
                <w:rFonts w:ascii="Times New Roman" w:hAnsi="Times New Roman" w:eastAsia="Times New Roman" w:cs="Times New Roman"/>
                <w:b w:val="0"/>
                <w:i w:val="0"/>
                <w:sz w:val="22"/>
              </w:rPr>
              <w:t>Nguồn thông tin biết đến bệnh viện</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1–6 (6 = khác, ghi rõ)</w:t>
            </w:r>
          </w:p>
        </w:tc>
        <w:tc>
          <w:tcPr>
            <w:tcW w:type="dxa" w:w="1728"/>
          </w:tcPr>
          <w:p>
            <w:pPr>
              <w:spacing w:line="264" w:lineRule="auto" w:after="40"/>
            </w:pPr>
            <w:r/>
            <w:r>
              <w:rPr>
                <w:rFonts w:ascii="Times New Roman" w:hAnsi="Times New Roman" w:eastAsia="Times New Roman" w:cs="Times New Roman"/>
                <w:b w:val="0"/>
                <w:i w:val="0"/>
                <w:sz w:val="22"/>
              </w:rPr>
              <w:t>Phiếu – câu 22</w:t>
            </w:r>
          </w:p>
        </w:tc>
      </w:tr>
      <w:tr>
        <w:tc>
          <w:tcPr>
            <w:tcW w:type="dxa" w:w="1728"/>
          </w:tcPr>
          <w:p>
            <w:pPr>
              <w:spacing w:line="264" w:lineRule="auto" w:after="40"/>
            </w:pPr>
            <w:r/>
            <w:r>
              <w:rPr>
                <w:rFonts w:ascii="Times New Roman" w:hAnsi="Times New Roman" w:eastAsia="Times New Roman" w:cs="Times New Roman"/>
                <w:b w:val="0"/>
                <w:i w:val="0"/>
                <w:sz w:val="22"/>
              </w:rPr>
              <w:t>suckhoe_tudanhgia</w:t>
            </w:r>
          </w:p>
        </w:tc>
        <w:tc>
          <w:tcPr>
            <w:tcW w:type="dxa" w:w="1728"/>
          </w:tcPr>
          <w:p>
            <w:pPr>
              <w:spacing w:line="264" w:lineRule="auto" w:after="40"/>
            </w:pPr>
            <w:r/>
            <w:r>
              <w:rPr>
                <w:rFonts w:ascii="Times New Roman" w:hAnsi="Times New Roman" w:eastAsia="Times New Roman" w:cs="Times New Roman"/>
                <w:b w:val="0"/>
                <w:i w:val="0"/>
                <w:sz w:val="22"/>
              </w:rPr>
              <w:t>Tự đánh giá sức khỏe</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 = rất kém … 5 = rất tốt</w:t>
            </w:r>
          </w:p>
        </w:tc>
        <w:tc>
          <w:tcPr>
            <w:tcW w:type="dxa" w:w="1728"/>
          </w:tcPr>
          <w:p>
            <w:pPr>
              <w:spacing w:line="264" w:lineRule="auto" w:after="40"/>
            </w:pPr>
            <w:r/>
            <w:r>
              <w:rPr>
                <w:rFonts w:ascii="Times New Roman" w:hAnsi="Times New Roman" w:eastAsia="Times New Roman" w:cs="Times New Roman"/>
                <w:b w:val="0"/>
                <w:i w:val="0"/>
                <w:sz w:val="22"/>
              </w:rPr>
              <w:t>Phiếu – câu 23</w:t>
            </w:r>
          </w:p>
        </w:tc>
      </w:tr>
      <w:tr>
        <w:tc>
          <w:tcPr>
            <w:tcW w:type="dxa" w:w="1728"/>
          </w:tcPr>
          <w:p>
            <w:pPr>
              <w:spacing w:line="264" w:lineRule="auto" w:after="40"/>
            </w:pPr>
            <w:r/>
            <w:r>
              <w:rPr>
                <w:rFonts w:ascii="Times New Roman" w:hAnsi="Times New Roman" w:eastAsia="Times New Roman" w:cs="Times New Roman"/>
                <w:b w:val="0"/>
                <w:i w:val="0"/>
                <w:sz w:val="22"/>
              </w:rPr>
              <w:t>hoan_vi_chiphi</w:t>
            </w:r>
          </w:p>
        </w:tc>
        <w:tc>
          <w:tcPr>
            <w:tcW w:type="dxa" w:w="1728"/>
          </w:tcPr>
          <w:p>
            <w:pPr>
              <w:spacing w:line="264" w:lineRule="auto" w:after="40"/>
            </w:pPr>
            <w:r/>
            <w:r>
              <w:rPr>
                <w:rFonts w:ascii="Times New Roman" w:hAnsi="Times New Roman" w:eastAsia="Times New Roman" w:cs="Times New Roman"/>
                <w:b w:val="0"/>
                <w:i w:val="0"/>
                <w:sz w:val="22"/>
              </w:rPr>
              <w:t>Hoãn/không thực hiện dịch vụ vì chi phí</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có; 2 = không; 8 = không nhớ; 9 = không muốn trả lời</w:t>
            </w:r>
          </w:p>
        </w:tc>
        <w:tc>
          <w:tcPr>
            <w:tcW w:type="dxa" w:w="1728"/>
          </w:tcPr>
          <w:p>
            <w:pPr>
              <w:spacing w:line="264" w:lineRule="auto" w:after="40"/>
            </w:pPr>
            <w:r/>
            <w:r>
              <w:rPr>
                <w:rFonts w:ascii="Times New Roman" w:hAnsi="Times New Roman" w:eastAsia="Times New Roman" w:cs="Times New Roman"/>
                <w:b w:val="0"/>
                <w:i w:val="0"/>
                <w:sz w:val="22"/>
              </w:rPr>
              <w:t>Phiếu – câu 24</w:t>
            </w:r>
          </w:p>
        </w:tc>
      </w:tr>
      <w:tr>
        <w:tc>
          <w:tcPr>
            <w:tcW w:type="dxa" w:w="1728"/>
          </w:tcPr>
          <w:p>
            <w:pPr>
              <w:spacing w:line="264" w:lineRule="auto" w:after="40"/>
            </w:pPr>
            <w:r/>
            <w:r>
              <w:rPr>
                <w:rFonts w:ascii="Times New Roman" w:hAnsi="Times New Roman" w:eastAsia="Times New Roman" w:cs="Times New Roman"/>
                <w:b w:val="0"/>
                <w:i w:val="0"/>
                <w:sz w:val="22"/>
              </w:rPr>
              <w:t>A1–A6, B1–B8, C1–C10, D1–D3, E1–E2, F1</w:t>
            </w:r>
          </w:p>
        </w:tc>
        <w:tc>
          <w:tcPr>
            <w:tcW w:type="dxa" w:w="1728"/>
          </w:tcPr>
          <w:p>
            <w:pPr>
              <w:spacing w:line="264" w:lineRule="auto" w:after="40"/>
            </w:pPr>
            <w:r/>
            <w:r>
              <w:rPr>
                <w:rFonts w:ascii="Times New Roman" w:hAnsi="Times New Roman" w:eastAsia="Times New Roman" w:cs="Times New Roman"/>
                <w:b w:val="0"/>
                <w:i w:val="0"/>
                <w:sz w:val="22"/>
              </w:rPr>
              <w:t>Mức hài lòng từng câu (30 câu)</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1–5; 7 = không sử dụng dịch vụ – ô KSD (chỉ A3, A4, C8, D2, D3); 8 = không biết/không nhớ (người bệnh ghi chú); 9 = bỏ trống</w:t>
            </w:r>
          </w:p>
        </w:tc>
        <w:tc>
          <w:tcPr>
            <w:tcW w:type="dxa" w:w="1728"/>
          </w:tcPr>
          <w:p>
            <w:pPr>
              <w:spacing w:line="264" w:lineRule="auto" w:after="40"/>
            </w:pPr>
            <w:r/>
            <w:r>
              <w:rPr>
                <w:rFonts w:ascii="Times New Roman" w:hAnsi="Times New Roman" w:eastAsia="Times New Roman" w:cs="Times New Roman"/>
                <w:b w:val="0"/>
                <w:i w:val="0"/>
                <w:sz w:val="22"/>
              </w:rPr>
              <w:t>Phiếu – Phần 2</w:t>
            </w:r>
          </w:p>
        </w:tc>
      </w:tr>
      <w:tr>
        <w:tc>
          <w:tcPr>
            <w:tcW w:type="dxa" w:w="1728"/>
          </w:tcPr>
          <w:p>
            <w:pPr>
              <w:spacing w:line="264" w:lineRule="auto" w:after="40"/>
            </w:pPr>
            <w:r/>
            <w:r>
              <w:rPr>
                <w:rFonts w:ascii="Times New Roman" w:hAnsi="Times New Roman" w:eastAsia="Times New Roman" w:cs="Times New Roman"/>
                <w:b w:val="0"/>
                <w:i w:val="0"/>
                <w:sz w:val="22"/>
              </w:rPr>
              <w:t>G1</w:t>
            </w:r>
          </w:p>
        </w:tc>
        <w:tc>
          <w:tcPr>
            <w:tcW w:type="dxa" w:w="1728"/>
          </w:tcPr>
          <w:p>
            <w:pPr>
              <w:spacing w:line="264" w:lineRule="auto" w:after="40"/>
            </w:pPr>
            <w:r/>
            <w:r>
              <w:rPr>
                <w:rFonts w:ascii="Times New Roman" w:hAnsi="Times New Roman" w:eastAsia="Times New Roman" w:cs="Times New Roman"/>
                <w:b w:val="0"/>
                <w:i w:val="0"/>
                <w:sz w:val="22"/>
              </w:rPr>
              <w:t>Hài lòng chung (kết cục chính)</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1–5</w:t>
            </w:r>
          </w:p>
        </w:tc>
        <w:tc>
          <w:tcPr>
            <w:tcW w:type="dxa" w:w="1728"/>
          </w:tcPr>
          <w:p>
            <w:pPr>
              <w:spacing w:line="264" w:lineRule="auto" w:after="40"/>
            </w:pPr>
            <w:r/>
            <w:r>
              <w:rPr>
                <w:rFonts w:ascii="Times New Roman" w:hAnsi="Times New Roman" w:eastAsia="Times New Roman" w:cs="Times New Roman"/>
                <w:b w:val="0"/>
                <w:i w:val="0"/>
                <w:sz w:val="22"/>
              </w:rPr>
              <w:t>Phiếu – Phần 3</w:t>
            </w:r>
          </w:p>
        </w:tc>
      </w:tr>
      <w:tr>
        <w:tc>
          <w:tcPr>
            <w:tcW w:type="dxa" w:w="1728"/>
          </w:tcPr>
          <w:p>
            <w:pPr>
              <w:spacing w:line="264" w:lineRule="auto" w:after="40"/>
            </w:pPr>
            <w:r/>
            <w:r>
              <w:rPr>
                <w:rFonts w:ascii="Times New Roman" w:hAnsi="Times New Roman" w:eastAsia="Times New Roman" w:cs="Times New Roman"/>
                <w:b w:val="0"/>
                <w:i w:val="0"/>
                <w:sz w:val="22"/>
              </w:rPr>
              <w:t>G2</w:t>
            </w:r>
          </w:p>
        </w:tc>
        <w:tc>
          <w:tcPr>
            <w:tcW w:type="dxa" w:w="1728"/>
          </w:tcPr>
          <w:p>
            <w:pPr>
              <w:spacing w:line="264" w:lineRule="auto" w:after="40"/>
            </w:pPr>
            <w:r/>
            <w:r>
              <w:rPr>
                <w:rFonts w:ascii="Times New Roman" w:hAnsi="Times New Roman" w:eastAsia="Times New Roman" w:cs="Times New Roman"/>
                <w:b w:val="0"/>
                <w:i w:val="0"/>
                <w:sz w:val="22"/>
              </w:rPr>
              <w:t>Ý định quay lại</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1–5</w:t>
            </w:r>
          </w:p>
        </w:tc>
        <w:tc>
          <w:tcPr>
            <w:tcW w:type="dxa" w:w="1728"/>
          </w:tcPr>
          <w:p>
            <w:pPr>
              <w:spacing w:line="264" w:lineRule="auto" w:after="40"/>
            </w:pPr>
            <w:r/>
            <w:r>
              <w:rPr>
                <w:rFonts w:ascii="Times New Roman" w:hAnsi="Times New Roman" w:eastAsia="Times New Roman" w:cs="Times New Roman"/>
                <w:b w:val="0"/>
                <w:i w:val="0"/>
                <w:sz w:val="22"/>
              </w:rPr>
              <w:t>Phiếu – Phần 3</w:t>
            </w:r>
          </w:p>
        </w:tc>
      </w:tr>
      <w:tr>
        <w:tc>
          <w:tcPr>
            <w:tcW w:type="dxa" w:w="1728"/>
          </w:tcPr>
          <w:p>
            <w:pPr>
              <w:spacing w:line="264" w:lineRule="auto" w:after="40"/>
            </w:pPr>
            <w:r/>
            <w:r>
              <w:rPr>
                <w:rFonts w:ascii="Times New Roman" w:hAnsi="Times New Roman" w:eastAsia="Times New Roman" w:cs="Times New Roman"/>
                <w:b w:val="0"/>
                <w:i w:val="0"/>
                <w:sz w:val="22"/>
              </w:rPr>
              <w:t>G3</w:t>
            </w:r>
          </w:p>
        </w:tc>
        <w:tc>
          <w:tcPr>
            <w:tcW w:type="dxa" w:w="1728"/>
          </w:tcPr>
          <w:p>
            <w:pPr>
              <w:spacing w:line="264" w:lineRule="auto" w:after="40"/>
            </w:pPr>
            <w:r/>
            <w:r>
              <w:rPr>
                <w:rFonts w:ascii="Times New Roman" w:hAnsi="Times New Roman" w:eastAsia="Times New Roman" w:cs="Times New Roman"/>
                <w:b w:val="0"/>
                <w:i w:val="0"/>
                <w:sz w:val="22"/>
              </w:rPr>
              <w:t>Ý định giới thiệu</w:t>
            </w:r>
          </w:p>
        </w:tc>
        <w:tc>
          <w:tcPr>
            <w:tcW w:type="dxa" w:w="1728"/>
          </w:tcPr>
          <w:p>
            <w:pPr>
              <w:spacing w:line="264" w:lineRule="auto" w:after="40"/>
            </w:pPr>
            <w:r/>
            <w:r>
              <w:rPr>
                <w:rFonts w:ascii="Times New Roman" w:hAnsi="Times New Roman" w:eastAsia="Times New Roman" w:cs="Times New Roman"/>
                <w:b w:val="0"/>
                <w:i w:val="0"/>
                <w:sz w:val="22"/>
              </w:rPr>
              <w:t>Thứ bậc</w:t>
            </w:r>
          </w:p>
        </w:tc>
        <w:tc>
          <w:tcPr>
            <w:tcW w:type="dxa" w:w="1728"/>
          </w:tcPr>
          <w:p>
            <w:pPr>
              <w:spacing w:line="264" w:lineRule="auto" w:after="40"/>
            </w:pPr>
            <w:r/>
            <w:r>
              <w:rPr>
                <w:rFonts w:ascii="Times New Roman" w:hAnsi="Times New Roman" w:eastAsia="Times New Roman" w:cs="Times New Roman"/>
                <w:b w:val="0"/>
                <w:i w:val="0"/>
                <w:sz w:val="22"/>
              </w:rPr>
              <w:t>1–5</w:t>
            </w:r>
          </w:p>
        </w:tc>
        <w:tc>
          <w:tcPr>
            <w:tcW w:type="dxa" w:w="1728"/>
          </w:tcPr>
          <w:p>
            <w:pPr>
              <w:spacing w:line="264" w:lineRule="auto" w:after="40"/>
            </w:pPr>
            <w:r/>
            <w:r>
              <w:rPr>
                <w:rFonts w:ascii="Times New Roman" w:hAnsi="Times New Roman" w:eastAsia="Times New Roman" w:cs="Times New Roman"/>
                <w:b w:val="0"/>
                <w:i w:val="0"/>
                <w:sz w:val="22"/>
              </w:rPr>
              <w:t>Phiếu – Phần 3</w:t>
            </w:r>
          </w:p>
        </w:tc>
      </w:tr>
      <w:tr>
        <w:tc>
          <w:tcPr>
            <w:tcW w:type="dxa" w:w="1728"/>
          </w:tcPr>
          <w:p>
            <w:pPr>
              <w:spacing w:line="264" w:lineRule="auto" w:after="40"/>
            </w:pPr>
            <w:r/>
            <w:r>
              <w:rPr>
                <w:rFonts w:ascii="Times New Roman" w:hAnsi="Times New Roman" w:eastAsia="Times New Roman" w:cs="Times New Roman"/>
                <w:b w:val="0"/>
                <w:i w:val="0"/>
                <w:sz w:val="22"/>
              </w:rPr>
              <w:t>Ykiendonggop</w:t>
            </w:r>
          </w:p>
        </w:tc>
        <w:tc>
          <w:tcPr>
            <w:tcW w:type="dxa" w:w="1728"/>
          </w:tcPr>
          <w:p>
            <w:pPr>
              <w:spacing w:line="264" w:lineRule="auto" w:after="40"/>
            </w:pPr>
            <w:r/>
            <w:r>
              <w:rPr>
                <w:rFonts w:ascii="Times New Roman" w:hAnsi="Times New Roman" w:eastAsia="Times New Roman" w:cs="Times New Roman"/>
                <w:b w:val="0"/>
                <w:i w:val="0"/>
                <w:sz w:val="22"/>
              </w:rPr>
              <w:t>Ý kiến đóng góp</w:t>
            </w:r>
          </w:p>
        </w:tc>
        <w:tc>
          <w:tcPr>
            <w:tcW w:type="dxa" w:w="1728"/>
          </w:tcPr>
          <w:p>
            <w:pPr>
              <w:spacing w:line="264" w:lineRule="auto" w:after="40"/>
            </w:pPr>
            <w:r/>
            <w:r>
              <w:rPr>
                <w:rFonts w:ascii="Times New Roman" w:hAnsi="Times New Roman" w:eastAsia="Times New Roman" w:cs="Times New Roman"/>
                <w:b w:val="0"/>
                <w:i w:val="0"/>
                <w:sz w:val="22"/>
              </w:rPr>
              <w:t>Định tính</w:t>
            </w:r>
          </w:p>
        </w:tc>
        <w:tc>
          <w:tcPr>
            <w:tcW w:type="dxa" w:w="1728"/>
          </w:tcPr>
          <w:p>
            <w:pPr>
              <w:spacing w:line="264" w:lineRule="auto" w:after="40"/>
            </w:pPr>
            <w:r/>
            <w:r>
              <w:rPr>
                <w:rFonts w:ascii="Times New Roman" w:hAnsi="Times New Roman" w:eastAsia="Times New Roman" w:cs="Times New Roman"/>
                <w:b w:val="0"/>
                <w:i w:val="0"/>
                <w:sz w:val="22"/>
              </w:rPr>
              <w:t>Văn bản, mã hóa theo chủ đề</w:t>
            </w:r>
          </w:p>
        </w:tc>
        <w:tc>
          <w:tcPr>
            <w:tcW w:type="dxa" w:w="1728"/>
          </w:tcPr>
          <w:p>
            <w:pPr>
              <w:spacing w:line="264" w:lineRule="auto" w:after="40"/>
            </w:pPr>
            <w:r/>
            <w:r>
              <w:rPr>
                <w:rFonts w:ascii="Times New Roman" w:hAnsi="Times New Roman" w:eastAsia="Times New Roman" w:cs="Times New Roman"/>
                <w:b w:val="0"/>
                <w:i w:val="0"/>
                <w:sz w:val="22"/>
              </w:rPr>
              <w:t>Phiếu – Phần 4</w:t>
            </w:r>
          </w:p>
        </w:tc>
      </w:tr>
      <w:tr>
        <w:tc>
          <w:tcPr>
            <w:tcW w:type="dxa" w:w="1728"/>
          </w:tcPr>
          <w:p>
            <w:pPr>
              <w:spacing w:line="264" w:lineRule="auto" w:after="40"/>
            </w:pPr>
            <w:r/>
            <w:r>
              <w:rPr>
                <w:rFonts w:ascii="Times New Roman" w:hAnsi="Times New Roman" w:eastAsia="Times New Roman" w:cs="Times New Roman"/>
                <w:b w:val="0"/>
                <w:i w:val="0"/>
                <w:sz w:val="22"/>
              </w:rPr>
              <w:t>thoigian_cho</w:t>
            </w:r>
          </w:p>
        </w:tc>
        <w:tc>
          <w:tcPr>
            <w:tcW w:type="dxa" w:w="1728"/>
          </w:tcPr>
          <w:p>
            <w:pPr>
              <w:spacing w:line="264" w:lineRule="auto" w:after="40"/>
            </w:pPr>
            <w:r/>
            <w:r>
              <w:rPr>
                <w:rFonts w:ascii="Times New Roman" w:hAnsi="Times New Roman" w:eastAsia="Times New Roman" w:cs="Times New Roman"/>
                <w:b w:val="0"/>
                <w:i w:val="0"/>
                <w:sz w:val="22"/>
              </w:rPr>
              <w:t>Thời gian chờ khám</w:t>
            </w:r>
          </w:p>
        </w:tc>
        <w:tc>
          <w:tcPr>
            <w:tcW w:type="dxa" w:w="1728"/>
          </w:tcPr>
          <w:p>
            <w:pPr>
              <w:spacing w:line="264" w:lineRule="auto" w:after="40"/>
            </w:pPr>
            <w:r/>
            <w:r>
              <w:rPr>
                <w:rFonts w:ascii="Times New Roman" w:hAnsi="Times New Roman" w:eastAsia="Times New Roman" w:cs="Times New Roman"/>
                <w:b w:val="0"/>
                <w:i w:val="0"/>
                <w:sz w:val="22"/>
              </w:rPr>
              <w:t>Định lượng</w:t>
            </w:r>
          </w:p>
        </w:tc>
        <w:tc>
          <w:tcPr>
            <w:tcW w:type="dxa" w:w="1728"/>
          </w:tcPr>
          <w:p>
            <w:pPr>
              <w:spacing w:line="264" w:lineRule="auto" w:after="40"/>
            </w:pPr>
            <w:r/>
            <w:r>
              <w:rPr>
                <w:rFonts w:ascii="Times New Roman" w:hAnsi="Times New Roman" w:eastAsia="Times New Roman" w:cs="Times New Roman"/>
                <w:b w:val="0"/>
                <w:i w:val="0"/>
                <w:sz w:val="22"/>
              </w:rPr>
              <w:t>Phút (từ lấy số đến vào buồng khám)</w:t>
            </w:r>
          </w:p>
        </w:tc>
        <w:tc>
          <w:tcPr>
            <w:tcW w:type="dxa" w:w="1728"/>
          </w:tcPr>
          <w:p>
            <w:pPr>
              <w:spacing w:line="264" w:lineRule="auto" w:after="40"/>
            </w:pPr>
            <w:r/>
            <w:r>
              <w:rPr>
                <w:rFonts w:ascii="Times New Roman" w:hAnsi="Times New Roman" w:eastAsia="Times New Roman" w:cs="Times New Roman"/>
                <w:b w:val="0"/>
                <w:i w:val="0"/>
                <w:sz w:val="22"/>
              </w:rPr>
              <w:t>HIS</w:t>
            </w:r>
          </w:p>
        </w:tc>
      </w:tr>
      <w:tr>
        <w:tc>
          <w:tcPr>
            <w:tcW w:type="dxa" w:w="1728"/>
          </w:tcPr>
          <w:p>
            <w:pPr>
              <w:spacing w:line="264" w:lineRule="auto" w:after="40"/>
            </w:pPr>
            <w:r/>
            <w:r>
              <w:rPr>
                <w:rFonts w:ascii="Times New Roman" w:hAnsi="Times New Roman" w:eastAsia="Times New Roman" w:cs="Times New Roman"/>
                <w:b w:val="0"/>
                <w:i w:val="0"/>
                <w:sz w:val="22"/>
              </w:rPr>
              <w:t>khunggio_kham</w:t>
            </w:r>
          </w:p>
        </w:tc>
        <w:tc>
          <w:tcPr>
            <w:tcW w:type="dxa" w:w="1728"/>
          </w:tcPr>
          <w:p>
            <w:pPr>
              <w:spacing w:line="264" w:lineRule="auto" w:after="40"/>
            </w:pPr>
            <w:r/>
            <w:r>
              <w:rPr>
                <w:rFonts w:ascii="Times New Roman" w:hAnsi="Times New Roman" w:eastAsia="Times New Roman" w:cs="Times New Roman"/>
                <w:b w:val="0"/>
                <w:i w:val="0"/>
                <w:sz w:val="22"/>
              </w:rPr>
              <w:t>Khung giờ khám</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sáng sớm; 2 = cuối buổi sáng; 3 = đầu buổi chiều; 4 = cuối buổi chiều</w:t>
            </w:r>
          </w:p>
        </w:tc>
        <w:tc>
          <w:tcPr>
            <w:tcW w:type="dxa" w:w="1728"/>
          </w:tcPr>
          <w:p>
            <w:pPr>
              <w:spacing w:line="264" w:lineRule="auto" w:after="40"/>
            </w:pPr>
            <w:r/>
            <w:r>
              <w:rPr>
                <w:rFonts w:ascii="Times New Roman" w:hAnsi="Times New Roman" w:eastAsia="Times New Roman" w:cs="Times New Roman"/>
                <w:b w:val="0"/>
                <w:i w:val="0"/>
                <w:sz w:val="22"/>
              </w:rPr>
              <w:t>HIS</w:t>
            </w:r>
          </w:p>
        </w:tc>
      </w:tr>
      <w:tr>
        <w:tc>
          <w:tcPr>
            <w:tcW w:type="dxa" w:w="1728"/>
          </w:tcPr>
          <w:p>
            <w:pPr>
              <w:spacing w:line="264" w:lineRule="auto" w:after="40"/>
            </w:pPr>
            <w:r/>
            <w:r>
              <w:rPr>
                <w:rFonts w:ascii="Times New Roman" w:hAnsi="Times New Roman" w:eastAsia="Times New Roman" w:cs="Times New Roman"/>
                <w:b w:val="0"/>
                <w:i w:val="0"/>
                <w:sz w:val="22"/>
              </w:rPr>
              <w:t>ngay_trong_tuan</w:t>
            </w:r>
          </w:p>
        </w:tc>
        <w:tc>
          <w:tcPr>
            <w:tcW w:type="dxa" w:w="1728"/>
          </w:tcPr>
          <w:p>
            <w:pPr>
              <w:spacing w:line="264" w:lineRule="auto" w:after="40"/>
            </w:pPr>
            <w:r/>
            <w:r>
              <w:rPr>
                <w:rFonts w:ascii="Times New Roman" w:hAnsi="Times New Roman" w:eastAsia="Times New Roman" w:cs="Times New Roman"/>
                <w:b w:val="0"/>
                <w:i w:val="0"/>
                <w:sz w:val="22"/>
              </w:rPr>
              <w:t>Ngày trong tuần</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1 = thứ Hai … 7 = Chủ nhật</w:t>
            </w:r>
          </w:p>
        </w:tc>
        <w:tc>
          <w:tcPr>
            <w:tcW w:type="dxa" w:w="1728"/>
          </w:tcPr>
          <w:p>
            <w:pPr>
              <w:spacing w:line="264" w:lineRule="auto" w:after="40"/>
            </w:pPr>
            <w:r/>
            <w:r>
              <w:rPr>
                <w:rFonts w:ascii="Times New Roman" w:hAnsi="Times New Roman" w:eastAsia="Times New Roman" w:cs="Times New Roman"/>
                <w:b w:val="0"/>
                <w:i w:val="0"/>
                <w:sz w:val="22"/>
              </w:rPr>
              <w:t>HIS</w:t>
            </w:r>
          </w:p>
        </w:tc>
      </w:tr>
      <w:tr>
        <w:tc>
          <w:tcPr>
            <w:tcW w:type="dxa" w:w="1728"/>
          </w:tcPr>
          <w:p>
            <w:pPr>
              <w:spacing w:line="264" w:lineRule="auto" w:after="40"/>
            </w:pPr>
            <w:r/>
            <w:r>
              <w:rPr>
                <w:rFonts w:ascii="Times New Roman" w:hAnsi="Times New Roman" w:eastAsia="Times New Roman" w:cs="Times New Roman"/>
                <w:b w:val="0"/>
                <w:i w:val="0"/>
                <w:sz w:val="22"/>
              </w:rPr>
              <w:t>ma_ban_kham</w:t>
            </w:r>
          </w:p>
        </w:tc>
        <w:tc>
          <w:tcPr>
            <w:tcW w:type="dxa" w:w="1728"/>
          </w:tcPr>
          <w:p>
            <w:pPr>
              <w:spacing w:line="264" w:lineRule="auto" w:after="40"/>
            </w:pPr>
            <w:r/>
            <w:r>
              <w:rPr>
                <w:rFonts w:ascii="Times New Roman" w:hAnsi="Times New Roman" w:eastAsia="Times New Roman" w:cs="Times New Roman"/>
                <w:b w:val="0"/>
                <w:i w:val="0"/>
                <w:sz w:val="22"/>
              </w:rPr>
              <w:t>Mã bàn khám (giả danh)</w:t>
            </w:r>
          </w:p>
        </w:tc>
        <w:tc>
          <w:tcPr>
            <w:tcW w:type="dxa" w:w="1728"/>
          </w:tcPr>
          <w:p>
            <w:pPr>
              <w:spacing w:line="264" w:lineRule="auto" w:after="40"/>
            </w:pPr>
            <w:r/>
            <w:r>
              <w:rPr>
                <w:rFonts w:ascii="Times New Roman" w:hAnsi="Times New Roman" w:eastAsia="Times New Roman" w:cs="Times New Roman"/>
                <w:b w:val="0"/>
                <w:i w:val="0"/>
                <w:sz w:val="22"/>
              </w:rPr>
              <w:t>Danh định</w:t>
            </w:r>
          </w:p>
        </w:tc>
        <w:tc>
          <w:tcPr>
            <w:tcW w:type="dxa" w:w="1728"/>
          </w:tcPr>
          <w:p>
            <w:pPr>
              <w:spacing w:line="264" w:lineRule="auto" w:after="40"/>
            </w:pPr>
            <w:r/>
            <w:r>
              <w:rPr>
                <w:rFonts w:ascii="Times New Roman" w:hAnsi="Times New Roman" w:eastAsia="Times New Roman" w:cs="Times New Roman"/>
                <w:b w:val="0"/>
                <w:i w:val="0"/>
                <w:sz w:val="22"/>
              </w:rPr>
              <w:t>BK01, BK02…</w:t>
            </w:r>
          </w:p>
        </w:tc>
        <w:tc>
          <w:tcPr>
            <w:tcW w:type="dxa" w:w="1728"/>
          </w:tcPr>
          <w:p>
            <w:pPr>
              <w:spacing w:line="264" w:lineRule="auto" w:after="40"/>
            </w:pPr>
            <w:r/>
            <w:r>
              <w:rPr>
                <w:rFonts w:ascii="Times New Roman" w:hAnsi="Times New Roman" w:eastAsia="Times New Roman" w:cs="Times New Roman"/>
                <w:b w:val="0"/>
                <w:i w:val="0"/>
                <w:sz w:val="22"/>
              </w:rPr>
              <w:t>HIS / Phòng CNTT-QLCL</w:t>
            </w:r>
          </w:p>
        </w:tc>
      </w:tr>
      <w:tr>
        <w:tc>
          <w:tcPr>
            <w:tcW w:type="dxa" w:w="1728"/>
          </w:tcPr>
          <w:p>
            <w:pPr>
              <w:spacing w:line="264" w:lineRule="auto" w:after="40"/>
            </w:pPr>
            <w:r/>
            <w:r>
              <w:rPr>
                <w:rFonts w:ascii="Times New Roman" w:hAnsi="Times New Roman" w:eastAsia="Times New Roman" w:cs="Times New Roman"/>
                <w:b w:val="0"/>
                <w:i w:val="0"/>
                <w:sz w:val="22"/>
              </w:rPr>
              <w:t>co_cls</w:t>
            </w:r>
          </w:p>
        </w:tc>
        <w:tc>
          <w:tcPr>
            <w:tcW w:type="dxa" w:w="1728"/>
          </w:tcPr>
          <w:p>
            <w:pPr>
              <w:spacing w:line="264" w:lineRule="auto" w:after="40"/>
            </w:pPr>
            <w:r/>
            <w:r>
              <w:rPr>
                <w:rFonts w:ascii="Times New Roman" w:hAnsi="Times New Roman" w:eastAsia="Times New Roman" w:cs="Times New Roman"/>
                <w:b w:val="0"/>
                <w:i w:val="0"/>
                <w:sz w:val="22"/>
              </w:rPr>
              <w:t>Có làm cận lâm sàng</w:t>
            </w:r>
          </w:p>
        </w:tc>
        <w:tc>
          <w:tcPr>
            <w:tcW w:type="dxa" w:w="1728"/>
          </w:tcPr>
          <w:p>
            <w:pPr>
              <w:spacing w:line="264" w:lineRule="auto" w:after="40"/>
            </w:pPr>
            <w:r/>
            <w:r>
              <w:rPr>
                <w:rFonts w:ascii="Times New Roman" w:hAnsi="Times New Roman" w:eastAsia="Times New Roman" w:cs="Times New Roman"/>
                <w:b w:val="0"/>
                <w:i w:val="0"/>
                <w:sz w:val="22"/>
              </w:rPr>
              <w:t>Nhị phân</w:t>
            </w:r>
          </w:p>
        </w:tc>
        <w:tc>
          <w:tcPr>
            <w:tcW w:type="dxa" w:w="1728"/>
          </w:tcPr>
          <w:p>
            <w:pPr>
              <w:spacing w:line="264" w:lineRule="auto" w:after="40"/>
            </w:pPr>
            <w:r/>
            <w:r>
              <w:rPr>
                <w:rFonts w:ascii="Times New Roman" w:hAnsi="Times New Roman" w:eastAsia="Times New Roman" w:cs="Times New Roman"/>
                <w:b w:val="0"/>
                <w:i w:val="0"/>
                <w:sz w:val="22"/>
              </w:rPr>
              <w:t>1 = có; 0 = không</w:t>
            </w:r>
          </w:p>
        </w:tc>
        <w:tc>
          <w:tcPr>
            <w:tcW w:type="dxa" w:w="1728"/>
          </w:tcPr>
          <w:p>
            <w:pPr>
              <w:spacing w:line="264" w:lineRule="auto" w:after="40"/>
            </w:pPr>
            <w:r/>
            <w:r>
              <w:rPr>
                <w:rFonts w:ascii="Times New Roman" w:hAnsi="Times New Roman" w:eastAsia="Times New Roman" w:cs="Times New Roman"/>
                <w:b w:val="0"/>
                <w:i w:val="0"/>
                <w:sz w:val="22"/>
              </w:rPr>
              <w:t>HIS</w:t>
            </w:r>
          </w:p>
        </w:tc>
      </w:tr>
      <w:tr>
        <w:tc>
          <w:tcPr>
            <w:tcW w:type="dxa" w:w="1728"/>
          </w:tcPr>
          <w:p>
            <w:pPr>
              <w:spacing w:line="264" w:lineRule="auto" w:after="40"/>
            </w:pPr>
            <w:r/>
            <w:r>
              <w:rPr>
                <w:rFonts w:ascii="Times New Roman" w:hAnsi="Times New Roman" w:eastAsia="Times New Roman" w:cs="Times New Roman"/>
                <w:b w:val="0"/>
                <w:i w:val="0"/>
                <w:sz w:val="22"/>
              </w:rPr>
              <w:t>so_quay_buoc</w:t>
            </w:r>
          </w:p>
        </w:tc>
        <w:tc>
          <w:tcPr>
            <w:tcW w:type="dxa" w:w="1728"/>
          </w:tcPr>
          <w:p>
            <w:pPr>
              <w:spacing w:line="264" w:lineRule="auto" w:after="40"/>
            </w:pPr>
            <w:r/>
            <w:r>
              <w:rPr>
                <w:rFonts w:ascii="Times New Roman" w:hAnsi="Times New Roman" w:eastAsia="Times New Roman" w:cs="Times New Roman"/>
                <w:b w:val="0"/>
                <w:i w:val="0"/>
                <w:sz w:val="22"/>
              </w:rPr>
              <w:t>Số quầy phải qua</w:t>
            </w:r>
          </w:p>
        </w:tc>
        <w:tc>
          <w:tcPr>
            <w:tcW w:type="dxa" w:w="1728"/>
          </w:tcPr>
          <w:p>
            <w:pPr>
              <w:spacing w:line="264" w:lineRule="auto" w:after="40"/>
            </w:pPr>
            <w:r/>
            <w:r>
              <w:rPr>
                <w:rFonts w:ascii="Times New Roman" w:hAnsi="Times New Roman" w:eastAsia="Times New Roman" w:cs="Times New Roman"/>
                <w:b w:val="0"/>
                <w:i w:val="0"/>
                <w:sz w:val="22"/>
              </w:rPr>
              <w:t>Rời rạc</w:t>
            </w:r>
          </w:p>
        </w:tc>
        <w:tc>
          <w:tcPr>
            <w:tcW w:type="dxa" w:w="1728"/>
          </w:tcPr>
          <w:p>
            <w:pPr>
              <w:spacing w:line="264" w:lineRule="auto" w:after="40"/>
            </w:pPr>
            <w:r/>
            <w:r>
              <w:rPr>
                <w:rFonts w:ascii="Times New Roman" w:hAnsi="Times New Roman" w:eastAsia="Times New Roman" w:cs="Times New Roman"/>
                <w:b w:val="0"/>
                <w:i w:val="0"/>
                <w:sz w:val="22"/>
              </w:rPr>
              <w:t>Số quầy</w:t>
            </w:r>
          </w:p>
        </w:tc>
        <w:tc>
          <w:tcPr>
            <w:tcW w:type="dxa" w:w="1728"/>
          </w:tcPr>
          <w:p>
            <w:pPr>
              <w:spacing w:line="264" w:lineRule="auto" w:after="40"/>
            </w:pPr>
            <w:r/>
            <w:r>
              <w:rPr>
                <w:rFonts w:ascii="Times New Roman" w:hAnsi="Times New Roman" w:eastAsia="Times New Roman" w:cs="Times New Roman"/>
                <w:b w:val="0"/>
                <w:i w:val="0"/>
                <w:sz w:val="22"/>
              </w:rPr>
              <w:t>HIS</w:t>
            </w:r>
          </w:p>
        </w:tc>
      </w:tr>
      <w:tr>
        <w:tc>
          <w:tcPr>
            <w:tcW w:type="dxa" w:w="1728"/>
          </w:tcPr>
          <w:p>
            <w:pPr>
              <w:spacing w:line="264" w:lineRule="auto" w:after="40"/>
            </w:pPr>
            <w:r/>
            <w:r>
              <w:rPr>
                <w:rFonts w:ascii="Times New Roman" w:hAnsi="Times New Roman" w:eastAsia="Times New Roman" w:cs="Times New Roman"/>
                <w:b w:val="0"/>
                <w:i w:val="0"/>
                <w:sz w:val="22"/>
              </w:rPr>
              <w:t>A_Mean … F_Mean</w:t>
            </w:r>
          </w:p>
        </w:tc>
        <w:tc>
          <w:tcPr>
            <w:tcW w:type="dxa" w:w="1728"/>
          </w:tcPr>
          <w:p>
            <w:pPr>
              <w:spacing w:line="264" w:lineRule="auto" w:after="40"/>
            </w:pPr>
            <w:r/>
            <w:r>
              <w:rPr>
                <w:rFonts w:ascii="Times New Roman" w:hAnsi="Times New Roman" w:eastAsia="Times New Roman" w:cs="Times New Roman"/>
                <w:b w:val="0"/>
                <w:i w:val="0"/>
                <w:sz w:val="22"/>
              </w:rPr>
              <w:t>Điểm lĩnh vực A–F</w:t>
            </w:r>
          </w:p>
        </w:tc>
        <w:tc>
          <w:tcPr>
            <w:tcW w:type="dxa" w:w="1728"/>
          </w:tcPr>
          <w:p>
            <w:pPr>
              <w:spacing w:line="264" w:lineRule="auto" w:after="40"/>
            </w:pPr>
            <w:r/>
            <w:r>
              <w:rPr>
                <w:rFonts w:ascii="Times New Roman" w:hAnsi="Times New Roman" w:eastAsia="Times New Roman" w:cs="Times New Roman"/>
                <w:b w:val="0"/>
                <w:i w:val="0"/>
                <w:sz w:val="22"/>
              </w:rPr>
              <w:t>Định lượng (tính toán)</w:t>
            </w:r>
          </w:p>
        </w:tc>
        <w:tc>
          <w:tcPr>
            <w:tcW w:type="dxa" w:w="1728"/>
          </w:tcPr>
          <w:p>
            <w:pPr>
              <w:spacing w:line="264" w:lineRule="auto" w:after="40"/>
            </w:pPr>
            <w:r/>
            <w:r>
              <w:rPr>
                <w:rFonts w:ascii="Times New Roman" w:hAnsi="Times New Roman" w:eastAsia="Times New Roman" w:cs="Times New Roman"/>
                <w:b w:val="0"/>
                <w:i w:val="0"/>
                <w:sz w:val="22"/>
              </w:rPr>
              <w:t>Trung bình các câu hợp lệ; chỉ tính khi ≥ 80% số câu áp dụng có điểm</w:t>
            </w:r>
          </w:p>
        </w:tc>
        <w:tc>
          <w:tcPr>
            <w:tcW w:type="dxa" w:w="1728"/>
          </w:tcPr>
          <w:p>
            <w:pPr>
              <w:spacing w:line="264" w:lineRule="auto" w:after="40"/>
            </w:pPr>
            <w:r/>
            <w:r>
              <w:rPr>
                <w:rFonts w:ascii="Times New Roman" w:hAnsi="Times New Roman" w:eastAsia="Times New Roman" w:cs="Times New Roman"/>
                <w:b w:val="0"/>
                <w:i w:val="0"/>
                <w:sz w:val="22"/>
              </w:rPr>
              <w:t>Tính toán</w:t>
            </w:r>
          </w:p>
        </w:tc>
      </w:tr>
      <w:tr>
        <w:tc>
          <w:tcPr>
            <w:tcW w:type="dxa" w:w="1728"/>
          </w:tcPr>
          <w:p>
            <w:pPr>
              <w:spacing w:line="264" w:lineRule="auto" w:after="40"/>
            </w:pPr>
            <w:r/>
            <w:r>
              <w:rPr>
                <w:rFonts w:ascii="Times New Roman" w:hAnsi="Times New Roman" w:eastAsia="Times New Roman" w:cs="Times New Roman"/>
                <w:b w:val="0"/>
                <w:i w:val="0"/>
                <w:sz w:val="22"/>
              </w:rPr>
              <w:t>SHLNBChung_TinhToan</w:t>
            </w:r>
          </w:p>
        </w:tc>
        <w:tc>
          <w:tcPr>
            <w:tcW w:type="dxa" w:w="1728"/>
          </w:tcPr>
          <w:p>
            <w:pPr>
              <w:spacing w:line="264" w:lineRule="auto" w:after="40"/>
            </w:pPr>
            <w:r/>
            <w:r>
              <w:rPr>
                <w:rFonts w:ascii="Times New Roman" w:hAnsi="Times New Roman" w:eastAsia="Times New Roman" w:cs="Times New Roman"/>
                <w:b w:val="0"/>
                <w:i w:val="0"/>
                <w:sz w:val="22"/>
              </w:rPr>
              <w:t>Điểm hài lòng tổng hợp</w:t>
            </w:r>
          </w:p>
        </w:tc>
        <w:tc>
          <w:tcPr>
            <w:tcW w:type="dxa" w:w="1728"/>
          </w:tcPr>
          <w:p>
            <w:pPr>
              <w:spacing w:line="264" w:lineRule="auto" w:after="40"/>
            </w:pPr>
            <w:r/>
            <w:r>
              <w:rPr>
                <w:rFonts w:ascii="Times New Roman" w:hAnsi="Times New Roman" w:eastAsia="Times New Roman" w:cs="Times New Roman"/>
                <w:b w:val="0"/>
                <w:i w:val="0"/>
                <w:sz w:val="22"/>
              </w:rPr>
              <w:t>Định lượng (tính toán)</w:t>
            </w:r>
          </w:p>
        </w:tc>
        <w:tc>
          <w:tcPr>
            <w:tcW w:type="dxa" w:w="1728"/>
          </w:tcPr>
          <w:p>
            <w:pPr>
              <w:spacing w:line="264" w:lineRule="auto" w:after="40"/>
            </w:pPr>
            <w:r/>
            <w:r>
              <w:rPr>
                <w:rFonts w:ascii="Times New Roman" w:hAnsi="Times New Roman" w:eastAsia="Times New Roman" w:cs="Times New Roman"/>
                <w:b w:val="0"/>
                <w:i w:val="0"/>
                <w:sz w:val="22"/>
              </w:rPr>
              <w:t>Trung bình các câu hợp lệ trong 30 câu A–F</w:t>
            </w:r>
          </w:p>
        </w:tc>
        <w:tc>
          <w:tcPr>
            <w:tcW w:type="dxa" w:w="1728"/>
          </w:tcPr>
          <w:p>
            <w:pPr>
              <w:spacing w:line="264" w:lineRule="auto" w:after="40"/>
            </w:pPr>
            <w:r/>
            <w:r>
              <w:rPr>
                <w:rFonts w:ascii="Times New Roman" w:hAnsi="Times New Roman" w:eastAsia="Times New Roman" w:cs="Times New Roman"/>
                <w:b w:val="0"/>
                <w:i w:val="0"/>
                <w:sz w:val="22"/>
              </w:rPr>
              <w:t>Tính toán</w:t>
            </w:r>
          </w:p>
        </w:tc>
      </w:tr>
      <w:tr>
        <w:tc>
          <w:tcPr>
            <w:tcW w:type="dxa" w:w="1728"/>
          </w:tcPr>
          <w:p>
            <w:pPr>
              <w:spacing w:line="264" w:lineRule="auto" w:after="40"/>
            </w:pPr>
            <w:r/>
            <w:r>
              <w:rPr>
                <w:rFonts w:ascii="Times New Roman" w:hAnsi="Times New Roman" w:eastAsia="Times New Roman" w:cs="Times New Roman"/>
                <w:b w:val="0"/>
                <w:i w:val="0"/>
                <w:sz w:val="22"/>
              </w:rPr>
              <w:t>SHLNBChung_NhiPhan</w:t>
            </w:r>
          </w:p>
        </w:tc>
        <w:tc>
          <w:tcPr>
            <w:tcW w:type="dxa" w:w="1728"/>
          </w:tcPr>
          <w:p>
            <w:pPr>
              <w:spacing w:line="264" w:lineRule="auto" w:after="40"/>
            </w:pPr>
            <w:r/>
            <w:r>
              <w:rPr>
                <w:rFonts w:ascii="Times New Roman" w:hAnsi="Times New Roman" w:eastAsia="Times New Roman" w:cs="Times New Roman"/>
                <w:b w:val="0"/>
                <w:i w:val="0"/>
                <w:sz w:val="22"/>
              </w:rPr>
              <w:t>Tình trạng hài lòng chung</w:t>
            </w:r>
          </w:p>
        </w:tc>
        <w:tc>
          <w:tcPr>
            <w:tcW w:type="dxa" w:w="1728"/>
          </w:tcPr>
          <w:p>
            <w:pPr>
              <w:spacing w:line="264" w:lineRule="auto" w:after="40"/>
            </w:pPr>
            <w:r/>
            <w:r>
              <w:rPr>
                <w:rFonts w:ascii="Times New Roman" w:hAnsi="Times New Roman" w:eastAsia="Times New Roman" w:cs="Times New Roman"/>
                <w:b w:val="0"/>
                <w:i w:val="0"/>
                <w:sz w:val="22"/>
              </w:rPr>
              <w:t>Nhị phân (tính toán)</w:t>
            </w:r>
          </w:p>
        </w:tc>
        <w:tc>
          <w:tcPr>
            <w:tcW w:type="dxa" w:w="1728"/>
          </w:tcPr>
          <w:p>
            <w:pPr>
              <w:spacing w:line="264" w:lineRule="auto" w:after="40"/>
            </w:pPr>
            <w:r/>
            <w:r>
              <w:rPr>
                <w:rFonts w:ascii="Times New Roman" w:hAnsi="Times New Roman" w:eastAsia="Times New Roman" w:cs="Times New Roman"/>
                <w:b w:val="0"/>
                <w:i w:val="0"/>
                <w:sz w:val="22"/>
              </w:rPr>
              <w:t>1 = hài lòng (G1 ≥ 4); 0 = chưa hài lòng</w:t>
            </w:r>
          </w:p>
        </w:tc>
        <w:tc>
          <w:tcPr>
            <w:tcW w:type="dxa" w:w="1728"/>
          </w:tcPr>
          <w:p>
            <w:pPr>
              <w:spacing w:line="264" w:lineRule="auto" w:after="40"/>
            </w:pPr>
            <w:r/>
            <w:r>
              <w:rPr>
                <w:rFonts w:ascii="Times New Roman" w:hAnsi="Times New Roman" w:eastAsia="Times New Roman" w:cs="Times New Roman"/>
                <w:b w:val="0"/>
                <w:i w:val="0"/>
                <w:sz w:val="22"/>
              </w:rPr>
              <w:t>Tính toán</w:t>
            </w:r>
          </w:p>
        </w:tc>
      </w:tr>
      <w:tr>
        <w:tc>
          <w:tcPr>
            <w:tcW w:type="dxa" w:w="1728"/>
          </w:tcPr>
          <w:p>
            <w:pPr>
              <w:spacing w:line="264" w:lineRule="auto" w:after="40"/>
            </w:pPr>
            <w:r/>
            <w:r>
              <w:rPr>
                <w:rFonts w:ascii="Times New Roman" w:hAnsi="Times New Roman" w:eastAsia="Times New Roman" w:cs="Times New Roman"/>
                <w:b w:val="0"/>
                <w:i w:val="0"/>
                <w:sz w:val="22"/>
              </w:rPr>
              <w:t>chenh_kyvong</w:t>
            </w:r>
          </w:p>
        </w:tc>
        <w:tc>
          <w:tcPr>
            <w:tcW w:type="dxa" w:w="1728"/>
          </w:tcPr>
          <w:p>
            <w:pPr>
              <w:spacing w:line="264" w:lineRule="auto" w:after="40"/>
            </w:pPr>
            <w:r/>
            <w:r>
              <w:rPr>
                <w:rFonts w:ascii="Times New Roman" w:hAnsi="Times New Roman" w:eastAsia="Times New Roman" w:cs="Times New Roman"/>
                <w:b w:val="0"/>
                <w:i w:val="0"/>
                <w:sz w:val="22"/>
              </w:rPr>
              <w:t>Chênh lệch thời gian chờ dự kiến – thực tế</w:t>
            </w:r>
          </w:p>
        </w:tc>
        <w:tc>
          <w:tcPr>
            <w:tcW w:type="dxa" w:w="1728"/>
          </w:tcPr>
          <w:p>
            <w:pPr>
              <w:spacing w:line="264" w:lineRule="auto" w:after="40"/>
            </w:pPr>
            <w:r/>
            <w:r>
              <w:rPr>
                <w:rFonts w:ascii="Times New Roman" w:hAnsi="Times New Roman" w:eastAsia="Times New Roman" w:cs="Times New Roman"/>
                <w:b w:val="0"/>
                <w:i w:val="0"/>
                <w:sz w:val="22"/>
              </w:rPr>
              <w:t>Định lượng (tính toán)</w:t>
            </w:r>
          </w:p>
        </w:tc>
        <w:tc>
          <w:tcPr>
            <w:tcW w:type="dxa" w:w="1728"/>
          </w:tcPr>
          <w:p>
            <w:pPr>
              <w:spacing w:line="264" w:lineRule="auto" w:after="40"/>
            </w:pPr>
            <w:r/>
            <w:r>
              <w:rPr>
                <w:rFonts w:ascii="Times New Roman" w:hAnsi="Times New Roman" w:eastAsia="Times New Roman" w:cs="Times New Roman"/>
                <w:b w:val="0"/>
                <w:i w:val="0"/>
                <w:sz w:val="22"/>
              </w:rPr>
              <w:t>Phút = kyvong_thoigiancho − thoigian_cho</w:t>
            </w:r>
          </w:p>
        </w:tc>
        <w:tc>
          <w:tcPr>
            <w:tcW w:type="dxa" w:w="1728"/>
          </w:tcPr>
          <w:p>
            <w:pPr>
              <w:spacing w:line="264" w:lineRule="auto" w:after="40"/>
            </w:pPr>
            <w:r/>
            <w:r>
              <w:rPr>
                <w:rFonts w:ascii="Times New Roman" w:hAnsi="Times New Roman" w:eastAsia="Times New Roman" w:cs="Times New Roman"/>
                <w:b w:val="0"/>
                <w:i w:val="0"/>
                <w:sz w:val="22"/>
              </w:rPr>
              <w:t>Tính toán</w:t>
            </w:r>
          </w:p>
        </w:tc>
      </w:tr>
      <w:tr>
        <w:tc>
          <w:tcPr>
            <w:tcW w:type="dxa" w:w="1728"/>
          </w:tcPr>
          <w:p>
            <w:pPr>
              <w:spacing w:line="264" w:lineRule="auto" w:after="40"/>
            </w:pPr>
            <w:r/>
            <w:r>
              <w:rPr>
                <w:rFonts w:ascii="Times New Roman" w:hAnsi="Times New Roman" w:eastAsia="Times New Roman" w:cs="Times New Roman"/>
                <w:b w:val="0"/>
                <w:i w:val="0"/>
                <w:sz w:val="22"/>
              </w:rPr>
              <w:t>PhieuHopLe</w:t>
            </w:r>
          </w:p>
        </w:tc>
        <w:tc>
          <w:tcPr>
            <w:tcW w:type="dxa" w:w="1728"/>
          </w:tcPr>
          <w:p>
            <w:pPr>
              <w:spacing w:line="264" w:lineRule="auto" w:after="40"/>
            </w:pPr>
            <w:r/>
            <w:r>
              <w:rPr>
                <w:rFonts w:ascii="Times New Roman" w:hAnsi="Times New Roman" w:eastAsia="Times New Roman" w:cs="Times New Roman"/>
                <w:b w:val="0"/>
                <w:i w:val="0"/>
                <w:sz w:val="22"/>
              </w:rPr>
              <w:t>Phiếu hợp lệ</w:t>
            </w:r>
          </w:p>
        </w:tc>
        <w:tc>
          <w:tcPr>
            <w:tcW w:type="dxa" w:w="1728"/>
          </w:tcPr>
          <w:p>
            <w:pPr>
              <w:spacing w:line="264" w:lineRule="auto" w:after="40"/>
            </w:pPr>
            <w:r/>
            <w:r>
              <w:rPr>
                <w:rFonts w:ascii="Times New Roman" w:hAnsi="Times New Roman" w:eastAsia="Times New Roman" w:cs="Times New Roman"/>
                <w:b w:val="0"/>
                <w:i w:val="0"/>
                <w:sz w:val="22"/>
              </w:rPr>
              <w:t>Nhị phân (tính toán)</w:t>
            </w:r>
          </w:p>
        </w:tc>
        <w:tc>
          <w:tcPr>
            <w:tcW w:type="dxa" w:w="1728"/>
          </w:tcPr>
          <w:p>
            <w:pPr>
              <w:spacing w:line="264" w:lineRule="auto" w:after="40"/>
            </w:pPr>
            <w:r/>
            <w:r>
              <w:rPr>
                <w:rFonts w:ascii="Times New Roman" w:hAnsi="Times New Roman" w:eastAsia="Times New Roman" w:cs="Times New Roman"/>
                <w:b w:val="0"/>
                <w:i w:val="0"/>
                <w:sz w:val="22"/>
              </w:rPr>
              <w:t>1 = hợp lệ; 0 = bị loại (mục 4.3.2)</w:t>
            </w:r>
          </w:p>
        </w:tc>
        <w:tc>
          <w:tcPr>
            <w:tcW w:type="dxa" w:w="1728"/>
          </w:tcPr>
          <w:p>
            <w:pPr>
              <w:spacing w:line="264" w:lineRule="auto" w:after="40"/>
            </w:pPr>
            <w:r/>
            <w:r>
              <w:rPr>
                <w:rFonts w:ascii="Times New Roman" w:hAnsi="Times New Roman" w:eastAsia="Times New Roman" w:cs="Times New Roman"/>
                <w:b w:val="0"/>
                <w:i w:val="0"/>
                <w:sz w:val="22"/>
              </w:rPr>
              <w:t>Tính toán</w:t>
            </w:r>
          </w:p>
        </w:tc>
      </w:tr>
    </w:tbl>
    <w:p>
      <w:pPr>
        <w:spacing w:line="312" w:lineRule="auto"/>
        <w:jc w:val="both"/>
      </w:pP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