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ClinicalTrials.gov hoặc WHO ICTRP primary registry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Chức vụ: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 xml:space="preserve">Thời gian nghiên cứu: bắt đầu SAU phê duyệt IRB — một giai đoạn liên tục phủ đều khung giờ/ngày trong tuần (đề cương §4.2); ngày cụ thể </w:t>
      </w:r>
      <w:r>
        <w:rPr>
          <w:rFonts w:ascii="Times New Roman" w:hAnsi="Times New Roman" w:eastAsia="Times New Roman" w:cs="Times New Roman"/>
          <w:b w:val="0"/>
          <w:i w:val="0"/>
          <w:sz w:val="26"/>
        </w:rPr>
        <w:t>[BÁC SĨ ĐIỀN theo lịch khoa]</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 xml:space="preserve">Xung đột lợi ích (COI): </w:t>
      </w:r>
      <w:r>
        <w:rPr>
          <w:rFonts w:ascii="Times New Roman" w:hAnsi="Times New Roman" w:eastAsia="Times New Roman" w:cs="Times New Roman"/>
          <w:b/>
          <w:i/>
          <w:color w:val="CC7700"/>
          <w:sz w:val="26"/>
        </w:rPr>
        <w:t>[CẦN KHAI BÁO — xem Tài liệu 8]</w:t>
      </w:r>
    </w:p>
    <w:p>
      <w:pPr>
        <w:spacing w:before="0" w:after="160" w:lineRule="auto" w:line="360"/>
        <w:jc w:val="both"/>
      </w:pPr>
      <w:r>
        <w:rPr>
          <w:rFonts w:ascii="Times New Roman" w:hAnsi="Times New Roman" w:eastAsia="Times New Roman" w:cs="Times New Roman"/>
          <w:b w:val="0"/>
          <w:i w:val="0"/>
          <w:sz w:val="26"/>
        </w:rPr>
        <w:t xml:space="preserve">Đăng ký nghiên cứu: </w:t>
      </w:r>
      <w:r>
        <w:rPr>
          <w:rFonts w:ascii="Times New Roman" w:hAnsi="Times New Roman" w:eastAsia="Times New Roman" w:cs="Times New Roman"/>
          <w:b/>
          <w:i/>
          <w:color w:val="CC7700"/>
          <w:sz w:val="26"/>
        </w:rPr>
        <w:t>[CẦN —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i/>
          <w:color w:val="CC7700"/>
          <w:sz w:val="26"/>
        </w:rPr>
        <w:t>[CẦN BỔ SUNG tạp chí/hội nghị mục tiêu]</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bộ câu hỏi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Khuyết danh hoàn toàn nếu không cần theo dõi; mã hóa nếu cần liên kết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ngắn; tự điền hoặc qua điện thoại/email</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Cung cấp dữ liệu tỷ lệ hiện mắc/tỷ lệ các yếu tố liên quan tại địa phương;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BÁC SĨ XÁC NHẬN bảng rủi ro phù hợp với đề tài thật]</w:t>
      </w: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Ví dụ: "Tìm hiểu xem thuốc/can thiệp X có giúp cải thiện tình</w:t>
      </w:r>
    </w:p>
    <w:p>
      <w:pPr>
        <w:spacing w:before="0" w:after="160" w:lineRule="auto" w:line="360"/>
        <w:jc w:val="both"/>
      </w:pPr>
      <w:r>
        <w:rPr>
          <w:rFonts w:ascii="Times New Roman" w:hAnsi="Times New Roman" w:eastAsia="Times New Roman" w:cs="Times New Roman"/>
          <w:b w:val="0"/>
          <w:i w:val="0"/>
          <w:sz w:val="26"/>
        </w:rPr>
        <w:t xml:space="preserve">trạng </w:t>
      </w:r>
      <w:r>
        <w:rPr>
          <w:rFonts w:ascii="Times New Roman" w:hAnsi="Times New Roman" w:eastAsia="Times New Roman" w:cs="Times New Roman"/>
          <w:b w:val="0"/>
          <w:i w:val="0"/>
          <w:sz w:val="26"/>
        </w:rPr>
        <w:t>[bệnh]</w:t>
      </w:r>
      <w:r>
        <w:rPr>
          <w:rFonts w:ascii="Times New Roman" w:hAnsi="Times New Roman" w:eastAsia="Times New Roman" w:cs="Times New Roman"/>
          <w:b w:val="0"/>
          <w:i w:val="0"/>
          <w:sz w:val="26"/>
        </w:rPr>
        <w:t xml:space="preserve"> ở người bệnh như anh/chị không."</w:t>
      </w:r>
    </w:p>
    <w:p>
      <w:pPr>
        <w:spacing w:before="0" w:after="160" w:lineRule="auto" w:line="360"/>
        <w:jc w:val="both"/>
      </w:pPr>
      <w:r>
        <w:rPr>
          <w:rFonts w:ascii="Times New Roman" w:hAnsi="Times New Roman" w:eastAsia="Times New Roman" w:cs="Times New Roman"/>
          <w:b w:val="0"/>
          <w:i w:val="0"/>
          <w:sz w:val="26"/>
        </w:rPr>
        <w:t xml:space="preserve">Nghiên cứu do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 xml:space="preserve"> thực hiện với sự hỗ trợ của [tài trợ</w:t>
      </w:r>
    </w:p>
    <w:p>
      <w:pPr>
        <w:spacing w:before="0" w:after="160" w:lineRule="auto" w:line="360"/>
        <w:jc w:val="both"/>
      </w:pPr>
      <w:r>
        <w:rPr>
          <w:rFonts w:ascii="Times New Roman" w:hAnsi="Times New Roman" w:eastAsia="Times New Roman" w:cs="Times New Roman"/>
          <w:b w:val="0"/>
          <w:i w:val="0"/>
          <w:sz w:val="26"/>
        </w:rPr>
        <w:t>nếu có].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 xml:space="preserve">tại </w:t>
      </w:r>
      <w:r>
        <w:rPr>
          <w:rFonts w:ascii="Times New Roman" w:hAnsi="Times New Roman" w:eastAsia="Times New Roman" w:cs="Times New Roman"/>
          <w:b w:val="0"/>
          <w:i w:val="0"/>
          <w:sz w:val="26"/>
        </w:rPr>
        <w:t>[nơi thực hiện]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 xml:space="preserve">Nghiên cứu do </w:t>
      </w:r>
      <w:r>
        <w:rPr>
          <w:rFonts w:ascii="Times New Roman" w:hAnsi="Times New Roman" w:eastAsia="Times New Roman" w:cs="Times New Roman"/>
          <w:b/>
          <w:i/>
          <w:color w:val="CC7700"/>
          <w:sz w:val="26"/>
        </w:rPr>
        <w:t>[CẦN — họ tên chủ nhiệm]</w:t>
      </w:r>
      <w:r>
        <w:rPr>
          <w:rFonts w:ascii="Times New Roman" w:hAnsi="Times New Roman" w:eastAsia="Times New Roman" w:cs="Times New Roman"/>
          <w:b w:val="0"/>
          <w:i w:val="0"/>
          <w:sz w:val="26"/>
        </w:rPr>
        <w:t>, [CẦN, chức danh/trình độ chuyên</w:t>
      </w:r>
    </w:p>
    <w:p>
      <w:pPr>
        <w:spacing w:before="0" w:after="160" w:lineRule="auto" w:line="360"/>
        <w:jc w:val="both"/>
      </w:pPr>
      <w:r>
        <w:rPr>
          <w:rFonts w:ascii="Times New Roman" w:hAnsi="Times New Roman" w:eastAsia="Times New Roman" w:cs="Times New Roman"/>
          <w:b w:val="0"/>
          <w:i w:val="0"/>
          <w:sz w:val="26"/>
        </w:rPr>
        <w:t>môn, vd Bác sĩ CKII/Thạc sĩ Y học],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Không áp dụng — nghiên cứu chỉ khảo sát ý kiến, không can thiệp y khoa nên không phát sinh biến cố điều trị liên quan </w:t>
      </w:r>
      <w:r>
        <w:rPr>
          <w:rFonts w:ascii="Times New Roman" w:hAnsi="Times New Roman" w:eastAsia="Times New Roman" w:cs="Times New Roman"/>
          <w:b w:val="0"/>
          <w:i w:val="0"/>
          <w:sz w:val="26"/>
        </w:rPr>
        <w:t>[BÁC SĨ RÀ]</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được tài trợ bởi: [CẦN, tên nguồn tài trợ, hoặc "không có</w:t>
      </w:r>
    </w:p>
    <w:p>
      <w:pPr>
        <w:spacing w:before="0" w:after="160" w:lineRule="auto" w:line="360"/>
        <w:jc w:val="both"/>
      </w:pPr>
      <w:r>
        <w:rPr>
          <w:rFonts w:ascii="Times New Roman" w:hAnsi="Times New Roman" w:eastAsia="Times New Roman" w:cs="Times New Roman"/>
          <w:b w:val="0"/>
          <w:i w:val="0"/>
          <w:sz w:val="26"/>
        </w:rPr>
        <w:t xml:space="preserve">tài trợ ngoài" nếu đúng]. Nhóm nghiên cứu </w:t>
      </w:r>
      <w:r>
        <w:rPr>
          <w:rFonts w:ascii="Times New Roman" w:hAnsi="Times New Roman" w:eastAsia="Times New Roman" w:cs="Times New Roman"/>
          <w:b/>
          <w:i/>
          <w:color w:val="CC7700"/>
          <w:sz w:val="26"/>
        </w:rPr>
        <w:t>[CẦN — có/không]</w:t>
      </w:r>
      <w:r>
        <w:rPr>
          <w:rFonts w:ascii="Times New Roman" w:hAnsi="Times New Roman" w:eastAsia="Times New Roman" w:cs="Times New Roman"/>
          <w:b w:val="0"/>
          <w:i w:val="0"/>
          <w:sz w:val="26"/>
        </w:rPr>
        <w:t xml:space="preserve"> có xung đột</w:t>
      </w:r>
    </w:p>
    <w:p>
      <w:pPr>
        <w:spacing w:before="0" w:after="160" w:lineRule="auto" w:line="360"/>
        <w:jc w:val="both"/>
      </w:pPr>
      <w:r>
        <w:rPr>
          <w:rFonts w:ascii="Times New Roman" w:hAnsi="Times New Roman" w:eastAsia="Times New Roman" w:cs="Times New Roman"/>
          <w:b w:val="0"/>
          <w:i w:val="0"/>
          <w:sz w:val="26"/>
        </w:rPr>
        <w:t>lợi ích liên quan đến chủ đề 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spacing w:before="0" w:after="160" w:lineRule="auto" w:line="360"/>
        <w:jc w:val="both"/>
      </w:pPr>
      <w:r>
        <w:rPr>
          <w:rFonts w:ascii="Times New Roman" w:hAnsi="Times New Roman" w:eastAsia="Times New Roman" w:cs="Times New Roman"/>
          <w:b w:val="0"/>
          <w:i w:val="0"/>
          <w:sz w:val="26"/>
        </w:rPr>
        <w:t>□ Có hỗ trợ: [CẦN, mô tả cụ thể, vd hỗ trợ chi phí đi lại/thời gian;</w:t>
      </w:r>
    </w:p>
    <w:p>
      <w:pPr>
        <w:spacing w:before="0" w:after="160" w:lineRule="auto" w:line="360"/>
        <w:jc w:val="both"/>
      </w:pPr>
      <w:r>
        <w:rPr>
          <w:rFonts w:ascii="Times New Roman" w:hAnsi="Times New Roman" w:eastAsia="Times New Roman" w:cs="Times New Roman"/>
          <w:b w:val="0"/>
          <w:i w:val="0"/>
          <w:sz w:val="26"/>
        </w:rPr>
        <w:t>PHẢI ở mức hợp lý, không mang tính ép buộc/dụ dỗ tham gia].</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tại [CẦN, máy chủ bảo mật/</w:t>
      </w:r>
    </w:p>
    <w:p>
      <w:pPr>
        <w:spacing w:before="0" w:after="160" w:lineRule="auto" w:line="360"/>
        <w:jc w:val="both"/>
      </w:pPr>
      <w:r>
        <w:rPr>
          <w:rFonts w:ascii="Times New Roman" w:hAnsi="Times New Roman" w:eastAsia="Times New Roman" w:cs="Times New Roman"/>
          <w:b w:val="0"/>
          <w:i w:val="0"/>
          <w:sz w:val="26"/>
        </w:rPr>
        <w:t>ổ cứng mã hóa tại đơn vị]</w:t>
      </w:r>
    </w:p>
    <w:p>
      <w:pPr>
        <w:spacing w:before="0" w:after="160" w:lineRule="auto" w:line="360"/>
        <w:jc w:val="both"/>
      </w:pPr>
      <w:r>
        <w:rPr>
          <w:rFonts w:ascii="Times New Roman" w:hAnsi="Times New Roman" w:eastAsia="Times New Roman" w:cs="Times New Roman"/>
          <w:b w:val="0"/>
          <w:i w:val="0"/>
          <w:sz w:val="26"/>
        </w:rPr>
        <w:t>Chỉ nhóm nghiên cứu được phép truy cập dữ liệu danh tính</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KHÔNG THU THẬP — phiếu nặc danh ngay từ khâu phát, không tồn tại dữ liệu danh tính cần xóa</w:t>
      </w:r>
    </w:p>
    <w:p>
      <w:pPr>
        <w:spacing w:before="0" w:after="160" w:lineRule="auto" w:line="360"/>
        <w:jc w:val="both"/>
      </w:pPr>
      <w:r>
        <w:rPr>
          <w:rFonts w:ascii="Times New Roman" w:hAnsi="Times New Roman" w:eastAsia="Times New Roman" w:cs="Times New Roman"/>
          <w:b w:val="0"/>
          <w:i w:val="0"/>
          <w:sz w:val="26"/>
        </w:rPr>
        <w:t>sau khi kết thúc nghiên cứu theo quy định lưu trữ y tế</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nặc danh: SAU khi nộp phiếu không thể rút riêng phiếu của ông/bà vì không có cách nhận dạng; ông/bà có toàn quyền từ chối hoặc dừng bất kỳ lúc nào TRƯỚC khi nộp) </w:t>
      </w:r>
      <w:r>
        <w:rPr>
          <w:rFonts w:ascii="Times New Roman" w:hAnsi="Times New Roman" w:eastAsia="Times New Roman" w:cs="Times New Roman"/>
          <w:b w:val="0"/>
          <w:i w:val="0"/>
          <w:sz w:val="26"/>
        </w:rPr>
        <w:t>[BÁC SĨ RÀ]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Nếu xảy ra tổn hại liên quan trực tiếp đến việc tham gia nghiên cứu,</w:t>
      </w:r>
    </w:p>
    <w:p>
      <w:pPr>
        <w:spacing w:before="0" w:after="160" w:lineRule="auto" w:line="360"/>
        <w:jc w:val="both"/>
      </w:pPr>
      <w:r>
        <w:rPr>
          <w:rFonts w:ascii="Times New Roman" w:hAnsi="Times New Roman" w:eastAsia="Times New Roman" w:cs="Times New Roman"/>
          <w:b/>
          <w:i/>
          <w:color w:val="CC7700"/>
          <w:sz w:val="26"/>
        </w:rPr>
        <w:t>[CẦN — đơn vị/chủ nhiệm]</w:t>
      </w:r>
      <w:r>
        <w:rPr>
          <w:rFonts w:ascii="Times New Roman" w:hAnsi="Times New Roman" w:eastAsia="Times New Roman" w:cs="Times New Roman"/>
          <w:b w:val="0"/>
          <w:i w:val="0"/>
          <w:sz w:val="26"/>
        </w:rPr>
        <w:t xml:space="preserve"> sẽ [CẦN CHỦ NHIỆM XÁC NHẬN, mô tả chính sách</w:t>
      </w:r>
    </w:p>
    <w:p>
      <w:pPr>
        <w:spacing w:before="0" w:after="160" w:lineRule="auto" w:line="360"/>
        <w:jc w:val="both"/>
      </w:pPr>
      <w:r>
        <w:rPr>
          <w:rFonts w:ascii="Times New Roman" w:hAnsi="Times New Roman" w:eastAsia="Times New Roman" w:cs="Times New Roman"/>
          <w:b w:val="0"/>
          <w:i w:val="0"/>
          <w:sz w:val="26"/>
        </w:rPr>
        <w:t>chi trả điều trị/bồi thường cụ thể và nguồn kinh phí]. Với nghiên cứu</w:t>
      </w:r>
    </w:p>
    <w:p>
      <w:pPr>
        <w:spacing w:before="0" w:after="160" w:lineRule="auto" w:line="360"/>
        <w:jc w:val="both"/>
      </w:pPr>
      <w:r>
        <w:rPr>
          <w:rFonts w:ascii="Times New Roman" w:hAnsi="Times New Roman" w:eastAsia="Times New Roman" w:cs="Times New Roman"/>
          <w:b w:val="0"/>
          <w:i w:val="0"/>
          <w:sz w:val="26"/>
        </w:rPr>
        <w:t>quan sát nguy cơ tối thiểu (không can thiệp), mục này có thể rút gọn</w:t>
      </w:r>
    </w:p>
    <w:p>
      <w:pPr>
        <w:spacing w:before="0" w:after="160" w:lineRule="auto" w:line="360"/>
        <w:jc w:val="both"/>
      </w:pPr>
      <w:r>
        <w:rPr>
          <w:rFonts w:ascii="Times New Roman" w:hAnsi="Times New Roman" w:eastAsia="Times New Roman" w:cs="Times New Roman"/>
          <w:b w:val="0"/>
          <w:i w:val="0"/>
          <w:sz w:val="26"/>
        </w:rPr>
        <w:t>thành xác nhận không phát sinh thủ thuật/can thiệp ngoài thực hành</w:t>
      </w:r>
    </w:p>
    <w:p>
      <w:pPr>
        <w:spacing w:before="0" w:after="160" w:lineRule="auto" w:line="360"/>
        <w:jc w:val="both"/>
      </w:pPr>
      <w:r>
        <w:rPr>
          <w:rFonts w:ascii="Times New Roman" w:hAnsi="Times New Roman" w:eastAsia="Times New Roman" w:cs="Times New Roman"/>
          <w:b w:val="0"/>
          <w:i w:val="0"/>
          <w:sz w:val="26"/>
        </w:rPr>
        <w:t>thường quy, nhưng KHÔNG được bỏ hẳn.</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 xml:space="preserve">Hội đồng Đạo đức: </w:t>
      </w:r>
      <w:r>
        <w:rPr>
          <w:rFonts w:ascii="Times New Roman" w:hAnsi="Times New Roman" w:eastAsia="Times New Roman" w:cs="Times New Roman"/>
          <w:b/>
          <w:i/>
          <w:color w:val="CC7700"/>
          <w:sz w:val="26"/>
        </w:rPr>
        <w:t>[CẦN — Tên HĐ cơ sở]</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 xml:space="preserve">Institution: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Principal Investigator: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[TO BE COMPLETED, plain language, no jargon]</w:t>
      </w:r>
    </w:p>
    <w:p>
      <w:pPr>
        <w:spacing w:before="0" w:after="160" w:lineRule="auto" w:line="360"/>
        <w:jc w:val="both"/>
      </w:pPr>
      <w:r>
        <w:rPr>
          <w:rFonts w:ascii="Times New Roman" w:hAnsi="Times New Roman" w:eastAsia="Times New Roman" w:cs="Times New Roman"/>
          <w:b w:val="0"/>
          <w:i w:val="0"/>
          <w:sz w:val="26"/>
        </w:rPr>
        <w:t xml:space="preserve">Estimated participants: </w:t>
      </w:r>
      <w:r>
        <w:rPr>
          <w:rFonts w:ascii="Times New Roman" w:hAnsi="Times New Roman" w:eastAsia="Times New Roman" w:cs="Times New Roman"/>
          <w:b w:val="0"/>
          <w:i w:val="0"/>
          <w:sz w:val="26"/>
        </w:rPr>
        <w:t>[TO BE COMPLETED, from G3]</w:t>
      </w:r>
    </w:p>
    <w:p>
      <w:pPr>
        <w:spacing w:before="0" w:after="160" w:lineRule="auto" w:line="360"/>
        <w:jc w:val="both"/>
      </w:pPr>
      <w:r>
        <w:rPr>
          <w:rFonts w:ascii="Times New Roman" w:hAnsi="Times New Roman" w:eastAsia="Times New Roman" w:cs="Times New Roman"/>
          <w:b w:val="0"/>
          <w:i w:val="0"/>
          <w:sz w:val="26"/>
        </w:rPr>
        <w:t xml:space="preserve">Location: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PARTICIPATION IS ENTIRELY VOLUNTARY.</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xml:space="preserve">□ Step 1: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 Step 2: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Estimated time commitment: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[TO BE COMPLETED, include both direct and community benefits]</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w:t>
      </w:r>
      <w:r>
        <w:rPr>
          <w:rFonts w:ascii="Times New Roman" w:hAnsi="Times New Roman" w:eastAsia="Times New Roman" w:cs="Times New Roman"/>
          <w:b w:val="0"/>
          <w:i w:val="0"/>
          <w:sz w:val="26"/>
        </w:rPr>
        <w:t>[TO BE COMPLETED]</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hai-long-benh-nhan-C1a-BVQY175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xml:space="preserve">■ DUY NHẤT: kết quả khảo sát nặc danh (phiếu tự điền, không định danh) — không dùng hồ sơ bệnh án </w:t>
      </w:r>
      <w:r>
        <w:rPr>
          <w:rFonts w:ascii="Times New Roman" w:hAnsi="Times New Roman" w:eastAsia="Times New Roman" w:cs="Times New Roman"/>
          <w:b w:val="0"/>
          <w:i w:val="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Phiếu giấy (nặc danh, tự điền tại khoa) </w:t>
      </w:r>
      <w:r>
        <w:rPr>
          <w:rFonts w:ascii="Times New Roman" w:hAnsi="Times New Roman" w:eastAsia="Times New Roman" w:cs="Times New Roman"/>
          <w:b w:val="0"/>
          <w:i w:val="0"/>
          <w:sz w:val="26"/>
        </w:rPr>
        <w:t>[BÁC SĨ RÀ — nếu dùng thêm bản điện tử thì tick bổ sung]</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Thay thế tên/CMND bằng ID nghiên cứu (vd: PT001)</w:t>
      </w:r>
    </w:p>
    <w:p>
      <w:pPr>
        <w:spacing w:before="0" w:after="160" w:lineRule="auto" w:line="360"/>
        <w:jc w:val="both"/>
      </w:pPr>
      <w:r>
        <w:rPr>
          <w:rFonts w:ascii="Times New Roman" w:hAnsi="Times New Roman" w:eastAsia="Times New Roman" w:cs="Times New Roman"/>
          <w:b w:val="0"/>
          <w:i w:val="0"/>
          <w:sz w:val="26"/>
        </w:rPr>
        <w:t>Bảng liên kết ID–tên: Lưu riêng, mã hóa AES-256, mật khẩu</w:t>
      </w:r>
    </w:p>
    <w:p>
      <w:pPr>
        <w:spacing w:before="0" w:after="160" w:lineRule="auto" w:line="360"/>
        <w:jc w:val="both"/>
      </w:pPr>
      <w:r>
        <w:rPr>
          <w:rFonts w:ascii="Times New Roman" w:hAnsi="Times New Roman" w:eastAsia="Times New Roman" w:cs="Times New Roman"/>
          <w:b w:val="0"/>
          <w:i w:val="0"/>
          <w:sz w:val="26"/>
        </w:rPr>
        <w:t>mạnh (≥12 ký tự), chỉ chủ nhiệm giữ</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[CẦN, máy chủ nội bộ / OneDrive institutional</w:t>
      </w:r>
    </w:p>
    <w:p>
      <w:pPr>
        <w:spacing w:before="0" w:after="160" w:lineRule="auto" w:line="360"/>
        <w:jc w:val="both"/>
      </w:pPr>
      <w:r>
        <w:rPr>
          <w:rFonts w:ascii="Times New Roman" w:hAnsi="Times New Roman" w:eastAsia="Times New Roman" w:cs="Times New Roman"/>
          <w:b w:val="0"/>
          <w:i w:val="0"/>
          <w:sz w:val="26"/>
        </w:rPr>
        <w:t xml:space="preserve">/ ổ cứng mã hóa tại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 xml:space="preserve">Sao lưu: </w:t>
      </w:r>
      <w:r>
        <w:rPr>
          <w:rFonts w:ascii="Times New Roman" w:hAnsi="Times New Roman" w:eastAsia="Times New Roman" w:cs="Times New Roman"/>
          <w:b/>
          <w:i/>
          <w:color w:val="CC7700"/>
          <w:sz w:val="26"/>
        </w:rPr>
        <w:t>[CẦN — ví dụ: hàng ngày/tuần,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xml:space="preserve">□ Không chia sẻ (lý do: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xml:space="preserve">□ Mở hoàn toàn sau ẩn danh hóa (tại: </w:t>
      </w:r>
      <w:r>
        <w:rPr>
          <w:rFonts w:ascii="Times New Roman" w:hAnsi="Times New Roman" w:eastAsia="Times New Roman" w:cs="Times New Roman"/>
          <w:b/>
          <w:i/>
          <w:color w:val="CC7700"/>
          <w:sz w:val="26"/>
        </w:rPr>
        <w:t>[CẦN — OSF/Zenodo...]</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color w:val="CC7700"/>
          <w:sz w:val="26"/>
        </w:rPr>
        <w:t>[CẦN BÁC SĨ CHỌN VÀ BIỆN MINH]</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hai-long-benh-nhan-C1a-BVQY175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 xml:space="preserve">Tên chủ nhiệm: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 xml:space="preserve">Chức vụ: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Đơn vị: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 xml:space="preserve">Tài trợ chính: </w:t>
      </w:r>
      <w:r>
        <w:rPr>
          <w:rFonts w:ascii="Times New Roman" w:hAnsi="Times New Roman" w:eastAsia="Times New Roman" w:cs="Times New Roman"/>
          <w:b/>
          <w:i/>
          <w:color w:val="CC7700"/>
          <w:sz w:val="26"/>
        </w:rPr>
        <w:t>[CẦN BỔ SUNG — "Không có tài trợ bên ngoài" nếu đúng]</w:t>
      </w:r>
    </w:p>
    <w:p>
      <w:pPr>
        <w:spacing w:before="0" w:after="160" w:lineRule="auto" w:line="360"/>
        <w:jc w:val="both"/>
      </w:pPr>
      <w:r>
        <w:rPr>
          <w:rFonts w:ascii="Times New Roman" w:hAnsi="Times New Roman" w:eastAsia="Times New Roman" w:cs="Times New Roman"/>
          <w:b w:val="0"/>
          <w:i w:val="0"/>
          <w:sz w:val="26"/>
        </w:rPr>
        <w:t xml:space="preserve">Tài trợ bổ sung: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 xml:space="preserve">Số hợp đồng (nếu có):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D. VAI TRÒ NHÀ TÀI TRỢ:</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 xml:space="preserve">Người kiểm tra đầu ra: </w:t>
      </w:r>
      <w:r>
        <w:rPr>
          <w:rFonts w:ascii="Times New Roman" w:hAnsi="Times New Roman" w:eastAsia="Times New Roman" w:cs="Times New Roman"/>
          <w:b/>
          <w:i/>
          <w:color w:val="CC7700"/>
          <w:sz w:val="26"/>
        </w:rPr>
        <w:t>[CẦN — tên nghiên cứu viên phụ trách]</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(ICF Waiver, cho thiết kế đủ điều kiện)</w:t>
      </w:r>
    </w:p>
    <w:p>
      <w:pPr>
        <w:spacing w:before="120" w:after="200" w:lineRule="auto" w:line="312"/>
        <w:jc w:val="both"/>
        <w:ind w:left="567" w:right="567"/>
      </w:pPr>
      <w:r>
        <w:rPr>
          <w:rFonts w:ascii="Times New Roman" w:hAnsi="Times New Roman" w:eastAsia="Times New Roman" w:cs="Times New Roman"/>
          <w:b w:val="0"/>
          <w:i/>
          <w:sz w:val="22"/>
        </w:rPr>
        <w:t>Kích hoạt vì hồ sơ nguy cơ của thiết kế 'cross_sectional' được hệ thống đánh giá đủ điều kiện miễn ICF (dữ liệu thứ cấp/ẩn danh hoàn toàn, không can thiệp), BÁC SĨ PHẢI tự xác nhận nghiên cứu THẬT SỰ không thu thập dữ liệu định danh mới nào.</w:t>
      </w:r>
    </w:p>
    <w:p>
      <w:pPr>
        <w:spacing w:before="120" w:after="200" w:lineRule="auto" w:line="312"/>
        <w:jc w:val="both"/>
        <w:ind w:left="567" w:right="567"/>
      </w:pP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[CẦN BÁC SĨ XÁC NHẬN: nghiên cứu của tôi đủ điều kiện miễn ICF không?]</w:t>
      </w:r>
      <w:r>
        <w:rPr>
          <w:rFonts w:ascii="Times New Roman" w:hAnsi="Times New Roman" w:eastAsia="Times New Roman" w:cs="Times New Roman"/>
          <w:b w:val="0"/>
          <w:i/>
          <w:sz w:val="22"/>
        </w:rPr>
        <w:t>`</w:t>
      </w:r>
    </w:p>
    <w:p>
      <w:pPr>
        <w:spacing w:before="0" w:after="160" w:lineRule="auto" w:line="360"/>
        <w:jc w:val="both"/>
      </w:pPr>
      <w:r>
        <w:rPr>
          <w:rFonts w:ascii="Times New Roman" w:hAnsi="Times New Roman" w:eastAsia="Times New Roman" w:cs="Times New Roman"/>
          <w:b w:val="0"/>
          <w:i w:val="0"/>
          <w:sz w:val="26"/>
        </w:rPr>
        <w:t>YÊU CẦU MIỄN THỦ TỤC ĐỒNG THUẬN (ICF Waiver Request), DRAFT Phiên bản 1.0</w:t>
      </w:r>
    </w:p>
    <w:p>
      <w:pPr>
        <w:spacing w:before="0" w:after="160" w:lineRule="auto" w:line="360"/>
        <w:jc w:val="both"/>
      </w:pPr>
      <w:r>
        <w:rPr>
          <w:rFonts w:ascii="Times New Roman" w:hAnsi="Times New Roman" w:eastAsia="Times New Roman" w:cs="Times New Roman"/>
          <w:b w:val="0"/>
          <w:i w:val="0"/>
          <w:sz w:val="26"/>
        </w:rPr>
        <w:t>Căn cứ: TT43/2024/TT-BYT Điều 15 · Helsinki (WMA, bản sửa 2024) §29</w:t>
      </w:r>
    </w:p>
    <w:p>
      <w:pPr>
        <w:spacing w:before="0" w:after="160" w:lineRule="auto" w:line="360"/>
        <w:jc w:val="both"/>
      </w:pPr>
      <w:r>
        <w:rPr>
          <w:rFonts w:ascii="Times New Roman" w:hAnsi="Times New Roman" w:eastAsia="Times New Roman" w:cs="Times New Roman"/>
          <w:b w:val="0"/>
          <w:i w:val="0"/>
          <w:sz w:val="26"/>
        </w:rPr>
        <w:t>Tên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Chủ nhiệm: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Ngày: 2026-07-31</w:t>
      </w:r>
    </w:p>
    <w:p>
      <w:pPr>
        <w:spacing w:before="0" w:after="160" w:lineRule="auto" w:line="360"/>
        <w:jc w:val="both"/>
      </w:pPr>
      <w:r>
        <w:rPr>
          <w:rFonts w:ascii="Times New Roman" w:hAnsi="Times New Roman" w:eastAsia="Times New Roman" w:cs="Times New Roman"/>
          <w:b w:val="0"/>
          <w:i w:val="0"/>
          <w:sz w:val="26"/>
        </w:rPr>
        <w:t>CƠ SỞ XIN MIỄN (phải thỏa CẢ 4 điều kiện):</w:t>
      </w:r>
    </w:p>
    <w:p>
      <w:pPr>
        <w:spacing w:before="0" w:after="160" w:lineRule="auto" w:line="360"/>
        <w:jc w:val="both"/>
      </w:pPr>
      <w:r>
        <w:rPr>
          <w:rFonts w:ascii="Times New Roman" w:hAnsi="Times New Roman" w:eastAsia="Times New Roman" w:cs="Times New Roman"/>
          <w:b w:val="0"/>
          <w:i w:val="0"/>
          <w:sz w:val="26"/>
        </w:rPr>
        <w:t>■ Dùng dữ liệu thứ cấp/hồ sơ có sẵn hoặc khảo sát ẩn danh hoàn toàn, không truy ngược cá nhân</w:t>
      </w:r>
    </w:p>
    <w:p>
      <w:pPr>
        <w:spacing w:before="0" w:after="160" w:lineRule="auto" w:line="360"/>
        <w:jc w:val="both"/>
      </w:pPr>
      <w:r>
        <w:rPr>
          <w:rFonts w:ascii="Times New Roman" w:hAnsi="Times New Roman" w:eastAsia="Times New Roman" w:cs="Times New Roman"/>
          <w:b w:val="0"/>
          <w:i w:val="0"/>
          <w:sz w:val="26"/>
        </w:rPr>
        <w:t>■ Không có can thiệp/thủ thuật bổ sung lên người tham gia</w:t>
      </w:r>
    </w:p>
    <w:p>
      <w:pPr>
        <w:spacing w:before="0" w:after="160" w:lineRule="auto" w:line="360"/>
        <w:jc w:val="both"/>
      </w:pPr>
      <w:r>
        <w:rPr>
          <w:rFonts w:ascii="Times New Roman" w:hAnsi="Times New Roman" w:eastAsia="Times New Roman" w:cs="Times New Roman"/>
          <w:b w:val="0"/>
          <w:i w:val="0"/>
          <w:sz w:val="26"/>
        </w:rPr>
        <w:t>■ Rủi ro không vượt nguy cơ tối thiểu từ dữ liệu đã ẩn danh</w:t>
      </w:r>
    </w:p>
    <w:p>
      <w:pPr>
        <w:spacing w:before="0" w:after="160" w:lineRule="auto" w:line="360"/>
        <w:jc w:val="both"/>
      </w:pPr>
      <w:r>
        <w:rPr>
          <w:rFonts w:ascii="Times New Roman" w:hAnsi="Times New Roman" w:eastAsia="Times New Roman" w:cs="Times New Roman"/>
          <w:b w:val="0"/>
          <w:i w:val="0"/>
          <w:sz w:val="26"/>
        </w:rPr>
        <w:t>■ Không khả thi/không cần thiết yêu cầu ICF đầy đủ (khảo sát nặc danh hoặc dữ liệu đã có sẵn)</w:t>
      </w:r>
    </w:p>
    <w:p>
      <w:pPr>
        <w:spacing w:before="0" w:after="160" w:lineRule="auto" w:line="360"/>
        <w:jc w:val="both"/>
      </w:pPr>
      <w:r>
        <w:rPr>
          <w:rFonts w:ascii="Times New Roman" w:hAnsi="Times New Roman" w:eastAsia="Times New Roman" w:cs="Times New Roman"/>
          <w:b w:val="0"/>
          <w:i w:val="0"/>
          <w:sz w:val="26"/>
        </w:rPr>
        <w:t>ĐẢM BẢO BẢO MẬT:</w:t>
      </w:r>
    </w:p>
    <w:p>
      <w:pPr>
        <w:spacing w:before="0" w:after="160" w:lineRule="auto" w:line="360"/>
        <w:jc w:val="both"/>
      </w:pPr>
      <w:r>
        <w:rPr>
          <w:rFonts w:ascii="Times New Roman" w:hAnsi="Times New Roman" w:eastAsia="Times New Roman" w:cs="Times New Roman"/>
          <w:b w:val="0"/>
          <w:i w:val="0"/>
          <w:sz w:val="26"/>
        </w:rPr>
        <w:t>Loại dữ liệu: Khảo sát NẶC DANH người tham gia mới (phiếu tự điền; KHÔNG dùng hồ sơ bệnh án/dữ liệu thứ cấp)</w:t>
      </w:r>
    </w:p>
    <w:p>
      <w:pPr>
        <w:spacing w:before="0" w:after="160" w:lineRule="auto" w:line="360"/>
        <w:jc w:val="both"/>
      </w:pPr>
      <w:r>
        <w:rPr>
          <w:rFonts w:ascii="Times New Roman" w:hAnsi="Times New Roman" w:eastAsia="Times New Roman" w:cs="Times New Roman"/>
          <w:b w:val="0"/>
          <w:i w:val="0"/>
          <w:sz w:val="26"/>
        </w:rPr>
        <w:t>Mã hóa: Không cần (không có PII)</w:t>
      </w:r>
    </w:p>
    <w:p>
      <w:pPr>
        <w:spacing w:before="0" w:after="160" w:lineRule="auto" w:line="360"/>
        <w:jc w:val="both"/>
      </w:pPr>
      <w:r>
        <w:rPr>
          <w:rFonts w:ascii="Times New Roman" w:hAnsi="Times New Roman" w:eastAsia="Times New Roman" w:cs="Times New Roman"/>
          <w:b w:val="0"/>
          <w:i w:val="0"/>
          <w:sz w:val="26"/>
        </w:rPr>
        <w:t>Quyền truy cập: Chỉ nhóm nghiên cứu</w:t>
      </w:r>
    </w:p>
    <w:p>
      <w:pPr>
        <w:spacing w:before="0" w:after="160" w:lineRule="auto" w:line="360"/>
        <w:jc w:val="both"/>
      </w:pPr>
      <w:r>
        <w:rPr>
          <w:rFonts w:ascii="Times New Roman" w:hAnsi="Times New Roman" w:eastAsia="Times New Roman" w:cs="Times New Roman"/>
          <w:b w:val="0"/>
          <w:i w:val="0"/>
          <w:sz w:val="26"/>
        </w:rPr>
        <w:t>Kế hoạch hủy: Lưu trữ 5 năm sau công bố theo quy định</w:t>
      </w:r>
    </w:p>
    <w:p>
      <w:pPr>
        <w:spacing w:before="0" w:after="160" w:lineRule="auto" w:line="360"/>
        <w:jc w:val="both"/>
      </w:pPr>
      <w:r>
        <w:rPr>
          <w:rFonts w:ascii="Times New Roman" w:hAnsi="Times New Roman" w:eastAsia="Times New Roman" w:cs="Times New Roman"/>
          <w:b w:val="0"/>
          <w:i w:val="0"/>
          <w:sz w:val="26"/>
        </w:rPr>
        <w:t>CỜ ĐỎ (bất kỳ đến PHẢI lấy ICF đầy đủ):</w:t>
      </w:r>
    </w:p>
    <w:p>
      <w:pPr>
        <w:spacing w:before="0" w:after="160" w:lineRule="auto" w:line="360"/>
        <w:jc w:val="both"/>
      </w:pPr>
      <w:r>
        <w:rPr>
          <w:rFonts w:ascii="Times New Roman" w:hAnsi="Times New Roman" w:eastAsia="Times New Roman" w:cs="Times New Roman"/>
          <w:b w:val="0"/>
          <w:i w:val="0"/>
          <w:sz w:val="26"/>
        </w:rPr>
        <w:t>□ Có dữ liệu cá nhân nhận dạng được đến ICF bắt buộc</w:t>
      </w:r>
    </w:p>
    <w:p>
      <w:pPr>
        <w:spacing w:before="0" w:after="160" w:lineRule="auto" w:line="360"/>
        <w:jc w:val="both"/>
      </w:pPr>
      <w:r>
        <w:rPr>
          <w:rFonts w:ascii="Times New Roman" w:hAnsi="Times New Roman" w:eastAsia="Times New Roman" w:cs="Times New Roman"/>
          <w:b w:val="0"/>
          <w:i w:val="0"/>
          <w:sz w:val="26"/>
        </w:rPr>
        <w:t>□ Có tiếp xúc người tham gia đến ICF bắt buộc</w:t>
      </w:r>
    </w:p>
    <w:p>
      <w:pPr>
        <w:spacing w:before="0" w:after="160" w:lineRule="auto" w:line="360"/>
        <w:jc w:val="both"/>
      </w:pPr>
      <w:r>
        <w:rPr>
          <w:rFonts w:ascii="Times New Roman" w:hAnsi="Times New Roman" w:eastAsia="Times New Roman" w:cs="Times New Roman"/>
          <w:b w:val="0"/>
          <w:i w:val="0"/>
          <w:sz w:val="26"/>
        </w:rPr>
        <w:t xml:space="preserve">Chữ ký chủ nhiệm: </w:t>
      </w:r>
      <w:r>
        <w:rPr>
          <w:rFonts w:ascii="Times New Roman" w:hAnsi="Times New Roman" w:eastAsia="Times New Roman" w:cs="Times New Roman"/>
          <w:b/>
          <w:i/>
          <w:color w:val="CC7700"/>
          <w:sz w:val="26"/>
        </w:rPr>
        <w:t>[CẦN KÝ]</w:t>
      </w:r>
      <w:r>
        <w:rPr>
          <w:rFonts w:ascii="Times New Roman" w:hAnsi="Times New Roman" w:eastAsia="Times New Roman" w:cs="Times New Roman"/>
          <w:b w:val="0"/>
          <w:i w:val="0"/>
          <w:sz w:val="26"/>
        </w:rPr>
        <w:t xml:space="preserve"> | Ngày: ___/___/2026</w:t>
      </w:r>
    </w:p>
    <w:p>
      <w:pPr>
        <w:spacing w:before="0" w:after="160" w:lineRule="auto" w:line="360"/>
        <w:jc w:val="both"/>
      </w:pPr>
      <w:r>
        <w:rPr>
          <w:rFonts w:ascii="Times New Roman" w:hAnsi="Times New Roman" w:eastAsia="Times New Roman" w:cs="Times New Roman"/>
          <w:b w:val="0"/>
          <w:i w:val="0"/>
          <w:sz w:val="26"/>
        </w:rPr>
        <w:t>"DRAFT, Cần Hội đồng Đạo đức phê duyệt."</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NCT_______ / ANZCTR_____]</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i/>
          <w:color w:val="CC7700"/>
          <w:sz w:val="26"/>
        </w:rPr>
        <w:t>[CẦN BỔ SUNG — tên tổ chức tài trợ hoặc "None"]</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 xml:space="preserve">Bệnh viện Quân y 175 (Military Hospital 175), TP. Hồ Chí Minh </w:t>
      </w:r>
      <w:r>
        <w:rPr>
          <w:rFonts w:ascii="Times New Roman" w:hAnsi="Times New Roman" w:eastAsia="Times New Roman" w:cs="Times New Roman"/>
          <w:b w:val="0"/>
          <w:i w:val="0"/>
          <w:sz w:val="26"/>
        </w:rPr>
        <w:t>[BÁC SĨ RÀ]</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i/>
          <w:color w:val="CC7700"/>
          <w:sz w:val="26"/>
        </w:rPr>
        <w:t>[CẦN mã/tên đơn vị; không lưu PII cá nhân]</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val="0"/>
          <w:i w:val="0"/>
          <w:sz w:val="26"/>
        </w:rPr>
        <w:t>[CẦN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 xml:space="preserve">Plan to share de-identified IPD: </w:t>
      </w:r>
      <w:r>
        <w:rPr>
          <w:rFonts w:ascii="Times New Roman" w:hAnsi="Times New Roman" w:eastAsia="Times New Roman" w:cs="Times New Roman"/>
          <w:b/>
          <w:i/>
          <w:color w:val="CC7700"/>
          <w:sz w:val="26"/>
        </w:rPr>
        <w:t>[CẦN — Yes/No]</w:t>
      </w:r>
    </w:p>
    <w:p>
      <w:pPr>
        <w:spacing w:before="0" w:after="160" w:lineRule="auto" w:line="360"/>
        <w:jc w:val="both"/>
      </w:pPr>
      <w:r>
        <w:rPr>
          <w:rFonts w:ascii="Times New Roman" w:hAnsi="Times New Roman" w:eastAsia="Times New Roman" w:cs="Times New Roman"/>
          <w:b w:val="0"/>
          <w:i w:val="0"/>
          <w:sz w:val="26"/>
        </w:rPr>
        <w:t xml:space="preserve">What/when/how/with whom/purpose: </w:t>
      </w:r>
      <w:r>
        <w:rPr>
          <w:rFonts w:ascii="Times New Roman" w:hAnsi="Times New Roman" w:eastAsia="Times New Roman" w:cs="Times New Roman"/>
          <w:b/>
          <w:i/>
          <w:color w:val="CC7700"/>
          <w:sz w:val="26"/>
        </w:rPr>
        <w:t>[CẦN — kế hoạch cụ thể]</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val="0"/>
          <w:i w:val="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ClinicalTrials.gov hoặc WHO ICTRP primary registry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