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A2 — THIẾT KẾ NGHIÊN CỨU &amp; SAP | hai-long-benh-nhan-C1a-BVQY175</w:t>
      </w:r>
    </w:p>
    <w:p>
      <w:r>
        <w:t>[BẢN NHÁP TỰ ĐỘNG] | 2026-07-31 20:53</w:t>
      </w:r>
    </w:p>
    <w:p>
      <w:r>
        <w:t>Cần bác sĩ kiểm chứng.</w:t>
      </w:r>
    </w:p>
    <w:p>
      <w:r>
        <w:br w:type="page"/>
      </w:r>
    </w:p>
    <w:p>
      <w:pPr>
        <w:pStyle w:val="Heading1"/>
      </w:pPr>
      <w:r>
        <w:t>A2 — THIẾT KẾ NGHIÊN CỨU &amp; SAP SKELETON | hai-long-benh-nhan-C1a-BVQY175</w:t>
      </w:r>
    </w:p>
    <w:p>
      <w:r>
        <w:rPr>
          <w:color w:val="CC4400"/>
        </w:rPr>
        <w:t>&gt; Tạo tự động: 2026-07-31 20:53 | Rule-based; chưa có effect size truy nguyên; giữ nhãn [CẦN]</w:t>
      </w:r>
    </w:p>
    <w:p>
      <w:r>
        <w:rPr>
          <w:color w:val="CC4400"/>
        </w:rPr>
        <w:t>&gt; [BẢN NHÁP TỰ ĐỘNG] — Bác sĩ xác nhận thiết kế chọn + điền [CẦN...] trước khi tiến G2/G4</w:t>
      </w:r>
    </w:p>
    <w:p>
      <w:r>
        <w:t>&gt; Cần bác sĩ kiểm chứng.</w:t>
      </w:r>
    </w:p>
    <w:p>
      <w:pPr>
        <w:pStyle w:val="Heading2"/>
      </w:pPr>
      <w:r>
        <w:t>PHẦN 0 — ĐỀ CƯƠNG LÕI</w:t>
      </w:r>
    </w:p>
    <w:p>
      <w:r>
        <w:t>&gt; [DỰ THẢO] Đây là cấu trúc đề cương để nhóm nghiên cứu hoàn thiện và xác nhận.</w:t>
      </w:r>
    </w:p>
    <w:p>
      <w:r>
        <w:t>&gt; Sự có mặt của một mục không chứng minh nội dung khoa học của mục đó đã đúng.</w:t>
      </w:r>
    </w:p>
    <w:p>
      <w:pPr>
        <w:pStyle w:val="Heading3"/>
      </w:pPr>
      <w:r>
        <w:t>0.1 Quản trị tài liệu</w:t>
      </w:r>
    </w:p>
    <w:p>
      <w:r>
        <w:t>- Mã đề tài: `hai-long-benh-nhan-C1a-BVQY175`</w:t>
      </w:r>
    </w:p>
    <w:p>
      <w:r>
        <w:t>- Tên đề tài: Sự hài lòng của bệnh nhân trong hoạt động khám chữa bệnh tại Khoa Khám bệnh theo yêu cầu, bệnh viện quân y tuyến cuối</w:t>
      </w:r>
    </w:p>
    <w:p>
      <w:r>
        <w:t>- Phiên bản protocol: 1.0</w:t>
      </w:r>
    </w:p>
    <w:p>
      <w:r>
        <w:t>- Ngày tạo/cập nhật: 2026-07-31 20:53</w:t>
      </w:r>
    </w:p>
    <w:p>
      <w:r>
        <w:rPr>
          <w:color w:val="CC4400"/>
        </w:rPr>
        <w:t>- Chủ nhiệm, nhà phương pháp, thống kê viên, quản lý dữ liệu: [CẦN BỔ SUNG]</w:t>
      </w:r>
    </w:p>
    <w:p>
      <w:r>
        <w:rPr>
          <w:color w:val="CC4400"/>
        </w:rPr>
        <w:t>- Tài trợ, bảo hiểm, xung đột lợi ích và vai trò nhà tài trợ: [CẦN BỔ SUNG]</w:t>
      </w:r>
    </w:p>
    <w:p>
      <w:r>
        <w:t>- Chuẩn đề cương: Protocol định trước; đăng ký nếu cần minh bạch</w:t>
      </w:r>
    </w:p>
    <w:p>
      <w:r>
        <w:t>- Chuẩn báo cáo kết quả dự kiến: STROBE</w:t>
      </w:r>
    </w:p>
    <w:p>
      <w:pPr>
        <w:pStyle w:val="Heading3"/>
      </w:pPr>
      <w:r>
        <w:t>0.2 Cơ sở khoa học và khoảng trống</w:t>
      </w:r>
    </w:p>
    <w:p>
      <w:r>
        <w:rPr>
          <w:color w:val="CC4400"/>
        </w:rPr>
        <w:t>- Vấn đề nghiên cứu và gánh nặng liên quan: [CẦN TỔNG HỢP TỪ A2b]</w:t>
      </w:r>
    </w:p>
    <w:p>
      <w:r>
        <w:rPr>
          <w:color w:val="CC4400"/>
        </w:rPr>
        <w:t>- Bằng chứng hiện có và giới hạn: [CẦN TỔNG HỢP TỪ A2b]</w:t>
      </w:r>
    </w:p>
    <w:p>
      <w:r>
        <w:rPr>
          <w:color w:val="CC4400"/>
        </w:rPr>
        <w:t>- Khoảng trống, tính mới và lý do cần nghiên cứu: [CẦN PI/NGƯỜI RÀ BẰNG CHỨNG XÁC NHẬN]</w:t>
      </w:r>
    </w:p>
    <w:p>
      <w:r>
        <w:rPr>
          <w:color w:val="CC4400"/>
        </w:rPr>
        <w:t>- Cân bằng lợi ích, nguy cơ và tính hợp lý khoa học: [CẦN BỔ SUNG]</w:t>
      </w:r>
    </w:p>
    <w:p>
      <w:pPr>
        <w:pStyle w:val="Heading3"/>
      </w:pPr>
      <w:r>
        <w:t>0.3 Mục tiêu, câu hỏi và giả thuyết</w:t>
      </w:r>
    </w:p>
    <w:p>
      <w:r>
        <w:t>-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t>- Câu hỏi nghiên cứu/PICO-PECO-PIRD: Mức độ hài lòng của người bệnh ngoại trú tại Khoa Khám bệnh C1a là bao nhiêu, và những yếu tố nào liên quan đến mức độ hài lòng đó?</w:t>
      </w:r>
    </w:p>
    <w:p>
      <w:r>
        <w:rPr>
          <w:color w:val="CC4400"/>
        </w:rPr>
        <w:t>- Giả thuyết chính và hướng hiệu ứng: [CẦN BỔ SUNG]</w:t>
      </w:r>
    </w:p>
    <w:p>
      <w:r>
        <w:t>- Kết cục chính neo mục tiêu: G1 — mức hài lòng chung, hỏi trực tiếp (biến SHLNBChung_TrucTiep)</w:t>
      </w:r>
    </w:p>
    <w:p>
      <w:pPr>
        <w:pStyle w:val="Heading3"/>
      </w:pPr>
      <w:r>
        <w:t>0.4 Thiết kế, địa điểm và thời gian</w:t>
      </w:r>
    </w:p>
    <w:p>
      <w:r>
        <w:t>- Thiết kế đã chọn: Nghiên cứu Cắt ngang Mô tả (Cross-sectional / Prevalence)</w:t>
      </w:r>
    </w:p>
    <w:p>
      <w:r>
        <w:t>- Lý do chọn so với phương án thay thế: Thiết kế do BÁC SĨ pin trong study_meta.json (quyết định thật, ưu tiên hơn suy luận tự động). Câu hỏi mô tả (tỷ lệ/đặc điểm) → cắt ngang là tiêu chuẩn. Không suy nhân quả từ thiết kế này.</w:t>
      </w:r>
    </w:p>
    <w:p>
      <w:r>
        <w:t>- Địa điểm/bối cảnh: Khoa Khám bệnh C1a, Trung tâm Khám bệnh và Điều trị theo yêu cầu C1, Bệnh viện Quân y 175, Thành phố Hồ Chí Minh — khối khám ngoại trú theo yêu cầu (dịch vụ) tại bệnh viện quân y tuyến cuối</w:t>
      </w:r>
    </w:p>
    <w:p>
      <w:r>
        <w:rPr>
          <w:color w:val="CC4400"/>
        </w:rPr>
        <w:t>- Thời gian nghiên cứu: [CẦN BỔ SUNG]</w:t>
      </w:r>
    </w:p>
    <w:p>
      <w:r>
        <w:rPr>
          <w:color w:val="CC4400"/>
        </w:rPr>
        <w:t>- Sơ đồ nghiên cứu và lịch tuyển-can thiệp-đánh giá: [CẦN BỔ SUNG]</w:t>
      </w:r>
    </w:p>
    <w:p>
      <w:pPr>
        <w:pStyle w:val="Heading3"/>
      </w:pPr>
      <w:r>
        <w:t>0.5 Quần thể, tiêu chí chọn và tuyển mẫu</w:t>
      </w:r>
    </w:p>
    <w:p>
      <w:r>
        <w:t>- 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t>- 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t>- 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t>- 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rPr>
          <w:color w:val="CC4400"/>
        </w:rPr>
        <w:t>- Đồng thuận tham gia và xử lý rút lui: [CẦN HOÀN THIỆN Ở G2]</w:t>
      </w:r>
    </w:p>
    <w:p>
      <w:pPr>
        <w:pStyle w:val="Heading3"/>
      </w:pPr>
      <w:r>
        <w:t>0.6 Can thiệp/phơi nhiễm và đối chứng</w:t>
      </w:r>
    </w:p>
    <w:p>
      <w:r>
        <w:t>- Can thiệp, phơi nhiễm hoặc index test: Không can thiệp. Phơi nhiễm trung tâm của MT2: thời gian chờ khám theo mốc HIS/eHospital, báo hiệu ứng theo mỗi 15 phút chờ thêm; kiểm phi tuyến bằng restricted cubic spline 3 nút (mục 4.6.3, 4.10)</w:t>
      </w:r>
    </w:p>
    <w:p>
      <w:r>
        <w:t>- Đối chứng/comparator hoặc lý do không áp dụng: N/A — thiết kế mô tả cắt ngang, không có nhóm so sánh ngoài. MT2 so sánh giữa các mức phơi nhiễm trong cùng một mẫu bằng hồi quy đa biến</w:t>
      </w:r>
    </w:p>
    <w:p>
      <w:r>
        <w:rPr>
          <w:color w:val="CC4400"/>
        </w:rPr>
        <w:t>- Liều/cường độ, thời lượng, đồng can thiệp, tuân thủ hoặc cách đo phơi nhiễm: [CẦN BỔ SUNG]</w:t>
      </w:r>
    </w:p>
    <w:p>
      <w:r>
        <w:rPr>
          <w:color w:val="CC4400"/>
        </w:rPr>
        <w:t>- Tiêu chí dừng/chuyển/điều trị cứu hộ nếu áp dụng: [CẦN BỔ SUNG]</w:t>
      </w:r>
    </w:p>
    <w:p>
      <w:pPr>
        <w:pStyle w:val="Heading3"/>
      </w:pPr>
      <w:r>
        <w:t>0.7 Kết cục và lịch đánh giá</w:t>
      </w:r>
    </w:p>
    <w:p>
      <w:r>
        <w:t>- Kết cục chính: G1 — mức hài lòng chung, hỏi trực tiếp (biến SHLNBChung_TrucTiep)</w:t>
      </w:r>
    </w:p>
    <w:p>
      <w:r>
        <w:rPr>
          <w:color w:val="CC4400"/>
        </w:rPr>
        <w:t>- Định nghĩa/công cụ/đơn vị đo: [CẦN BỔ SUNG]</w:t>
      </w:r>
    </w:p>
    <w:p>
      <w:r>
        <w:rPr>
          <w:color w:val="CC4400"/>
        </w:rPr>
        <w:t>- Thời điểm đánh giá chính: [CẦN BỔ SUNG]</w:t>
      </w:r>
    </w:p>
    <w:p>
      <w:r>
        <w:rPr>
          <w:color w:val="CC4400"/>
        </w:rPr>
        <w:t>- Loại dữ liệu/thước đo: [CẦN BỔ SUNG]</w:t>
      </w:r>
    </w:p>
    <w:p>
      <w:r>
        <w:t>- 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r>
        <w:t>- Lịch theo dõi/đánh giá: N/A — cắt ngang, đo một lần trên mỗi đối tượng ngay sau khi cơ bản hoàn thành quy trình khám</w:t>
      </w:r>
    </w:p>
    <w:p>
      <w:pPr>
        <w:pStyle w:val="Heading3"/>
      </w:pPr>
      <w:r>
        <w:t>0.8 Cỡ mẫu</w:t>
      </w:r>
    </w:p>
    <w:p>
      <w:r>
        <w:rPr>
          <w:color w:val="CC4400"/>
        </w:rPr>
        <w:t>- Cỡ mẫu và power chính thức: [CẦN TÍNH Ở G3]</w:t>
      </w:r>
    </w:p>
    <w:p>
      <w:r>
        <w:t>- Effect size/MCID, alpha, power, tỷ lệ biến cố, mất theo dõi và design effect:</w:t>
      </w:r>
    </w:p>
    <w:p>
      <w:r>
        <w:rPr>
          <w:color w:val="CC4400"/>
        </w:rPr>
        <w:t xml:space="preserve">  [CẦN NGUỒN PMID/DOI HOẶC PILOT]</w:t>
      </w:r>
    </w:p>
    <w:p>
      <w:r>
        <w:rPr>
          <w:color w:val="CC4400"/>
        </w:rPr>
        <w:t>- Phân bổ theo nhóm/tầng/trung tâm nếu có: [CẦN BỔ SUNG]</w:t>
      </w:r>
    </w:p>
    <w:p>
      <w:pPr>
        <w:pStyle w:val="Heading3"/>
      </w:pPr>
      <w:r>
        <w:t>0.9 Quản lý dữ liệu, bảo mật và chất lượng</w:t>
      </w:r>
    </w:p>
    <w:p>
      <w:r>
        <w:rPr>
          <w:color w:val="CC4400"/>
        </w:rPr>
        <w:t>- CRF/data dictionary, nguồn dữ liệu và quy tắc kiểm tra: [CẦN HOÀN THIỆN G3/G5]</w:t>
      </w:r>
    </w:p>
    <w:p>
      <w:r>
        <w:rPr>
          <w:color w:val="CC4400"/>
        </w:rPr>
        <w:t>- Mã giả danh, phân quyền, audit trail, lưu trữ và hủy dữ liệu: [CẦN HOÀN THIỆN G2/G5]</w:t>
      </w:r>
    </w:p>
    <w:p>
      <w:r>
        <w:rPr>
          <w:color w:val="CC4400"/>
        </w:rPr>
        <w:t>- Critical-to-quality factors và quality tolerance limits: [CẦN PI ẤN ĐỊNH]</w:t>
      </w:r>
    </w:p>
    <w:p>
      <w:r>
        <w:rPr>
          <w:color w:val="CC4400"/>
        </w:rPr>
        <w:t>- Kế hoạch dữ liệu thiếu, sai lệch protocol và CAPA: [CẦN HOÀN THIỆN G4/G5]</w:t>
      </w:r>
    </w:p>
    <w:p>
      <w:pPr>
        <w:pStyle w:val="Heading3"/>
      </w:pPr>
      <w:r>
        <w:t>0.10 Đạo đức, an toàn và đăng ký</w:t>
      </w:r>
    </w:p>
    <w:p>
      <w:r>
        <w:rPr>
          <w:color w:val="CC4400"/>
        </w:rPr>
        <w:t>- Phê duyệt IRB/IEC, ICF/waiver, bảo mật và bồi thường: [CẦN HỒ SƠ THẬT Ở G2]</w:t>
      </w:r>
    </w:p>
    <w:p>
      <w:r>
        <w:rPr>
          <w:color w:val="CC4400"/>
        </w:rPr>
        <w:t>- Đăng ký nghiên cứu/protocol trước mốc bắt buộc: [CẦN HỒ SƠ THẬT Ở G2]</w:t>
      </w:r>
    </w:p>
    <w:p>
      <w:r>
        <w:rPr>
          <w:color w:val="CC4400"/>
        </w:rPr>
        <w:t>- AE/SAE, giám sát an toàn, DMC/DSMB và quy tắc dừng nếu áp dụng: [CẦN BỔ SUNG]</w:t>
      </w:r>
    </w:p>
    <w:p>
      <w:r>
        <w:rPr>
          <w:color w:val="CC4400"/>
        </w:rPr>
        <w:t>- Nhóm dễ tổn thương và biện pháp bảo vệ: [CẦN ĐÁNH GIÁ]</w:t>
      </w:r>
    </w:p>
    <w:p>
      <w:pPr>
        <w:pStyle w:val="Heading3"/>
      </w:pPr>
      <w:r>
        <w:t>0.11 Giám sát, sửa đổi và phổ biến</w:t>
      </w:r>
    </w:p>
    <w:p>
      <w:r>
        <w:rPr>
          <w:color w:val="CC4400"/>
        </w:rPr>
        <w:t>- Monitoring/audit và phân công trách nhiệm: [CẦN BỔ SUNG]</w:t>
      </w:r>
    </w:p>
    <w:p>
      <w:r>
        <w:rPr>
          <w:color w:val="CC4400"/>
        </w:rPr>
        <w:t>- Quy trình protocol amendment, cập nhật registry/IRB và thông báo bên liên quan: [CẦN BỔ SUNG]</w:t>
      </w:r>
    </w:p>
    <w:p>
      <w:r>
        <w:t>- Kế hoạch công bố kể cả kết quả âm, chia sẻ dữ liệu/mã và truyền đạt cho người tham gia:</w:t>
      </w:r>
    </w:p>
    <w:p>
      <w:r>
        <w:rPr>
          <w:color w:val="CC4400"/>
        </w:rPr>
        <w:t xml:space="preserve">  [CẦN BỔ SUNG]</w:t>
      </w:r>
    </w:p>
    <w:p>
      <w:r>
        <w:rPr>
          <w:color w:val="CC4400"/>
        </w:rPr>
        <w:t>- Tác giả, contributorship, COI, tài trợ và khai báo AI: [CẦN XÁC NHẬN Ở G9]</w:t>
      </w:r>
    </w:p>
    <w:p>
      <w:pPr>
        <w:pStyle w:val="Heading3"/>
      </w:pPr>
      <w:r>
        <w:t>0.12 Tài liệu tham khảo và phụ lục</w:t>
      </w:r>
    </w:p>
    <w:p>
      <w:r>
        <w:t>- Evidence Ledger: `G1_A2b_EVIDENCE_LEDGER_hai-long-benh-nhan-C1a-BVQY175.md`</w:t>
      </w:r>
    </w:p>
    <w:p>
      <w:r>
        <w:t>- Project Charter: `G1_A1b_PROJECT_CHARTER_hai-long-benh-nhan-C1a-BVQY175.md`</w:t>
      </w:r>
    </w:p>
    <w:p>
      <w:r>
        <w:t>- Kế hoạch triển khai/RACI/kinh phí: `G1_A13_IMPLEMENTATION_PLAN_hai-long-benh-nhan-C1a-BVQY175.md`</w:t>
      </w:r>
    </w:p>
    <w:p>
      <w:r>
        <w:t>- Risk Register/CAPA: `G1_A13b_RISK_REGISTER_hai-long-benh-nhan-C1a-BVQY175.md`</w:t>
      </w:r>
    </w:p>
    <w:p>
      <w:r>
        <w:rPr>
          <w:color w:val="CC4400"/>
        </w:rPr>
        <w:t>- Estimand RCT hiện hành: dân số=[CẦN BỔ SUNG];</w:t>
      </w:r>
    </w:p>
    <w:p>
      <w:r>
        <w:rPr>
          <w:color w:val="CC4400"/>
        </w:rPr>
        <w:t xml:space="preserve">  điều kiện điều trị=[CẦN BỔ SUNG];</w:t>
      </w:r>
    </w:p>
    <w:p>
      <w:r>
        <w:rPr>
          <w:color w:val="CC4400"/>
        </w:rPr>
        <w:t xml:space="preserve">  biến kết cục=[CẦN BỔ SUNG];</w:t>
      </w:r>
    </w:p>
    <w:p>
      <w:r>
        <w:rPr>
          <w:color w:val="CC4400"/>
        </w:rPr>
        <w:t xml:space="preserve">  biến cố xen ngang/chiến lược=[CẦN BỔ SUNG];</w:t>
      </w:r>
    </w:p>
    <w:p>
      <w:r>
        <w:rPr>
          <w:color w:val="CC4400"/>
        </w:rPr>
        <w:t xml:space="preserve">  thước đo tổng hợp quần thể=[CẦN BỔ SUNG].</w:t>
      </w:r>
    </w:p>
    <w:p>
      <w:r>
        <w:t>&gt; Cần bác sĩ kiểm chứng.</w:t>
      </w:r>
    </w:p>
    <w:p>
      <w:pPr>
        <w:pStyle w:val="Heading2"/>
      </w:pPr>
      <w:r>
        <w:t>PHẦN 1 — BẢNG THIẾT KẾ ỨNG VIÊN</w:t>
      </w:r>
    </w:p>
    <w:p>
      <w:r>
        <w:t>| Thiết kế | Phù hợp câu hỏi | Kiểm soát sai lệch | Khả thi | Lực | Chọn/Loại |</w:t>
      </w:r>
    </w:p>
    <w:p>
      <w:r>
        <w:t>|---|---|---|---|---|---|</w:t>
      </w:r>
    </w:p>
    <w:p>
      <w:r>
        <w:t>| **Nghiên cứu Cắt ngang Mô tả (Cross-sectional / Prevalence)** | ✅ Phù hợp nhất (Mô tả (cross-sectional)) | Cao (xem §2) | [CẦN BÁC SĨ] | [CẦN cỡ mẫu] | **→ ƯU TIÊN** |</w:t>
      </w:r>
    </w:p>
    <w:p>
      <w:r>
        <w:t>| [Đã pin bởi bác sĩ — không áp dụng bảng thiết kế thay thế tự động] | Phù hợp thay thế | Trung bình | [CẦN] | [CẦN] | Phương án 2 |</w:t>
      </w:r>
    </w:p>
    <w:p>
      <w:r>
        <w:t>| [Đã pin bởi bác sĩ — không áp dụng bảng thiết kế thay thế tự động] | Phù hợp trong điều kiện đặc biệt | Thấp hơn | [CẦN] | [CẦN] | Phương án 3 |</w:t>
      </w:r>
    </w:p>
    <w:p>
      <w:r>
        <w:t>**Lý do chọn ưu tiên `Nghiên cứu Cắt ngang Mô tả (Cross-sectional / Prevalence)`:**</w:t>
      </w:r>
    </w:p>
    <w:p>
      <w:r>
        <w:t>Thiết kế do BÁC SĨ pin trong study_meta.json (quyết định thật, ưu tiên hơn suy luận tự động). Câu hỏi mô tả (tỷ lệ/đặc điểm) → cắt ngang là tiêu chuẩn. Không suy nhân quả từ thiết kế này.</w:t>
      </w:r>
    </w:p>
    <w:p>
      <w:r>
        <w:t>**Chuẩn báo cáo:** STROBE</w:t>
      </w:r>
    </w:p>
    <w:p>
      <w:r>
        <w:t>**Chuẩn đề cương/protocol:** Protocol định trước; đăng ký nếu cần minh bạch</w:t>
      </w:r>
    </w:p>
    <w:p>
      <w:pPr>
        <w:pStyle w:val="Heading2"/>
      </w:pPr>
      <w:r>
        <w:t>PHẦN 2 — KIỂM SOÁT 7 SAI LỆCH CHÍNH</w:t>
      </w:r>
    </w:p>
    <w:p>
      <w:r>
        <w:t>| Sai lệch | Biện pháp kiểm soát cho `Nghiên cứu Cắt ngang Mô tả (Cross-sectional / Prevalence)` |</w:t>
      </w:r>
    </w:p>
    <w:p>
      <w:r>
        <w:t>|---|---|</w:t>
      </w:r>
    </w:p>
    <w:p>
      <w:r>
        <w:t>| Selection bias | Sampling ngẫu nhiên hoặc liên tiếp; tránh tự chọn |</w:t>
      </w:r>
    </w:p>
    <w:p>
      <w:r>
        <w:t>| Information bias | Đo phơi nhiễm + kết cục cùng thời điểm → không suy nhân quả |</w:t>
      </w:r>
    </w:p>
    <w:p>
      <w:r>
        <w:t>| Confounding | Đa biến; hạn chế: cùng thời điểm → không loại trừ causal confounders |</w:t>
      </w:r>
    </w:p>
    <w:p>
      <w:r>
        <w:t>| Prevalence-incidence bias | Thiết kế chỉ ước lượng hiện mắc; bàn luận giới hạn này |</w:t>
      </w:r>
    </w:p>
    <w:p>
      <w:r>
        <w:t>| Non-response bias | So sánh người trả lời vs không trả lời (nếu có thể) |</w:t>
      </w:r>
    </w:p>
    <w:p>
      <w:r>
        <w:t>| Social desirability | Tự báo cáo → có thể underreport hành vi tiêu cực |</w:t>
      </w:r>
    </w:p>
    <w:p>
      <w:r>
        <w:t>| Reporting bias | Đăng ký nghiên cứu + tiền định phân tích |</w:t>
      </w:r>
    </w:p>
    <w:p>
      <w:pPr>
        <w:pStyle w:val="Heading2"/>
      </w:pPr>
      <w:r>
        <w:t>PHẦN 3 — EFFECT SIZE ƯỚC LƯỢNG (từ PubMed thật — dùng tính cỡ mẫu G3)</w:t>
      </w:r>
    </w:p>
    <w:p>
      <w:r>
        <w:t>&gt; **Quan trọng:** Đây là ước lượng TỰ ĐỘNG từ abstracts.</w:t>
      </w:r>
    </w:p>
    <w:p>
      <w:r>
        <w:t>&gt; Bác sĩ PHẢI đọc toàn văn để xác minh trước khi dùng tính cỡ mẫu.</w:t>
      </w:r>
    </w:p>
    <w:p>
      <w:r>
        <w:t>&gt; Nếu không có nghiên cứu phù hợp → dùng pilot data hoặc MCID lâm sàng.</w:t>
      </w:r>
    </w:p>
    <w:p>
      <w:r>
        <w:rPr>
          <w:color w:val="CC4400"/>
        </w:rPr>
        <w:t xml:space="preserve">  → Không trích xuất được effect size từ abstracts. [CẦN TỰ ĐỌC Y VĂN]</w:t>
      </w:r>
    </w:p>
    <w:p>
      <w:r>
        <w:t>**Evidence landscape từ G0:**</w:t>
      </w:r>
    </w:p>
    <w:p>
      <w:r>
        <w:t>- SR/MA hiện có: 0</w:t>
      </w:r>
    </w:p>
    <w:p>
      <w:r>
        <w:t>- RCT hiện có: 0</w:t>
      </w:r>
    </w:p>
    <w:p>
      <w:r>
        <w:t>- Năm gần nhất: None</w:t>
      </w:r>
    </w:p>
    <w:p>
      <w:r>
        <w:t>- Mức độ evidence: CÓ NỀN QUAN SÁT — ~12 NC quan sát, chưa có RCT/SR</w:t>
      </w:r>
    </w:p>
    <w:p>
      <w:pPr>
        <w:pStyle w:val="Heading2"/>
      </w:pPr>
      <w:r>
        <w:t>PHẦN 4 — KHỐI THIẾT KẾ (dán vào §Phương pháp của Đề cương)</w:t>
      </w:r>
    </w:p>
    <w:p>
      <w:r>
        <w:t>&gt; Khối dưới đây được sinh RIÊNG theo thiết kế `cross_sectional` — các trường không áp dụng cho</w:t>
      </w:r>
    </w:p>
    <w:p>
      <w:r>
        <w:t>&gt; thiết kế này đã được loại bỏ thay vì để bác sĩ tự gạch bỏ.</w:t>
      </w:r>
    </w:p>
    <w:p>
      <w:r>
        <w:t>═══════════════════════════════════════════════════════════════</w:t>
      </w:r>
    </w:p>
    <w:p>
      <w:r>
        <w:t>KHỐI THIẾT KẾ — hai-long-benh-nhan-C1a-BVQY175</w:t>
      </w:r>
    </w:p>
    <w:p>
      <w:r>
        <w:t>Loại thiết kế: Nghiên cứu Cắt ngang Mô tả (Cross-sectional / Prevalence)</w:t>
      </w:r>
    </w:p>
    <w:p>
      <w:r>
        <w:t>Mô tả thiết kế theo VIỆC ĐÃ LÀM (STROBE mục 1a + 4):</w:t>
      </w:r>
    </w:p>
    <w:p>
      <w:r>
        <w:t xml:space="preserve">  ⚠ KHÔNG dán nhãn "tiến cứu"/"hồi cứu" làm mô tả chính — STROBE Explanation &amp;</w:t>
      </w:r>
    </w:p>
    <w:p>
      <w:r>
        <w:t xml:space="preserve">    Elaboration mục 4 nêu rõ hai nhãn này được dùng KHÔNG THỐNG NHẤT nên tự chúng</w:t>
      </w:r>
    </w:p>
    <w:p>
      <w:r>
        <w:t xml:space="preserve">    không nói lên điều gì. Thay vào đó ghi rõ:</w:t>
      </w:r>
    </w:p>
    <w:p>
      <w:r>
        <w:rPr>
          <w:color w:val="CC4400"/>
        </w:rPr>
        <w:t xml:space="preserve">  Thời điểm đo PHƠI NHIỄM so với lúc bắt đầu nghiên cứu: [CẦN]</w:t>
      </w:r>
    </w:p>
    <w:p>
      <w:r>
        <w:rPr>
          <w:color w:val="CC4400"/>
        </w:rPr>
        <w:t xml:space="preserve">  Thời điểm xác định KẾT CỤC so với lúc đo phơi nhiễm: [CẦN]</w:t>
      </w:r>
    </w:p>
    <w:p>
      <w:r>
        <w:rPr>
          <w:color w:val="CC4400"/>
        </w:rPr>
        <w:t xml:space="preserve">  Dữ liệu thu thập MỚI hay khai thác từ nguồn có sẵn (hồ sơ/đăng bộ): [CẦN]</w:t>
      </w:r>
    </w:p>
    <w:p>
      <w:r>
        <w:rPr>
          <w:color w:val="CC4400"/>
        </w:rPr>
        <w:t>Bối cảnh, địa điểm, khoảng thời gian tuyển và theo dõi: [CẦN] (STROBE mục 5)</w:t>
      </w:r>
    </w:p>
    <w:p>
      <w:r>
        <w:rPr>
          <w:color w:val="CC4400"/>
        </w:rPr>
        <w:t>Nguồn dân số + tiêu chuẩn chọn vào/loại ra + phương pháp chọn người: [CẦN] (mục 6a)</w:t>
      </w:r>
    </w:p>
    <w:p>
      <w:r>
        <w:t>Định nghĩa vận hành: kết cục · phơi nhiễm · yếu tố nhiễu · yếu tố điều chỉnh hiệu</w:t>
      </w:r>
    </w:p>
    <w:p>
      <w:r>
        <w:rPr>
          <w:color w:val="CC4400"/>
        </w:rPr>
        <w:t xml:space="preserve">  quả; nguồn dữ liệu và phương pháp đo cho TỪNG biến: [CẦN] (mục 7 + 8)</w:t>
      </w:r>
    </w:p>
    <w:p>
      <w:r>
        <w:rPr>
          <w:color w:val="CC4400"/>
        </w:rPr>
        <w:t>Nỗ lực xử lý các nguồn sai lệch tiềm tàng: [CẦN] (mục 9 — xem bảng §2)</w:t>
      </w:r>
    </w:p>
    <w:p>
      <w:r>
        <w:t xml:space="preserve">  (Làm mù người ĐÁNH GIÁ KẾT CỤC với tình trạng phơi nhiễm vẫn là biện pháp hạn chế</w:t>
      </w:r>
    </w:p>
    <w:p>
      <w:r>
        <w:t xml:space="preserve">   sai lệch chính đáng trong nghiên cứu quan sát — nêu ở đây nếu có áp dụng.)</w:t>
      </w:r>
    </w:p>
    <w:p>
      <w:r>
        <w:rPr>
          <w:color w:val="CC4400"/>
        </w:rPr>
        <w:t>Thời điểm cắt ngang (một mốc hay một khoảng): [CẦN]</w:t>
      </w:r>
    </w:p>
    <w:p>
      <w:r>
        <w:t>Phơi nhiễm và kết cục đo CÙNG lúc → KHÔNG suy luận nhân quả, KHÔNG dùng từ chỉ nguyên</w:t>
      </w:r>
    </w:p>
    <w:p>
      <w:r>
        <w:t xml:space="preserve">  nhân ("gây ra", "làm giảm") trong mục tiêu và kết luận</w:t>
      </w:r>
    </w:p>
    <w:p>
      <w:r>
        <w:t>Chọn mẫu: ☐ Toàn bộ  ☐ Ngẫu nhiên đơn  ☐ Hệ thống (bước nhảy k = N/n — KIỂM HƯỚNG</w:t>
      </w:r>
    </w:p>
    <w:p>
      <w:r>
        <w:t xml:space="preserve">  công thức, không tính ngược)  ☐ Phân tầng  ☐ Cụm (khai design effect)</w:t>
      </w:r>
    </w:p>
    <w:p>
      <w:r>
        <w:rPr>
          <w:color w:val="CC4400"/>
        </w:rPr>
        <w:t>Sai lệch KHÔNG ĐÁP ỨNG (non-response): tỷ lệ dự kiến + cách bàn luận: [CẦN]</w:t>
      </w:r>
    </w:p>
    <w:p>
      <w:r>
        <w:t>Thước đo kết hợp định trước: ☐ tỷ lệ hiện mắc (prevalence)  ☐ prevalence OR  ☐ PR</w:t>
      </w:r>
    </w:p>
    <w:p>
      <w:r>
        <w:rPr>
          <w:color w:val="CC4400"/>
        </w:rPr>
        <w:t>Cỡ mẫu dự kiến: [CẦN — xem SAP §12; giải trình theo STROBE mục 10]</w:t>
      </w:r>
    </w:p>
    <w:p>
      <w:r>
        <w:rPr>
          <w:color w:val="CC4400"/>
        </w:rPr>
        <w:t>Nguồn tài trợ và vai trò của nhà tài trợ: [CẦN] (STROBE mục 22)</w:t>
      </w:r>
    </w:p>
    <w:p>
      <w:r>
        <w:t>Kiểm soát biến nhiễu chính: [từ §2 Bias Control]</w:t>
      </w:r>
    </w:p>
    <w:p>
      <w:r>
        <w:rPr>
          <w:color w:val="CC4400"/>
        </w:rPr>
        <w:t>Cỡ mẫu dự kiến: [CẦN → chạy run_g3_auto.py sau khi xác nhận effect size ở §3]</w:t>
      </w:r>
    </w:p>
    <w:p>
      <w:r>
        <w:t>Chuẩn báo cáo: STROBE</w:t>
      </w:r>
    </w:p>
    <w:p>
      <w:r>
        <w:t>Chuẩn đề cương/protocol: Protocol định trước; đăng ký nếu cần minh bạch</w:t>
      </w:r>
    </w:p>
    <w:p>
      <w:r>
        <w:t>═══════════════════════════════════════════════════════════════</w:t>
      </w:r>
    </w:p>
    <w:p>
      <w:pPr>
        <w:pStyle w:val="Heading2"/>
      </w:pPr>
      <w:r>
        <w:t>PHẦN 5 — SAP SKELETON (12 MỤC — bác sĩ điền [CẦN...])</w:t>
      </w:r>
    </w:p>
    <w:p>
      <w:r>
        <w:t>&gt; SAP phải hoàn chỉnh và KHÓA TRƯỚC KHI XEM DỮ LIỆU THẬT (Cổng G4).</w:t>
      </w:r>
    </w:p>
    <w:p>
      <w:r>
        <w:rPr>
          <w:color w:val="CC4400"/>
        </w:rPr>
        <w:t>&gt; [CẦN...] = cần bác sĩ điền; mọi mục này KHÔNG thay đổi sau khi khóa.</w:t>
      </w:r>
    </w:p>
    <w:p>
      <w:pPr>
        <w:pStyle w:val="Heading3"/>
      </w:pPr>
      <w:r>
        <w:t>SAP §1 — Quần thể phân tích</w:t>
      </w:r>
    </w:p>
    <w:p>
      <w:r>
        <w:t>Toàn bộ người đủ tiêu chí (Complete case)</w:t>
      </w:r>
    </w:p>
    <w:p>
      <w:r>
        <w:rPr>
          <w:color w:val="CC4400"/>
        </w:rPr>
        <w:t>Tiêu chí chọn vào: [CẦN — từ PICO P]</w:t>
      </w:r>
    </w:p>
    <w:p>
      <w:r>
        <w:rPr>
          <w:color w:val="CC4400"/>
        </w:rPr>
        <w:t>Tiêu chí loại trừ: [CẦN BÁC SĨ ẤN ĐỊNH]</w:t>
      </w:r>
    </w:p>
    <w:p>
      <w:r>
        <w:rPr>
          <w:color w:val="CC4400"/>
        </w:rPr>
        <w:t>Quần thể CHÍNH dùng báo cáo: [CẦN XÁC NHẬN]</w:t>
      </w:r>
    </w:p>
    <w:p>
      <w:pPr>
        <w:pStyle w:val="Heading3"/>
      </w:pPr>
      <w:r>
        <w:t>SAP §2 — Biến kết cục (định nghĩa vận hành)</w:t>
      </w:r>
    </w:p>
    <w:p>
      <w:r>
        <w:t>KẾT CỤC CHÍNH (chỉ 1):</w:t>
      </w:r>
    </w:p>
    <w:p>
      <w:r>
        <w:rPr>
          <w:color w:val="CC4400"/>
        </w:rPr>
        <w:t xml:space="preserve">  Tên: [CẦN — từ PICO O, kết cục chính BÁC SĨ ĐÃ ẤN ĐỊNH ở G0]</w:t>
      </w:r>
    </w:p>
    <w:p>
      <w:r>
        <w:rPr>
          <w:color w:val="CC4400"/>
        </w:rPr>
        <w:t xml:space="preserve">  Định nghĩa vận hành: [CẦN — rõ ràng, đo được, cụ thể]</w:t>
      </w:r>
    </w:p>
    <w:p>
      <w:r>
        <w:rPr>
          <w:color w:val="CC4400"/>
        </w:rPr>
        <w:t xml:space="preserve">  Đơn vị đo: [CẦN]</w:t>
      </w:r>
    </w:p>
    <w:p>
      <w:r>
        <w:rPr>
          <w:color w:val="CC4400"/>
        </w:rPr>
        <w:t xml:space="preserve">  Thời điểm đo: [CẦN]</w:t>
      </w:r>
    </w:p>
    <w:p>
      <w:r>
        <w:t xml:space="preserve">  Thước đo: ☐ Liên tục  ☐ Nhị phân  ☐ Thứ tự  ☐ Thời gian đến sự kiện</w:t>
      </w:r>
    </w:p>
    <w:p>
      <w:r>
        <w:t>KẾT CỤC PHỤ (tối đa 3–5):</w:t>
      </w:r>
    </w:p>
    <w:p>
      <w:r>
        <w:t xml:space="preserve">  1. ___ | thời điểm: ___</w:t>
      </w:r>
    </w:p>
    <w:p>
      <w:r>
        <w:t xml:space="preserve">  2. ___ | thời điểm: ___</w:t>
      </w:r>
    </w:p>
    <w:p>
      <w:r>
        <w:t xml:space="preserve">  3. ___ | thời điểm: ___</w:t>
      </w:r>
    </w:p>
    <w:p>
      <w:pPr>
        <w:pStyle w:val="Heading3"/>
      </w:pPr>
      <w:r>
        <w:t>SAP §3 — Thống kê mô tả (Table 1)</w:t>
      </w:r>
    </w:p>
    <w:p>
      <w:r>
        <w:t>Biến liên tục: xem histogram/Q-Q plot, ngoại lệ và bối cảnh đo; không tự chuyển</w:t>
      </w:r>
    </w:p>
    <w:p>
      <w:r>
        <w:t xml:space="preserve">  phương pháp chỉ theo một kiểm định normality.</w:t>
      </w:r>
    </w:p>
    <w:p>
      <w:r>
        <w:t xml:space="preserve">  Gần đối xứng: TB ± ĐLC  |  Lệch rõ: Trung vị [IQR Q1–Q3]</w:t>
      </w:r>
    </w:p>
    <w:p>
      <w:r>
        <w:t>Biến phân loại: n (%)</w:t>
      </w:r>
    </w:p>
    <w:p>
      <w:r>
        <w:t>RCT: mô tả cân bằng nền, không kiểm định ý nghĩa khác biệt baseline.</w:t>
      </w:r>
    </w:p>
    <w:p>
      <w:r>
        <w:t>Quan sát: mô tả khác biệt nền bằng độ lớn/standardized difference và bối cảnh;</w:t>
      </w:r>
    </w:p>
    <w:p>
      <w:r>
        <w:t xml:space="preserve">  không dùng p-value baseline để tự động chọn confounder.</w:t>
      </w:r>
    </w:p>
    <w:p>
      <w:pPr>
        <w:pStyle w:val="Heading3"/>
      </w:pPr>
      <w:r>
        <w:t>SAP §4 — Phân tích chính (Mục tiêu 1)</w:t>
      </w:r>
    </w:p>
    <w:p>
      <w:r>
        <w:t>Phân tích chính: Logistic regression → OR (95%CI)</w:t>
      </w:r>
    </w:p>
    <w:p>
      <w:r>
        <w:t>Hoặc: Linear regression → β (95%CI) nếu kết cục liên tục</w:t>
      </w:r>
    </w:p>
    <w:p>
      <w:r>
        <w:t>VIF &lt; 5 (kiểm đa cộng tuyến); Hosmer-Lemeshow (logistic)</w:t>
      </w:r>
    </w:p>
    <w:p>
      <w:r>
        <w:rPr>
          <w:color w:val="CC4400"/>
        </w:rPr>
        <w:t>α (hai đuôi): 0.05 [CẦN XÁC NHẬN THEO GIẢ THUYẾT]</w:t>
      </w:r>
    </w:p>
    <w:p>
      <w:r>
        <w:t>Hiệu ứng trình bày: [OR/HR/RR/MD + 95%CI] — KHÔNG chỉ p-value</w:t>
      </w:r>
    </w:p>
    <w:p>
      <w:r>
        <w:rPr>
          <w:color w:val="CC4400"/>
        </w:rPr>
        <w:t>Phần mềm: ☐ R  ☐ Stata  ☐ SPSS  | Seed ngẫu nhiên: 20260731 [CẦN BÁC SĨ XÁC NHẬN — gợi ý tự sinh từ ngày chạy]</w:t>
      </w:r>
    </w:p>
    <w:p>
      <w:pPr>
        <w:pStyle w:val="Heading3"/>
      </w:pPr>
      <w:r>
        <w:t>SAP §5 — Phân tích đa biến (Mục tiêu 2 — nếu có)</w:t>
      </w:r>
    </w:p>
    <w:p>
      <w:r>
        <w:t>Mô hình: ☐ Logistic  ☐ Linear  ☐ Cox  ☐ Mixed-effects  ☐ GEE</w:t>
      </w:r>
    </w:p>
    <w:p>
      <w:r>
        <w:t>Covariates (định trước — KHÔNG thêm sau khi xem dữ liệu):</w:t>
      </w:r>
    </w:p>
    <w:p>
      <w:r>
        <w:rPr>
          <w:color w:val="CC4400"/>
        </w:rPr>
        <w:t xml:space="preserve">  - [CẦN BÁC SĨ LIỆT KÊ với lý do cho từng biến + DAG nếu có]</w:t>
      </w:r>
    </w:p>
    <w:p>
      <w:r>
        <w:t>EPV ≥ 10 cho mô hình đa biến chỉ là kiểm tra sơ bộ, không phải bảo đảm (bằng chứng ủng hộ ngưỡng EPV cứng là yếu — van Smeden và cs. 2016, PMID 27881078); biện minh cỡ mẫu bằng phương pháp cỡ mẫu hiện hành</w:t>
      </w:r>
    </w:p>
    <w:p>
      <w:r>
        <w:t>Kiểm đa cộng tuyến: VIF &lt; 5 cho mọi biến</w:t>
      </w:r>
    </w:p>
    <w:p>
      <w:r>
        <w:t>Đánh giá giả định và độ phù hợp phải khớp mô hình đã chọn; báo residual/influence diagnostics và calibration khi đó là mục tiêu hợp lệ.</w:t>
      </w:r>
    </w:p>
    <w:p>
      <w:pPr>
        <w:pStyle w:val="Heading3"/>
      </w:pPr>
      <w:r>
        <w:t>SAP §6 — Dữ liệu thiếu</w:t>
      </w:r>
    </w:p>
    <w:p>
      <w:r>
        <w:t>Mô tả tỷ lệ và mẫu hình thiếu trước khi chọn phương pháp.</w:t>
      </w:r>
    </w:p>
    <w:p>
      <w:r>
        <w:t>Giả định chính: ☐ MCAR  ☐ MAR  ☐ MNAR — phải có lý do theo cơ chế thu thập.</w:t>
      </w:r>
    </w:p>
    <w:p>
      <w:r>
        <w:rPr>
          <w:color w:val="CC4400"/>
        </w:rPr>
        <w:t>Phân tích chính: [CẦN ĐỊNH TRƯỚC; complete-case không phải mặc định vô điều kiện]</w:t>
      </w:r>
    </w:p>
    <w:p>
      <w:r>
        <w:rPr>
          <w:color w:val="CC4400"/>
        </w:rPr>
        <w:t>Multiple imputation: mô hình biến, số bộ dữ liệu và diagnostics [CẦN]</w:t>
      </w:r>
    </w:p>
    <w:p>
      <w:r>
        <w:rPr>
          <w:color w:val="CC4400"/>
        </w:rPr>
        <w:t>MNAR/sai lệch do mất theo dõi: phân tích nhạy cảm [CẦN]</w:t>
      </w:r>
    </w:p>
    <w:p>
      <w:pPr>
        <w:pStyle w:val="Heading3"/>
      </w:pPr>
      <w:r>
        <w:t>SAP §7 — Phân tích nhóm nhỏ (định trước — KHÔNG thêm sau)</w:t>
      </w:r>
    </w:p>
    <w:p>
      <w:r>
        <w:rPr>
          <w:color w:val="CC4400"/>
        </w:rPr>
        <w:t>Nhóm nhỏ 1: [CẦN — tiêu chí: ___] | Giả thuyết tương tác: ___</w:t>
      </w:r>
    </w:p>
    <w:p>
      <w:r>
        <w:rPr>
          <w:color w:val="CC4400"/>
        </w:rPr>
        <w:t>Nhóm nhỏ 2: [CẦN]</w:t>
      </w:r>
    </w:p>
    <w:p>
      <w:r>
        <w:t>Ước lượng tương tác + 95%CI; không kết luận khác biệt nhóm chỉ vì một nhóm</w:t>
      </w:r>
    </w:p>
    <w:p>
      <w:r>
        <w:t xml:space="preserve">  có p&lt;0,05 còn nhóm kia không.</w:t>
      </w:r>
    </w:p>
    <w:p>
      <w:r>
        <w:t>Kết quả nhóm nhỏ là THĂM DÒ nếu không định trước và không đủ lực; diễn giải</w:t>
      </w:r>
    </w:p>
    <w:p>
      <w:r>
        <w:t xml:space="preserve">  cùng tính hợp lý sinh học, tính nhất quán và kiểm soát đa bội.</w:t>
      </w:r>
    </w:p>
    <w:p>
      <w:pPr>
        <w:pStyle w:val="Heading3"/>
      </w:pPr>
      <w:r>
        <w:t>SAP §8 — Kiểm soát đa so sánh</w:t>
      </w:r>
    </w:p>
    <w:p>
      <w:r>
        <w:rPr>
          <w:color w:val="CC4400"/>
        </w:rPr>
        <w:t>Số kết cục phụ / nhóm / thời điểm: [CẦN ẤN ĐỊNH]</w:t>
      </w:r>
    </w:p>
    <w:p>
      <w:r>
        <w:t>Chiến lược:</w:t>
      </w:r>
    </w:p>
    <w:p>
      <w:r>
        <w:t xml:space="preserve">  ☐ Không điều chỉnh (1 kết cục chính rõ, phụ là thăm dò)</w:t>
      </w:r>
    </w:p>
    <w:p>
      <w:r>
        <w:rPr>
          <w:color w:val="CC4400"/>
        </w:rPr>
        <w:t xml:space="preserve">  ☐ Bonferroni  ☐ Holm  ☐ FDR  ☐ Phương pháp khác: [CẦN]</w:t>
      </w:r>
    </w:p>
    <w:p>
      <w:r>
        <w:rPr>
          <w:color w:val="CC4400"/>
        </w:rPr>
        <w:t>Khớp với giả thuyết, estimand và cỡ mẫu ở G3: [CẦN XÁC NHẬN]</w:t>
      </w:r>
    </w:p>
    <w:p>
      <w:pPr>
        <w:pStyle w:val="Heading3"/>
      </w:pPr>
      <w:r>
        <w:t>SAP §9 — Phân tích nhạy cảm</w:t>
      </w:r>
    </w:p>
    <w:p>
      <w:r>
        <w:rPr>
          <w:color w:val="CC4400"/>
        </w:rPr>
        <w:t>1. Dữ liệu thiếu/cơ chế thiếu: [CẦN]</w:t>
      </w:r>
    </w:p>
    <w:p>
      <w:r>
        <w:rPr>
          <w:color w:val="CC4400"/>
        </w:rPr>
        <w:t>2. Định nghĩa quần thể/kết cục/mô hình thay thế có lý do: [CẦN]</w:t>
      </w:r>
    </w:p>
    <w:p>
      <w:r>
        <w:t>3. Per-protocol chỉ là nhạy cảm nếu estimand chính là treatment-policy/ITT.</w:t>
      </w:r>
    </w:p>
    <w:p>
      <w:r>
        <w:t>Mọi phân tích phải định trước hoặc gắn nhãn hậu nghiệm/thăm dò.</w:t>
      </w:r>
    </w:p>
    <w:p>
      <w:pPr>
        <w:pStyle w:val="Heading3"/>
      </w:pPr>
      <w:r>
        <w:t>SAP §10 — Phần mềm và seed</w:t>
      </w:r>
    </w:p>
    <w:p>
      <w:r>
        <w:t>Phần mềm chính: ☐ R v___  ☐ Stata v___  ☐ SPSS v___</w:t>
      </w:r>
    </w:p>
    <w:p>
      <w:r>
        <w:rPr>
          <w:color w:val="CC4400"/>
        </w:rPr>
        <w:t>R packages dự kiến: tableone, car [CẦN BÁC SĨ XÁC NHẬN — gợi ý theo thiết kế cross_sectional]</w:t>
      </w:r>
    </w:p>
    <w:p>
      <w:r>
        <w:rPr>
          <w:color w:val="CC4400"/>
        </w:rPr>
        <w:t>Random seed: 20260731 [CẦN XÁC NHẬN nếu có bước ngẫu nhiên/mô phỏng]</w:t>
      </w:r>
    </w:p>
    <w:p>
      <w:r>
        <w:t>Script phân tích: lưu tại exports/hai-long-benh-nhan-C1a-BVQY175/scripts/ — versioned cùng protocol</w:t>
      </w:r>
    </w:p>
    <w:p>
      <w:pPr>
        <w:pStyle w:val="Heading3"/>
      </w:pPr>
      <w:r>
        <w:t>SAP §11 — Dummy Tables (Shells — điền sau khi có kết quả thật)</w:t>
      </w:r>
    </w:p>
    <w:p>
      <w:r>
        <w:t>&gt; Bộ bảng dưới đây là bộ RIÊNG của thiết kế `cross_sectional`, khớp chuẩn báo cáo</w:t>
      </w:r>
    </w:p>
    <w:p>
      <w:r>
        <w:t>&gt; STROBE. Vỏ rỗng — KHÔNG được điền số trước khi dữ liệu khóa.</w:t>
      </w:r>
    </w:p>
    <w:p>
      <w:r>
        <w:t>BẢNG 1 — DÒNG CHẢY NGƯỜI THAM GIA QUA TỪNG GIAI ĐOẠN (STROBE mục 13a–13c;</w:t>
      </w:r>
    </w:p>
    <w:p>
      <w:r>
        <w:t>cân nhắc trình bày thêm dạng sơ đồ)</w:t>
      </w:r>
    </w:p>
    <w:p>
      <w:r>
        <w:t>| Giai đoạn | Số người | Lý do không vào giai đoạn sau |</w:t>
      </w:r>
    </w:p>
    <w:p>
      <w:r>
        <w:t>|---|---|---|</w:t>
      </w:r>
    </w:p>
    <w:p>
      <w:r>
        <w:t>| Có khả năng đủ điều kiện | [n=___] | — |</w:t>
      </w:r>
    </w:p>
    <w:p>
      <w:r>
        <w:t>| Được xét tiêu chuẩn | [n=___] | [___] |</w:t>
      </w:r>
    </w:p>
    <w:p>
      <w:r>
        <w:t>| Xác nhận đủ điều kiện | [n=___] | [___] |</w:t>
      </w:r>
    </w:p>
    <w:p>
      <w:r>
        <w:t>| Đưa vào nghiên cứu | [n=___] | [___] |</w:t>
      </w:r>
    </w:p>
    <w:p>
      <w:r>
        <w:t>| Hoàn tất theo dõi | [n=___] | [___] |</w:t>
      </w:r>
    </w:p>
    <w:p>
      <w:r>
        <w:t>| Đưa vào phân tích | [n=___] | [___] |</w:t>
      </w:r>
    </w:p>
    <w:p>
      <w:r>
        <w:t>BẢNG 2 — ĐẶC ĐIỂM NGƯỜI THAM GIA, PHƠI NHIỄM VÀ YẾU TỐ NHIỄU, KÈM SỐ LIỆU THIẾU</w:t>
      </w:r>
    </w:p>
    <w:p>
      <w:r>
        <w:t>(STROBE mục 14a + 14b — trình bày RIÊNG theo nhóm, xem tiêu đề cột)</w:t>
      </w:r>
    </w:p>
    <w:p>
      <w:r>
        <w:t>| Biến | Có phơi nhiễm (n=___) | Không phơi nhiễm (n=___) | Số thiếu n (%) |</w:t>
      </w:r>
    </w:p>
    <w:p>
      <w:r>
        <w:t>|---|---|---|---|</w:t>
      </w:r>
    </w:p>
    <w:p>
      <w:r>
        <w:t>| Tuổi, TB±ĐLC (năm) | | | |</w:t>
      </w:r>
    </w:p>
    <w:p>
      <w:r>
        <w:t>| Giới nữ, n (%) | | | |</w:t>
      </w:r>
    </w:p>
    <w:p>
      <w:r>
        <w:t>| [Yếu tố nhiễu tiềm tàng 1] | | | |</w:t>
      </w:r>
    </w:p>
    <w:p>
      <w:r>
        <w:t>| [Yếu tố nhiễu tiềm tàng 2] | | | |</w:t>
      </w:r>
    </w:p>
    <w:p>
      <w:r>
        <w:t>| [Biến lâm sàng chính] | | | |</w:t>
      </w:r>
    </w:p>
    <w:p>
      <w:r>
        <w:t>BẢNG 3 — SỐ BIẾN CỐ KẾT CỤC / SỐ ĐO TÓM TẮT (STROBE mục 15, bản cắt ngang)</w:t>
      </w:r>
    </w:p>
    <w:p>
      <w:r>
        <w:t>| Nhóm | Số người | Số có kết cục | Tỷ lệ hiện mắc % (95%CI) |</w:t>
      </w:r>
    </w:p>
    <w:p>
      <w:r>
        <w:t>|---|---|---|---|</w:t>
      </w:r>
    </w:p>
    <w:p>
      <w:r>
        <w:t>| [Toàn mẫu] | | | |</w:t>
      </w:r>
    </w:p>
    <w:p>
      <w:r>
        <w:t>| [Có phơi nhiễm] | | | |</w:t>
      </w:r>
    </w:p>
    <w:p>
      <w:r>
        <w:t>| [Không phơi nhiễm] | | | |</w:t>
      </w:r>
    </w:p>
    <w:p>
      <w:r>
        <w:t>BẢNG 4 — KẾT QUẢ CHÍNH: ƯỚC LƯỢNG THÔ VÀ ƯỚC LƯỢNG HIỆU CHỈNH (STROBE mục 16a — chuẩn</w:t>
      </w:r>
    </w:p>
    <w:p>
      <w:r>
        <w:t>đòi báo cáo CẢ HAI, nói rõ hiệu chỉnh cho yếu tố nào và vì sao chọn các yếu tố đó)</w:t>
      </w:r>
    </w:p>
    <w:p>
      <w:r>
        <w:t>| Yếu tố | n đưa vào phân tích | Ước lượng THÔ (95%CI) | Ước lượng HIỆU CHỈNH (95%CI) | p |</w:t>
      </w:r>
    </w:p>
    <w:p>
      <w:r>
        <w:t>|---|---|---|---|---|</w:t>
      </w:r>
    </w:p>
    <w:p>
      <w:r>
        <w:t>| [Phơi nhiễm chính] | | | | |</w:t>
      </w:r>
    </w:p>
    <w:p>
      <w:r>
        <w:t>| [Yếu tố hiệu chỉnh 1] | | | | |</w:t>
      </w:r>
    </w:p>
    <w:p>
      <w:r>
        <w:t>| [Yếu tố hiệu chỉnh 2] | | | | |</w:t>
      </w:r>
    </w:p>
    <w:p>
      <w:r>
        <w:t>&gt; Ghi rõ số người TRONG phân tích hiệu chỉnh (có thể khác tổng mẫu do thiếu biến hiệu chỉnh).</w:t>
      </w:r>
    </w:p>
    <w:p>
      <w:r>
        <w:t>&gt; Nếu phân nhóm một biến liên tục: nêu ranh giới nhóm và lý do chọn (mục 16b).</w:t>
      </w:r>
    </w:p>
    <w:p>
      <w:r>
        <w:t>&gt; Cân nhắc quy đổi nguy cơ tương đối sang nguy cơ TUYỆT ĐỐI cho một khoảng thời gian</w:t>
      </w:r>
    </w:p>
    <w:p>
      <w:r>
        <w:t>&gt; có ý nghĩa lâm sàng (mục 16c).</w:t>
      </w:r>
    </w:p>
    <w:p>
      <w:r>
        <w:t>BẢNG 5 — CÁC PHÂN TÍCH KHÁC: NHÓM NHỎ · TƯƠNG TÁC · ĐỘ NHẠY (STROBE mục 17)</w:t>
      </w:r>
    </w:p>
    <w:p>
      <w:r>
        <w:t>| Phân tích | Lý do (định trước hay thăm dò) | Ước lượng (95%CI) | Nhận định tính vững |</w:t>
      </w:r>
    </w:p>
    <w:p>
      <w:r>
        <w:t>|---|---|---|---|</w:t>
      </w:r>
    </w:p>
    <w:p>
      <w:r>
        <w:t>| [Nhóm nhỏ 1] | | | |</w:t>
      </w:r>
    </w:p>
    <w:p>
      <w:r>
        <w:t>| [Kiểm tương tác] | | | |</w:t>
      </w:r>
    </w:p>
    <w:p>
      <w:r>
        <w:t>| [Phân tích độ nhạy 1] | | | |</w:t>
      </w:r>
    </w:p>
    <w:p>
      <w:pPr>
        <w:pStyle w:val="Heading3"/>
      </w:pPr>
      <w:r>
        <w:t>SAP §12 — Cơ sở cỡ mẫu và ngưỡng ý nghĩa</w:t>
      </w:r>
    </w:p>
    <w:p>
      <w:r>
        <w:t>KHÔNG có ô "power 80%" mặc định. Thiết kế quan sát phải GIẢI TRÌNH</w:t>
      </w:r>
    </w:p>
    <w:p>
      <w:r>
        <w:t>cỡ mẫu đã đến từ đâu (STROBE mục 10), chọn MỘT trong ba đường và ghi rõ giả định:</w:t>
      </w:r>
    </w:p>
    <w:p>
      <w:r>
        <w:t>(1) CỠ MẪU DO SẴN CÓ (hay gặp với dữ liệu hồi cứu và bệnh-chứng tại một cơ sở):</w:t>
      </w:r>
    </w:p>
    <w:p>
      <w:r>
        <w:t xml:space="preserve">    "Cỡ mẫu là toàn bộ [ca/hồ sơ] đủ tiêu chuẩn trong khoảng [từ ___ đến ___] tại</w:t>
      </w:r>
    </w:p>
    <w:p>
      <w:r>
        <w:t xml:space="preserve">    [địa điểm], ước tính N = [___]. Không chọn được cỡ mẫu nên không tính theo power."</w:t>
      </w:r>
    </w:p>
    <w:p>
      <w:r>
        <w:t xml:space="preserve">    → Bắt buộc bàn ĐỘ CHÍNH XÁC dự kiến (bề rộng 95%CI) với cỡ mẫu đó.</w:t>
      </w:r>
    </w:p>
    <w:p>
      <w:r>
        <w:t>(2) CỠ MẪU THEO ĐỘ CHÍNH XÁC: ước lượng cần đạt [tỷ lệ/trung bình] với nửa bề rộng</w:t>
      </w:r>
    </w:p>
    <w:p>
      <w:r>
        <w:rPr>
          <w:color w:val="CC4400"/>
        </w:rPr>
        <w:t xml:space="preserve">    95%CI ≤ [CẦN]; tham số giả định + NGUỒN (PMID/DOI hoặc pilot): [CẦN]</w:t>
      </w:r>
    </w:p>
    <w:p>
      <w:r>
        <w:t>(3) CỠ MẪU THEO POWER — chỉ hợp lệ khi THẬT SỰ có giả thuyết định trước và có thể</w:t>
      </w:r>
    </w:p>
    <w:p>
      <w:r>
        <w:rPr>
          <w:color w:val="CC4400"/>
        </w:rPr>
        <w:t xml:space="preserve">    chọn được cỡ mẫu: α = [CẦN], power = [CẦN]%, effect size giả định + NGUỒN [CẦN]</w:t>
      </w:r>
    </w:p>
    <w:p>
      <w:r>
        <w:rPr>
          <w:color w:val="CC4400"/>
        </w:rPr>
        <w:t>Điều chỉnh: tỷ lệ không đáp ứng/mất dấu [CẦN]%; hệ số thiết kế nếu chọn mẫu cụm [CẦN]</w:t>
      </w:r>
    </w:p>
    <w:p>
      <w:r>
        <w:t>⚠ KHÔNG tính "power hồi cứu" sau khi đã có kết quả, và không biện minh cỡ mẫu theo kiểu</w:t>
      </w:r>
    </w:p>
    <w:p>
      <w:r>
        <w:t xml:space="preserve">  hậu định — STROBE Explanation &amp; Elaboration mục 10 nói nguyên văn: "Do not bother</w:t>
      </w:r>
    </w:p>
    <w:p>
      <w:r>
        <w:t xml:space="preserve">  readers with post hoc justifications for study size or retrospective power calculations".</w:t>
      </w:r>
    </w:p>
    <w:p>
      <w:r>
        <w:t>⚠ Nếu nghiên cứu bị DỪNG SỚM khi đạt ý nghĩa thống kê, phải nói rõ điều đó cho người đọc.</w:t>
      </w:r>
    </w:p>
    <w:p>
      <w:pPr>
        <w:pStyle w:val="Heading2"/>
      </w:pPr>
      <w:r>
        <w:t>PHẦN 6 — SAP LOCK CERTIFICATE (CHỜ BÁC SĨ KÝ → MỞ G4)</w:t>
      </w:r>
    </w:p>
    <w:p>
      <w:r>
        <w:t>╔══════════════════════════════════════════════════════════════╗</w:t>
      </w:r>
    </w:p>
    <w:p>
      <w:r>
        <w:t>║    BIÊN BẢN KHÓA KẾ HOẠCH PHÂN TÍCH THỐNG KÊ (SAP)        ║</w:t>
      </w:r>
    </w:p>
    <w:p>
      <w:r>
        <w:t>╠══════════════════════════════════════════════════════════════╣</w:t>
      </w:r>
    </w:p>
    <w:p>
      <w:r>
        <w:t>║  Đề tài: hai-long-benh-nhan-C1a-BVQY175                        ║</w:t>
      </w:r>
    </w:p>
    <w:p>
      <w:r>
        <w:t>║  Phiên bản SAP: 1.0                                         ║</w:t>
      </w:r>
    </w:p>
    <w:p>
      <w:r>
        <w:t>║  Ngày soạn SAP: 2026-07-31                                    ║</w:t>
      </w:r>
    </w:p>
    <w:p>
      <w:r>
        <w:t>║  Trạng thái dữ liệu lúc khóa: CHƯA CÓ / CHƯA XEM          ║</w:t>
      </w:r>
    </w:p>
    <w:p>
      <w:r>
        <w:t>║                                                              ║</w:t>
      </w:r>
    </w:p>
    <w:p>
      <w:r>
        <w:t>║  Kết cục chính (KHÔNG đổi sau khóa):                       ║</w:t>
      </w:r>
    </w:p>
    <w:p>
      <w:r>
        <w:rPr>
          <w:color w:val="CC4400"/>
        </w:rPr>
        <w:t>║    [CẦN ĐIỀN — từ PICO O đã xác nhận ở G0]                 ║</w:t>
      </w:r>
    </w:p>
    <w:p>
      <w:r>
        <w:t>║  Quần thể phân tích chính:                                 ║</w:t>
      </w:r>
    </w:p>
    <w:p>
      <w:r>
        <w:rPr>
          <w:color w:val="CC4400"/>
        </w:rPr>
        <w:t>║    [CẦN ĐIỀN — từ SAP §1]                                  ║</w:t>
      </w:r>
    </w:p>
    <w:p>
      <w:r>
        <w:t>║  Phương pháp phân tích chính:                              ║</w:t>
      </w:r>
    </w:p>
    <w:p>
      <w:r>
        <w:rPr>
          <w:color w:val="CC4400"/>
        </w:rPr>
        <w:t>║    [CẦN ĐIỀN — từ SAP §4]                                  ║</w:t>
      </w:r>
    </w:p>
    <w:p>
      <w:r>
        <w:rPr>
          <w:color w:val="CC4400"/>
        </w:rPr>
        <w:t>║  α/CI và power/cỡ mẫu: [CẦN CHỐT Ở G3/G4 THEO GIẢ THUYẾT CH║</w:t>
      </w:r>
    </w:p>
    <w:p>
      <w:r>
        <w:t>╠══════════════════════════════════════════════════════════════╣</w:t>
      </w:r>
    </w:p>
    <w:p>
      <w:r>
        <w:t>║  Người xác nhận: ___ (Chủ nhiệm đề tài)                     ║</w:t>
      </w:r>
    </w:p>
    <w:p>
      <w:r>
        <w:rPr>
          <w:color w:val="CC4400"/>
        </w:rPr>
        <w:t>║  Ngày khóa chính thức: [CẦN ĐIỀN + KÝ TÊN]                 ║</w:t>
      </w:r>
    </w:p>
    <w:p>
      <w:r>
        <w:t>║                                                              ║</w:t>
      </w:r>
    </w:p>
    <w:p>
      <w:r>
        <w:t>║  Chữ ký: _______________  Ngày: ___/___/20__                ║</w:t>
      </w:r>
    </w:p>
    <w:p>
      <w:r>
        <w:t>╠══════════════════════════════════════════════════════════════╣</w:t>
      </w:r>
    </w:p>
    <w:p>
      <w:r>
        <w:t>║  SAU KHI KÝ: KHÔNG đổi kết cục chính / mô hình chính.      ║</w:t>
      </w:r>
    </w:p>
    <w:p>
      <w:r>
        <w:t>║  Phân tích bổ sung sau khi xem dữ liệu → ghi THĂM DÒ.     ║</w:t>
      </w:r>
    </w:p>
    <w:p>
      <w:r>
        <w:t>╚══════════════════════════════════════════════════════════════╝</w:t>
      </w:r>
    </w:p>
    <w:p>
      <w:r>
        <w:t>**→ Để mở G4:** Bác sĩ xác nhận "SAP đã khóa ngày [DD/MM/YYYY]"</w:t>
      </w:r>
    </w:p>
    <w:p>
      <w:r>
        <w:t xml:space="preserve">  Agent ghi: G4_STATUS=LOCKED | G4_SAP_VERSION=1.0 | G4_LOCK_DATE=[date]</w:t>
      </w:r>
    </w:p>
    <w:p>
      <w:pPr>
        <w:pStyle w:val="Heading2"/>
      </w:pPr>
      <w:r>
        <w:t>PHẦN 7 — TIÊU CHÍ QUA CỔNG G1</w:t>
      </w:r>
    </w:p>
    <w:p>
      <w:r>
        <w:t>☑ Loại thiết kế đã suy luận từ câu hỏi/topic + evidence landscape nếu có</w:t>
      </w:r>
    </w:p>
    <w:p>
      <w:r>
        <w:t>☑ 2-3 thiết kế ứng viên đã so sánh</w:t>
      </w:r>
    </w:p>
    <w:p>
      <w:r>
        <w:t>☑ 7 sai lệch đã phân tích với biện pháp kiểm soát</w:t>
      </w:r>
    </w:p>
    <w:p>
      <w:r>
        <w:t>☑ SAP skeleton 12 mục đã sinh</w:t>
      </w:r>
    </w:p>
    <w:p>
      <w:r>
        <w:t>☑ Khối thiết kế + dummy tables sinh RIÊNG theo thiết kế `cross_sectional` (không dùng khuôn RCT chung)</w:t>
      </w:r>
    </w:p>
    <w:p>
      <w:r>
        <w:t>☐ Chưa có effect size truy nguyên [CHỜ BỔ SUNG PMID/DOI hoặc pilot/MCID]</w:t>
      </w:r>
    </w:p>
    <w:p>
      <w:r>
        <w:t>☐ PI/methodologist xác nhận thiết kế và toàn bộ đề cương lõi [CHỜ]</w:t>
      </w:r>
    </w:p>
    <w:p>
      <w:r>
        <w:t>☐ Kết cục chính được định nghĩa vận hành + lịch đo [CHỜ]</w:t>
      </w:r>
    </w:p>
    <w:p>
      <w:r>
        <w:t>☐ Quần thể, tuyển mẫu, can thiệp/phơi nhiễm, comparator và theo dõi đã chốt [CHỜ]</w:t>
      </w:r>
    </w:p>
    <w:p>
      <w:r>
        <w:t>☐ Effect size/precision input có nguồn + cỡ mẫu → G3 [BƯỚC TIẾP]</w:t>
      </w:r>
    </w:p>
    <w:p>
      <w:r>
        <w:t>☐ SAP Lock Certificate chỉ ký ở G4 sau khi G3 hoàn tất [CHỜ]</w:t>
      </w:r>
    </w:p>
    <w:p>
      <w:r>
        <w:t>**Bước tiếp theo:**</w:t>
      </w:r>
    </w:p>
    <w:p>
      <w:r>
        <w:t>1. PI/methodologist hoàn thiện `study_meta.json` và chạy lại G1</w:t>
      </w:r>
    </w:p>
    <w:p>
      <w:r>
        <w:t>2. Chạy G3: `python tools/run_g3_auto.py --study hai-long-benh-nhan-C1a-BVQY175`</w:t>
      </w:r>
    </w:p>
    <w:p>
      <w:r>
        <w:t>3. Hoàn thiện SAP rồi xin khóa ở G4; hệ không tự ký.</w:t>
      </w:r>
    </w:p>
    <w:p>
      <w:r>
        <w:t>*[BẢN NHÁP TỰ ĐỘNG] — Cần bác sĩ kiểm chứng. Không có PMID/DOI thì không được coi effect size là đã có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