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A4 — KẾ HOẠCH CỠ MẪU</w:t>
      </w:r>
    </w:p>
    <w:p>
      <w:pPr>
        <w:pStyle w:val="Heading1"/>
      </w:pPr>
      <w:r>
        <w:t>A4 — KẾ HOẠCH CỠ MẪU (DRAFT)</w:t>
      </w:r>
    </w:p>
    <w:p>
      <w:r>
        <w:t xml:space="preserve">**Đề tài:** Sự hài lòng của bệnh nhân trong hoạt động khám chữa bệnh tại Khoa Khám bệnh theo yêu cầu, bệnh viện quân y tuyến cuối  </w:t>
      </w:r>
    </w:p>
    <w:p>
      <w:r>
        <w:t>**Mã:** hai-long-benh-nhan-C1a-BVQY175 | **Ngày sinh:** 2026-07-31 | **Trạng thái:** DRAFT — CHỜ BÁC SĨ XÁC NHẬN</w:t>
      </w:r>
    </w:p>
    <w:p>
      <w:r>
        <w:t>---</w:t>
      </w:r>
    </w:p>
    <w:p>
      <w:pPr>
        <w:pStyle w:val="Heading2"/>
      </w:pPr>
      <w:r>
        <w:t>PHẦN 1 — THÔNG SỐ ĐẦU VÀO</w:t>
      </w:r>
    </w:p>
    <w:p>
      <w:r>
        <w:t>| Thông số | Giá trị | Nguồn |</w:t>
      </w:r>
    </w:p>
    <w:p>
      <w:r>
        <w:t>|---|---|---|</w:t>
      </w:r>
    </w:p>
    <w:p>
      <w:r>
        <w:t>| Loại giả thuyết | superiority | Quy ước (mặc định) |</w:t>
      </w:r>
    </w:p>
    <w:p>
      <w:r>
        <w:t>| Mức ý nghĩa (α) | 0.05 (two-sided) | Quy ước |</w:t>
      </w:r>
    </w:p>
    <w:p>
      <w:r>
        <w:t>| Lực thống kê (1−β) | 80% | Quy ước |</w:t>
      </w:r>
    </w:p>
    <w:p>
      <w:r>
        <w:rPr>
          <w:color w:val="CC4400"/>
        </w:rPr>
        <w:t>| Tỷ lệ bỏ cuộc dự kiến | 15% | [CẦN BÁC SĨ XÁC NHẬN] |</w:t>
      </w:r>
    </w:p>
    <w:p>
      <w:r>
        <w:t>| Effect size ước lượng | PREVALENCE = 0.50 | Trích từ y văn G0 |</w:t>
      </w:r>
    </w:p>
    <w:p>
      <w:r>
        <w:t>| Loại hiệu quả | PREVALENCE | G1 checkpoint |</w:t>
      </w:r>
    </w:p>
    <w:p>
      <w:r>
        <w:t xml:space="preserve">&gt; **Thiết kế:** Nghiên cứu Cắt ngang Mô tả (Cross-sectional / Prevalence)  </w:t>
      </w:r>
    </w:p>
    <w:p>
      <w:r>
        <w:t>&gt; **Công thức:** Cỡ mẫu ước lượng một tỷ lệ theo độ chính xác (Lwanga &amp; Lemeshow/Cochran, xấp xỉ chuẩn): tỷ lệ hiện mắc ước lượng p=0.50, sai số cho phép d=0.05, alpha=0.05</w:t>
      </w:r>
    </w:p>
    <w:p>
      <w:r>
        <w:t>---</w:t>
      </w:r>
    </w:p>
    <w:p>
      <w:pPr>
        <w:pStyle w:val="Heading2"/>
      </w:pPr>
      <w:r>
        <w:t>PHẦN 2 — KẾT QUẢ TÍNH TOÁN</w:t>
      </w:r>
    </w:p>
    <w:p>
      <w:r>
        <w:t>| Chỉ số | Kết quả |</w:t>
      </w:r>
    </w:p>
    <w:p>
      <w:r>
        <w:t>|---|---|</w:t>
      </w:r>
    </w:p>
    <w:p>
      <w:r>
        <w:t>| N mỗi nhóm | **385** |</w:t>
      </w:r>
    </w:p>
    <w:p>
      <w:r>
        <w:t>| N tổng (không dropout) | **385** |</w:t>
      </w:r>
    </w:p>
    <w:p>
      <w:r>
        <w:t>| N điều chỉnh (dropout 15%) | **453** |</w:t>
      </w:r>
    </w:p>
    <w:p>
      <w:r>
        <w:t>**KẾT LUẬN:** Nghiên cứu cần tuyển **453 người tham gia** (chia đều 385 mỗi nhóm).</w:t>
      </w:r>
    </w:p>
    <w:p>
      <w:pPr>
        <w:pStyle w:val="Heading2"/>
      </w:pPr>
      <w:r>
        <w:t>PHẦN 2b — CỠ MẪU THỰC TẾ ĐÃ CHỐT (bác sĩ/chủ nhiệm quyết định)</w:t>
      </w:r>
    </w:p>
    <w:p>
      <w:r>
        <w:t>**N thực tế đã chốt:** **1000** người tham gia — quyết định của bác sĩ/chủ nhiệm đề tài (vd theo khả năng thu thập/thời gian/hành chính), KHÔNG thay thế công thức tính N tối thiểu ở PHẦN 2, chỉ ghi SONG SONG để đối chiếu.</w:t>
      </w:r>
    </w:p>
    <w:p>
      <w:r>
        <w:t>✅ **ĐẠT** — N chốt (1000) ≥ N tối thiểu tính theo thống kê (453), đủ hoặc dư lực thống kê/độ chính xác so với yêu cầu tối thiểu. Với N=1000 (giả định p=0.50, xấu nhất), sai số biên (margin of error) 95% CI ước lượng tỷ lệ ≈ ±3.1 điểm phần trăm — chặt hơn mức tối thiểu PHẦN 2 (N tối thiểu cho ±5%).</w:t>
      </w:r>
    </w:p>
    <w:p>
      <w:r>
        <w:t>---</w:t>
      </w:r>
    </w:p>
    <w:p>
      <w:pPr>
        <w:pStyle w:val="Heading2"/>
      </w:pPr>
      <w:r>
        <w:t>PHẦN 3 — PHÂN TÍCH ĐỘ NHẠY (Sensitivity Analysis)</w:t>
      </w:r>
    </w:p>
    <w:p>
      <w:r>
        <w:t>Bảng: tỷ lệ ước lượng p × sai số cho phép d → N tối thiểu (TRƯỚC khi bù 15% không trả lời)</w:t>
      </w:r>
    </w:p>
    <w:p>
      <w:r>
        <w:t>| p ước lượng | d = ±3% | d = ±5% | d = ±10% |</w:t>
      </w:r>
    </w:p>
    <w:p>
      <w:r>
        <w:t>|---|---|---|---|</w:t>
      </w:r>
    </w:p>
    <w:p>
      <w:r>
        <w:t>| 0.10 | 385 | 139 | 35 |</w:t>
      </w:r>
    </w:p>
    <w:p>
      <w:r>
        <w:t>| 0.30 | 897 | 323 | 81 |</w:t>
      </w:r>
    </w:p>
    <w:p>
      <w:r>
        <w:t>| 0.50 (cơ sở) | 1068 | 385 | 97 |</w:t>
      </w:r>
    </w:p>
    <w:p>
      <w:r>
        <w:t>&gt; *p = 0,50 cho N lớn nhất vì phương sai p(1−p) đạt cực đại tại đó; đây là lựa chọn thận trọng khi chưa biết tỷ lệ thật. Thu hẹp d làm N tăng nhanh theo bình phương.*</w:t>
      </w:r>
    </w:p>
    <w:p>
      <w:r>
        <w:t>---</w:t>
      </w:r>
    </w:p>
    <w:p>
      <w:pPr>
        <w:pStyle w:val="Heading2"/>
      </w:pPr>
      <w:r>
        <w:t>PHẦN 4 — KHỐI CỠ MẪU (dán vào đề cương)</w:t>
      </w:r>
    </w:p>
    <w:p>
      <w:r>
        <w:t>```</w:t>
      </w:r>
    </w:p>
    <w:p>
      <w:r>
        <w:t>Cỡ mẫu được tính theo Cỡ mẫu ước lượng một tỷ lệ theo độ chính xác (Lwanga &amp; Lemeshow/Cochran, xấp xỉ chuẩn): tỷ lệ hiện mắc ước lượng p=0.50, sai số cho phép d=0.05, alpha=0.05.</w:t>
      </w:r>
    </w:p>
    <w:p>
      <w:r>
        <w:t>Với mức ý nghĩa two-sided α = 0.05, lực thống kê 1−β = 80%,</w:t>
      </w:r>
    </w:p>
    <w:p>
      <w:r>
        <w:rPr>
          <w:color w:val="CC4400"/>
        </w:rPr>
        <w:t>với tỷ lệ hiện mắc giả định p = 0.50 ([CẦN bác sĩ xác nhận — dùng p=0.50 theo quy ước thận trọng nếu chưa có ước tính từ khảo sát tương tự tại cơ sở/khu vực; nếu có số liệu sơ bộ/y văn gần đây, thay p bằng ước tính đó để cỡ mẫu sát thực tế hơn]),</w:t>
      </w:r>
    </w:p>
    <w:p>
      <w:r>
        <w:t>cần 385 người mỗi nhóm (N tổng = 385).</w:t>
      </w:r>
    </w:p>
    <w:p>
      <w:r>
        <w:t>Tính thêm 15% bỏ cuộc dự kiến, cỡ mẫu cuối = 453 người.</w:t>
      </w:r>
    </w:p>
    <w:p>
      <w:r>
        <w:t>N THỰC TẾ đã được bác sĩ/chủ nhiệm CHỐT = 1000 người (≥ N tối thiểu tính toán).</w:t>
      </w:r>
    </w:p>
    <w:p>
      <w:r>
        <w:t>```</w:t>
      </w:r>
    </w:p>
    <w:p>
      <w:r>
        <w:t>&gt; Trình bày cỡ mẫu theo mục cỡ mẫu của **STROBE** khi đưa vào đề cương/bản thảo (vd CONSORT 2025 mục 16a, SPIRIT 2025 mục 19, STROBE mục 10, STARD 2015 mục 18, TRIPOD+AI mục 10 — tùy thiết kế).</w:t>
      </w:r>
    </w:p>
    <w:p>
      <w:r>
        <w:t>---</w:t>
      </w:r>
    </w:p>
    <w:p>
      <w:pPr>
        <w:pStyle w:val="Heading2"/>
      </w:pPr>
      <w:r>
        <w:t>PHẦN 5 — TIÊU CHÍ QUA CỔNG G3</w:t>
      </w:r>
    </w:p>
    <w:p>
      <w:r>
        <w:rPr>
          <w:color w:val="CC4400"/>
        </w:rPr>
        <w:t>- [ ] Bác sĩ xác nhận effect size (nguồn: PMID/DOI) [CẦN BÁC SĨ]</w:t>
      </w:r>
    </w:p>
    <w:p>
      <w:r>
        <w:rPr>
          <w:color w:val="CC4400"/>
        </w:rPr>
        <w:t>- [ ] Bác sĩ xác nhận tỷ lệ dropout [CẦN BÁC SĨ]</w:t>
      </w:r>
    </w:p>
    <w:p>
      <w:r>
        <w:rPr>
          <w:color w:val="CC4400"/>
        </w:rPr>
        <w:t>- [ ] Bác sĩ xác nhận tỷ lệ biến cố nền (với thiết kế sống còn) [CẦN BÁC SĨ]</w:t>
      </w:r>
    </w:p>
    <w:p>
      <w:r>
        <w:t>- [ ] Cập nhật G3_checkpoint.json với N đã duyệt</w:t>
      </w:r>
    </w:p>
    <w:p>
      <w:r>
        <w:t>- [ ] Copy khối cỡ mẫu vào đề cương (PHẦN 4)</w:t>
      </w:r>
    </w:p>
    <w:p>
      <w:r>
        <w:t>---</w:t>
      </w:r>
    </w:p>
    <w:p>
      <w:r>
        <w:t>*Cần bác sĩ kiểm chứng. Mọi số liệu cỡ mẫu phải được bác sĩ duyệt trước khi đưa vào đề cương chính thức.*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