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A2 — THIẾT KẾ NGHIÊN CỨU &amp; SAP SKELETON | hai-long-benh-nhan-C1a-BVQY175</w:t>
      </w:r>
    </w:p>
    <w:p>
      <w:pPr>
        <w:spacing w:before="120" w:after="200" w:lineRule="auto" w:line="312"/>
        <w:jc w:val="both"/>
        <w:ind w:left="567" w:right="567"/>
      </w:pPr>
      <w:r>
        <w:rPr>
          <w:rFonts w:ascii="Times New Roman" w:hAnsi="Times New Roman" w:eastAsia="Times New Roman" w:cs="Times New Roman"/>
          <w:b w:val="0"/>
          <w:i/>
          <w:sz w:val="22"/>
        </w:rPr>
        <w:t xml:space="preserve">Tạo tự động: 2026-09-02 07:55 | Rule-based; chưa có effect size truy nguyên; giữ nhãn </w:t>
      </w:r>
      <w:r>
        <w:rPr>
          <w:rFonts w:ascii="Times New Roman" w:hAnsi="Times New Roman" w:eastAsia="Times New Roman" w:cs="Times New Roman"/>
          <w:b/>
          <w:i/>
          <w:color w:val="CC7700"/>
          <w:sz w:val="22"/>
        </w:rPr>
        <w:t>[CẦN]</w:t>
      </w:r>
    </w:p>
    <w:p>
      <w:pPr>
        <w:spacing w:before="120" w:after="200" w:lineRule="auto" w:line="312"/>
        <w:jc w:val="both"/>
        <w:ind w:left="567" w:right="567"/>
      </w:pPr>
      <w:r>
        <w:rPr>
          <w:rFonts w:ascii="Times New Roman" w:hAnsi="Times New Roman" w:eastAsia="Times New Roman" w:cs="Times New Roman"/>
          <w:b w:val="0"/>
          <w:i/>
          <w:sz w:val="22"/>
        </w:rPr>
        <w:t>[BẢN NHÁP TỰ ĐỘNG]</w:t>
      </w:r>
      <w:r>
        <w:rPr>
          <w:rFonts w:ascii="Times New Roman" w:hAnsi="Times New Roman" w:eastAsia="Times New Roman" w:cs="Times New Roman"/>
          <w:b w:val="0"/>
          <w:i/>
          <w:sz w:val="22"/>
        </w:rPr>
        <w:t xml:space="preserve"> — Bác sĩ xác nhận thiết kế chọn +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trước khi tiến G2/G4</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0 — ĐỀ CƯƠNG LÕI</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Đây là cấu trúc đề cương để nhóm nghiên cứu hoàn thiện và xác nhận.</w:t>
      </w:r>
    </w:p>
    <w:p>
      <w:pPr>
        <w:spacing w:before="120" w:after="200" w:lineRule="auto" w:line="312"/>
        <w:jc w:val="both"/>
        <w:ind w:left="567" w:right="567"/>
      </w:pPr>
      <w:r>
        <w:rPr>
          <w:rFonts w:ascii="Times New Roman" w:hAnsi="Times New Roman" w:eastAsia="Times New Roman" w:cs="Times New Roman"/>
          <w:b w:val="0"/>
          <w:i/>
          <w:sz w:val="22"/>
        </w:rPr>
        <w:t>Sự có mặt của một mục không chứng minh nội dung khoa học của mục đó đã đúng.</w:t>
      </w:r>
    </w:p>
    <w:p>
      <w:pPr>
        <w:spacing w:before="200" w:after="120" w:lineRule="auto" w:line="312"/>
      </w:pPr>
      <w:r>
        <w:rPr>
          <w:rFonts w:ascii="Times New Roman" w:hAnsi="Times New Roman" w:eastAsia="Times New Roman" w:cs="Times New Roman"/>
          <w:b/>
          <w:i/>
          <w:sz w:val="26"/>
        </w:rPr>
        <w:t>0.1 Quản trị tài liệu</w:t>
      </w:r>
    </w:p>
    <w:p>
      <w:pPr>
        <w:pStyle w:val="ListBullet"/>
        <w:spacing w:before="0" w:after="80" w:lineRule="auto" w:line="360"/>
        <w:jc w:val="both"/>
      </w:pPr>
      <w:r>
        <w:rPr>
          <w:rFonts w:ascii="Times New Roman" w:hAnsi="Times New Roman" w:eastAsia="Times New Roman" w:cs="Times New Roman"/>
          <w:b w:val="0"/>
          <w:i w:val="0"/>
          <w:sz w:val="26"/>
        </w:rPr>
        <w:t>Mã đề tài: `hai-long-benh-nhan-C1a-BVQY175`</w:t>
      </w:r>
    </w:p>
    <w:p>
      <w:pPr>
        <w:pStyle w:val="ListBullet"/>
        <w:spacing w:before="0" w:after="8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Phiên bản protocol: 1.0</w:t>
      </w:r>
    </w:p>
    <w:p>
      <w:pPr>
        <w:pStyle w:val="ListBullet"/>
        <w:spacing w:before="0" w:after="80" w:lineRule="auto" w:line="360"/>
        <w:jc w:val="both"/>
      </w:pPr>
      <w:r>
        <w:rPr>
          <w:rFonts w:ascii="Times New Roman" w:hAnsi="Times New Roman" w:eastAsia="Times New Roman" w:cs="Times New Roman"/>
          <w:b w:val="0"/>
          <w:i w:val="0"/>
          <w:sz w:val="26"/>
        </w:rPr>
        <w:t>Ngày tạo/cập nhật: 2026-10-10 12:59</w:t>
      </w:r>
    </w:p>
    <w:p>
      <w:pPr>
        <w:pStyle w:val="ListBullet"/>
        <w:spacing w:before="0" w:after="80" w:lineRule="auto" w:line="360"/>
        <w:jc w:val="both"/>
      </w:pPr>
      <w:r>
        <w:rPr>
          <w:rFonts w:ascii="Times New Roman" w:hAnsi="Times New Roman" w:eastAsia="Times New Roman" w:cs="Times New Roman"/>
          <w:b w:val="0"/>
          <w:i w:val="0"/>
          <w:sz w:val="26"/>
        </w:rPr>
        <w:t>Chủ nhiệm, nhà phương pháp, thống kê viên, quản lý dữ liệu: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pStyle w:val="ListBullet"/>
        <w:spacing w:before="0" w:after="80" w:lineRule="auto" w:line="360"/>
        <w:jc w:val="both"/>
      </w:pPr>
      <w:r>
        <w:rPr>
          <w:rFonts w:ascii="Times New Roman" w:hAnsi="Times New Roman" w:eastAsia="Times New Roman" w:cs="Times New Roman"/>
          <w:b w:val="0"/>
          <w:i w:val="0"/>
          <w:sz w:val="26"/>
        </w:rPr>
        <w:t xml:space="preserve">Tài trợ, bảo hiểm, xung đột lợi ích và vai trò nhà tài trợ: </w:t>
      </w:r>
      <w:r>
        <w:rPr>
          <w:rFonts w:ascii="Times New Roman" w:hAnsi="Times New Roman" w:eastAsia="Times New Roman" w:cs="Times New Roman"/>
          <w:b/>
          <w:i/>
          <w:color w:val="CC7700"/>
          <w:sz w:val="26"/>
        </w:rPr>
        <w:t>[CẦN HOÀN THIỆN Ở G2/G9]</w:t>
      </w:r>
    </w:p>
    <w:p>
      <w:pPr>
        <w:pStyle w:val="ListBullet"/>
        <w:spacing w:before="0" w:after="80" w:lineRule="auto" w:line="360"/>
        <w:jc w:val="both"/>
      </w:pPr>
      <w:r>
        <w:rPr>
          <w:rFonts w:ascii="Times New Roman" w:hAnsi="Times New Roman" w:eastAsia="Times New Roman" w:cs="Times New Roman"/>
          <w:b w:val="0"/>
          <w:i w:val="0"/>
          <w:sz w:val="26"/>
        </w:rPr>
        <w:t>Chuẩn đề cương: Protocol định trước; đăng ký nếu cần minh bạch</w:t>
      </w:r>
    </w:p>
    <w:p>
      <w:pPr>
        <w:pStyle w:val="ListBullet"/>
        <w:spacing w:before="0" w:after="80" w:lineRule="auto" w:line="360"/>
        <w:jc w:val="both"/>
      </w:pPr>
      <w:r>
        <w:rPr>
          <w:rFonts w:ascii="Times New Roman" w:hAnsi="Times New Roman" w:eastAsia="Times New Roman" w:cs="Times New Roman"/>
          <w:b w:val="0"/>
          <w:i w:val="0"/>
          <w:sz w:val="26"/>
        </w:rPr>
        <w:t>Chuẩn báo cáo kết quả dự kiến: STROBE</w:t>
      </w:r>
    </w:p>
    <w:p>
      <w:pPr>
        <w:spacing w:before="200" w:after="120" w:lineRule="auto" w:line="312"/>
      </w:pPr>
      <w:r>
        <w:rPr>
          <w:rFonts w:ascii="Times New Roman" w:hAnsi="Times New Roman" w:eastAsia="Times New Roman" w:cs="Times New Roman"/>
          <w:b/>
          <w:i/>
          <w:sz w:val="26"/>
        </w:rPr>
        <w:t>0.2 Cơ sở khoa học và khoảng trống</w:t>
      </w:r>
    </w:p>
    <w:p>
      <w:pPr>
        <w:pStyle w:val="ListBullet"/>
        <w:spacing w:before="0" w:after="80" w:lineRule="auto" w:line="360"/>
        <w:jc w:val="both"/>
      </w:pPr>
      <w:r>
        <w:rPr>
          <w:rFonts w:ascii="Times New Roman" w:hAnsi="Times New Roman" w:eastAsia="Times New Roman" w:cs="Times New Roman"/>
          <w:b w:val="0"/>
          <w:i w:val="0"/>
          <w:sz w:val="26"/>
        </w:rPr>
        <w:t>Vấn đề nghiên cứu và gánh nặng liên quan: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pStyle w:val="ListBullet"/>
        <w:spacing w:before="0" w:after="80" w:lineRule="auto" w:line="360"/>
        <w:jc w:val="both"/>
      </w:pPr>
      <w:r>
        <w:rPr>
          <w:rFonts w:ascii="Times New Roman" w:hAnsi="Times New Roman" w:eastAsia="Times New Roman" w:cs="Times New Roman"/>
          <w:b w:val="0"/>
          <w:i w:val="0"/>
          <w:sz w:val="26"/>
        </w:rPr>
        <w:t>Bằng chứng hiện có và giới hạn: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w:t>
      </w:r>
    </w:p>
    <w:p>
      <w:pPr>
        <w:pStyle w:val="ListBullet"/>
        <w:spacing w:before="0" w:after="80" w:lineRule="auto" w:line="360"/>
        <w:jc w:val="both"/>
      </w:pPr>
      <w:r>
        <w:rPr>
          <w:rFonts w:ascii="Times New Roman" w:hAnsi="Times New Roman" w:eastAsia="Times New Roman" w:cs="Times New Roman"/>
          <w:b w:val="0"/>
          <w:i w:val="0"/>
          <w:sz w:val="26"/>
        </w:rPr>
        <w:t>Khoảng trống, tính mới và lý do cần nghiên cứu: 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w:t>
      </w:r>
    </w:p>
    <w:p>
      <w:pPr>
        <w:pStyle w:val="ListBullet"/>
        <w:spacing w:before="0" w:after="80" w:lineRule="auto" w:line="360"/>
        <w:jc w:val="both"/>
      </w:pPr>
      <w:r>
        <w:rPr>
          <w:rFonts w:ascii="Times New Roman" w:hAnsi="Times New Roman" w:eastAsia="Times New Roman" w:cs="Times New Roman"/>
          <w:b w:val="0"/>
          <w:i w:val="0"/>
          <w:sz w:val="26"/>
        </w:rPr>
        <w:t>Cân bằng lợi ích, nguy cơ và tính hợp lý khoa học: Theo đề cương §4.11: nghiên cứu quan sát, không can thiệp, khảo sát ẩn danh tự điền — nguy cơ tối thiểu. Lợi ích: dữ liệu nền để Trung tâm C1/Khoa C1a cải tiến chất lượng dịch vụ; không có lợi ích trực tiếp cho cá nhân người tham gia. Nguy cơ chính là riêng tư và áp lực chiều lòng — kiểm soát bằng ICF tách biệt vật lý khỏi phiếu, phiếu không ô định danh, hòm phiếu kín, điều tra viên ngoài khoa, ghép mốc HIS theo khử định danh có kiểm soát do CNTT/QLCL giữ bảng ghép (huỷ trong 30 ngày); tự nguyện, từ chối không ảnh hưởng khám chữa bệnh. Thu thập chỉ bắt đầu sau phê duyệt Hội đồng Y đức BVQY 175.</w:t>
      </w:r>
    </w:p>
    <w:p>
      <w:pPr>
        <w:spacing w:before="200" w:after="120" w:lineRule="auto" w:line="312"/>
      </w:pPr>
      <w:r>
        <w:rPr>
          <w:rFonts w:ascii="Times New Roman" w:hAnsi="Times New Roman" w:eastAsia="Times New Roman" w:cs="Times New Roman"/>
          <w:b/>
          <w:i/>
          <w:sz w:val="26"/>
        </w:rPr>
        <w:t>0.3 Mục tiêu, câu hỏi và giả thuyết</w:t>
      </w:r>
    </w:p>
    <w:p>
      <w:pPr>
        <w:pStyle w:val="ListBullet"/>
        <w:spacing w:before="0" w:after="80" w:lineRule="auto" w:line="360"/>
        <w:jc w:val="both"/>
      </w:pPr>
      <w:r>
        <w:rPr>
          <w:rFonts w:ascii="Times New Roman" w:hAnsi="Times New Roman" w:eastAsia="Times New Roman" w:cs="Times New Roman"/>
          <w:b w:val="0"/>
          <w:i w:val="0"/>
          <w:sz w:val="26"/>
        </w:rPr>
        <w:t>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Bullet"/>
        <w:spacing w:before="0" w:after="80" w:lineRule="auto" w:line="360"/>
        <w:jc w:val="both"/>
      </w:pPr>
      <w:r>
        <w:rPr>
          <w:rFonts w:ascii="Times New Roman" w:hAnsi="Times New Roman" w:eastAsia="Times New Roman" w:cs="Times New Roman"/>
          <w:b w:val="0"/>
          <w:i w:val="0"/>
          <w:sz w:val="26"/>
        </w:rPr>
        <w:t>Câu hỏi nghiên cứu/PICO-PECO-PIRD: Mức độ hài lòng của người bệnh ngoại trú tại Khoa Khám bệnh C1a là bao nhiêu, và những yếu tố nào liên quan đến mức độ hài lòng đó?</w:t>
      </w:r>
    </w:p>
    <w:p>
      <w:pPr>
        <w:pStyle w:val="ListBullet"/>
        <w:spacing w:before="0" w:after="80" w:lineRule="auto" w:line="360"/>
        <w:jc w:val="both"/>
      </w:pPr>
      <w:r>
        <w:rPr>
          <w:rFonts w:ascii="Times New Roman" w:hAnsi="Times New Roman" w:eastAsia="Times New Roman" w:cs="Times New Roman"/>
          <w:b w:val="0"/>
          <w:i w:val="0"/>
          <w:sz w:val="26"/>
        </w:rPr>
        <w:t>Giả thuyết chính và hướng hiệu ứng: Nghiên cứu mô tả — không kiểm định giả thuyết (test_type=descriptive, chốt ở G0)</w:t>
      </w:r>
    </w:p>
    <w:p>
      <w:pPr>
        <w:pStyle w:val="ListBullet"/>
        <w:spacing w:before="0" w:after="80" w:lineRule="auto" w:line="360"/>
        <w:jc w:val="both"/>
      </w:pPr>
      <w:r>
        <w:rPr>
          <w:rFonts w:ascii="Times New Roman" w:hAnsi="Times New Roman" w:eastAsia="Times New Roman" w:cs="Times New Roman"/>
          <w:b w:val="0"/>
          <w:i w:val="0"/>
          <w:sz w:val="26"/>
        </w:rPr>
        <w:t>Kết cục chính neo mục tiêu: G1 — mức hài lòng chung, hỏi trực tiếp (biến SHLNBChung_TrucTiep, Phần 3 phiếu)</w:t>
      </w:r>
    </w:p>
    <w:p>
      <w:pPr>
        <w:spacing w:before="200" w:after="120" w:lineRule="auto" w:line="312"/>
      </w:pPr>
      <w:r>
        <w:rPr>
          <w:rFonts w:ascii="Times New Roman" w:hAnsi="Times New Roman" w:eastAsia="Times New Roman" w:cs="Times New Roman"/>
          <w:b/>
          <w:i/>
          <w:sz w:val="26"/>
        </w:rPr>
        <w:t>0.4 Thiết kế, địa điểm và thời gian</w:t>
      </w:r>
    </w:p>
    <w:p>
      <w:pPr>
        <w:pStyle w:val="ListBullet"/>
        <w:spacing w:before="0" w:after="80" w:lineRule="auto" w:line="360"/>
        <w:jc w:val="both"/>
      </w:pPr>
      <w:r>
        <w:rPr>
          <w:rFonts w:ascii="Times New Roman" w:hAnsi="Times New Roman" w:eastAsia="Times New Roman" w:cs="Times New Roman"/>
          <w:b w:val="0"/>
          <w:i w:val="0"/>
          <w:sz w:val="26"/>
        </w:rPr>
        <w:t>Thiết kế đã chọn: Nghiên cứu Cắt ngang Mô tả (Cross-sectional / Prevalence)</w:t>
      </w:r>
    </w:p>
    <w:p>
      <w:pPr>
        <w:pStyle w:val="ListBullet"/>
        <w:spacing w:before="0" w:after="80" w:lineRule="auto" w:line="360"/>
        <w:jc w:val="both"/>
      </w:pPr>
      <w:r>
        <w:rPr>
          <w:rFonts w:ascii="Times New Roman" w:hAnsi="Times New Roman" w:eastAsia="Times New Roman" w:cs="Times New Roman"/>
          <w:b w:val="0"/>
          <w:i w:val="0"/>
          <w:sz w:val="26"/>
        </w:rPr>
        <w:t>Lý do chọn so với phương án thay thế: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p>
      <w:pPr>
        <w:pStyle w:val="ListBullet"/>
        <w:spacing w:before="0" w:after="80" w:lineRule="auto" w:line="360"/>
        <w:jc w:val="both"/>
      </w:pPr>
      <w:r>
        <w:rPr>
          <w:rFonts w:ascii="Times New Roman" w:hAnsi="Times New Roman" w:eastAsia="Times New Roman" w:cs="Times New Roman"/>
          <w:b w:val="0"/>
          <w:i w:val="0"/>
          <w:sz w:val="26"/>
        </w:rPr>
        <w:t>Địa điểm/bối cảnh: Khoa Khám bệnh C1a, Trung tâm Khám bệnh và Điều trị theo yêu cầu C1, Bệnh viện Quân y 175, Thành phố Hồ Chí Minh — khối khám ngoại trú theo yêu cầu (dịch vụ) tại bệnh viện quân y tuyến cuối</w:t>
      </w:r>
    </w:p>
    <w:p>
      <w:pPr>
        <w:pStyle w:val="ListBullet"/>
        <w:spacing w:before="0" w:after="80" w:lineRule="auto" w:line="360"/>
        <w:jc w:val="both"/>
      </w:pPr>
      <w:r>
        <w:rPr>
          <w:rFonts w:ascii="Times New Roman" w:hAnsi="Times New Roman" w:eastAsia="Times New Roman" w:cs="Times New Roman"/>
          <w:b w:val="0"/>
          <w:i w:val="0"/>
          <w:sz w:val="26"/>
        </w:rPr>
        <w:t xml:space="preserve">Thời gian nghiên cứu: </w:t>
      </w:r>
      <w:r>
        <w:rPr>
          <w:rFonts w:ascii="Times New Roman" w:hAnsi="Times New Roman" w:eastAsia="Times New Roman" w:cs="Times New Roman"/>
          <w:b/>
          <w:i/>
          <w:color w:val="CC7700"/>
          <w:sz w:val="26"/>
        </w:rPr>
        <w:t>[CẦN BỔ SUNG]</w:t>
      </w:r>
    </w:p>
    <w:p>
      <w:pPr>
        <w:pStyle w:val="ListBullet"/>
        <w:spacing w:before="0" w:after="80" w:lineRule="auto" w:line="360"/>
        <w:jc w:val="both"/>
      </w:pPr>
      <w:r>
        <w:rPr>
          <w:rFonts w:ascii="Times New Roman" w:hAnsi="Times New Roman" w:eastAsia="Times New Roman" w:cs="Times New Roman"/>
          <w:b w:val="0"/>
          <w:i w:val="0"/>
          <w:sz w:val="26"/>
        </w:rPr>
        <w:t>Sơ đồ nghiên cứu và lịch tuyển-can thiệp-đánh giá: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200" w:after="120" w:lineRule="auto" w:line="312"/>
      </w:pPr>
      <w:r>
        <w:rPr>
          <w:rFonts w:ascii="Times New Roman" w:hAnsi="Times New Roman" w:eastAsia="Times New Roman" w:cs="Times New Roman"/>
          <w:b/>
          <w:i/>
          <w:sz w:val="26"/>
        </w:rPr>
        <w:t>0.5 Quần thể, tiêu chí chọn và tuyển mẫu</w:t>
      </w:r>
    </w:p>
    <w:p>
      <w:pPr>
        <w:pStyle w:val="ListBullet"/>
        <w:spacing w:before="0" w:after="80" w:lineRule="auto" w:line="360"/>
        <w:jc w:val="both"/>
      </w:pPr>
      <w:r>
        <w:rPr>
          <w:rFonts w:ascii="Times New Roman" w:hAnsi="Times New Roman" w:eastAsia="Times New Roman" w:cs="Times New Roman"/>
          <w:b w:val="0"/>
          <w:i w:val="0"/>
          <w:sz w:val="26"/>
        </w:rPr>
        <w:t>Quần thể đích/nguồn: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val="0"/>
          <w:i w:val="0"/>
          <w:sz w:val="26"/>
        </w:rPr>
        <w:t>Tiêu chí chọn vào: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pStyle w:val="ListBullet"/>
        <w:spacing w:before="0" w:after="80" w:lineRule="auto" w:line="360"/>
        <w:jc w:val="both"/>
      </w:pPr>
      <w:r>
        <w:rPr>
          <w:rFonts w:ascii="Times New Roman" w:hAnsi="Times New Roman" w:eastAsia="Times New Roman" w:cs="Times New Roman"/>
          <w:b w:val="0"/>
          <w:i w:val="0"/>
          <w:sz w:val="26"/>
        </w:rPr>
        <w:t>Tiêu chí loại trừ: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pStyle w:val="ListBullet"/>
        <w:spacing w:before="0" w:after="80" w:lineRule="auto" w:line="360"/>
        <w:jc w:val="both"/>
      </w:pPr>
      <w:r>
        <w:rPr>
          <w:rFonts w:ascii="Times New Roman" w:hAnsi="Times New Roman" w:eastAsia="Times New Roman" w:cs="Times New Roman"/>
          <w:b w:val="0"/>
          <w:i w:val="0"/>
          <w:sz w:val="26"/>
        </w:rPr>
        <w:t>Chiến lược tuyển/chọn mẫu và tránh thiên lệch chọn mẫu: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pPr>
        <w:pStyle w:val="ListBullet"/>
        <w:spacing w:before="0" w:after="80" w:lineRule="auto" w:line="360"/>
        <w:jc w:val="both"/>
      </w:pPr>
      <w:r>
        <w:rPr>
          <w:rFonts w:ascii="Times New Roman" w:hAnsi="Times New Roman" w:eastAsia="Times New Roman" w:cs="Times New Roman"/>
          <w:b w:val="0"/>
          <w:i w:val="0"/>
          <w:sz w:val="26"/>
        </w:rPr>
        <w:t xml:space="preserve">Đồng thuận tham gia và xử lý rút lui: </w:t>
      </w:r>
      <w:r>
        <w:rPr>
          <w:rFonts w:ascii="Times New Roman" w:hAnsi="Times New Roman" w:eastAsia="Times New Roman" w:cs="Times New Roman"/>
          <w:b/>
          <w:i/>
          <w:color w:val="CC7700"/>
          <w:sz w:val="26"/>
        </w:rPr>
        <w:t>[CẦN HOÀN THIỆN Ở G2]</w:t>
      </w:r>
    </w:p>
    <w:p>
      <w:pPr>
        <w:spacing w:before="200" w:after="120" w:lineRule="auto" w:line="312"/>
      </w:pPr>
      <w:r>
        <w:rPr>
          <w:rFonts w:ascii="Times New Roman" w:hAnsi="Times New Roman" w:eastAsia="Times New Roman" w:cs="Times New Roman"/>
          <w:b/>
          <w:i/>
          <w:sz w:val="26"/>
        </w:rPr>
        <w:t>0.6 Can thiệp/phơi nhiễm và đối chứng</w:t>
      </w:r>
    </w:p>
    <w:p>
      <w:pPr>
        <w:pStyle w:val="ListBullet"/>
        <w:spacing w:before="0" w:after="80" w:lineRule="auto" w:line="360"/>
        <w:jc w:val="both"/>
      </w:pPr>
      <w:r>
        <w:rPr>
          <w:rFonts w:ascii="Times New Roman" w:hAnsi="Times New Roman" w:eastAsia="Times New Roman" w:cs="Times New Roman"/>
          <w:b w:val="0"/>
          <w:i w:val="0"/>
          <w:sz w:val="26"/>
        </w:rPr>
        <w:t>Can thiệp, phơi nhiễm hoặc index test: Không can thiệp. Phơi nhiễm trung tâm của MT2: thời gian chờ khám theo mốc HIS/eHospital, báo hiệu ứng theo mỗi 15 phút chờ thêm; kiểm phi tuyến bằng restricted cubic spline 3 nút (mục 4.6.3, 4.10)</w:t>
      </w:r>
    </w:p>
    <w:p>
      <w:pPr>
        <w:pStyle w:val="ListBullet"/>
        <w:spacing w:before="0" w:after="80" w:lineRule="auto" w:line="360"/>
        <w:jc w:val="both"/>
      </w:pPr>
      <w:r>
        <w:rPr>
          <w:rFonts w:ascii="Times New Roman" w:hAnsi="Times New Roman" w:eastAsia="Times New Roman" w:cs="Times New Roman"/>
          <w:b w:val="0"/>
          <w:i w:val="0"/>
          <w:sz w:val="26"/>
        </w:rPr>
        <w:t>Đối chứng/comparator hoặc lý do không áp dụng: N/A — thiết kế mô tả cắt ngang, không có nhóm so sánh ngoài. MT2 so sánh giữa các mức phơi nhiễm trong cùng một mẫu bằng hồi quy đa biến</w:t>
      </w:r>
    </w:p>
    <w:p>
      <w:pPr>
        <w:pStyle w:val="ListBullet"/>
        <w:spacing w:before="0" w:after="80" w:lineRule="auto" w:line="360"/>
        <w:jc w:val="both"/>
      </w:pPr>
      <w:r>
        <w:rPr>
          <w:rFonts w:ascii="Times New Roman" w:hAnsi="Times New Roman" w:eastAsia="Times New Roman" w:cs="Times New Roman"/>
          <w:b w:val="0"/>
          <w:i w:val="0"/>
          <w:sz w:val="26"/>
        </w:rPr>
        <w:t>Liều/cường độ, thời lượng, đồng can thiệp, tuân thủ hoặc cách đo phơi nhiễm: N/A — nghiên cứu quan sát, không có liều/cường độ/tuân thủ can thiệp. Cách đo phơi nhiễm (đề cương §4.6.3): thời gian chờ khám = từ khi hoàn tất đăng ký/lấy số tại C1a đến khi được gọi vào buồng khám (không gồm chờ cận lâm sàng, thanh toán, nhận thuốc); nguồn ưu tiên hai mốc HIS/eHospital do nhân sự uỷ quyền của Phòng CNTT/QLCL trích, nhóm nghiên cứu chỉ nhận mã nghiên cứu + số phút; nguồn dự phòng là tự báo cáo, ghi rõ «theo nhận thức» và phân tích tách bạch, không trộn hai nguồn trong một biến.</w:t>
      </w:r>
    </w:p>
    <w:p>
      <w:pPr>
        <w:pStyle w:val="ListBullet"/>
        <w:spacing w:before="0" w:after="80" w:lineRule="auto" w:line="360"/>
        <w:jc w:val="both"/>
      </w:pPr>
      <w:r>
        <w:rPr>
          <w:rFonts w:ascii="Times New Roman" w:hAnsi="Times New Roman" w:eastAsia="Times New Roman" w:cs="Times New Roman"/>
          <w:b w:val="0"/>
          <w:i w:val="0"/>
          <w:sz w:val="26"/>
        </w:rPr>
        <w:t>Tiêu chí dừng/chuyển/điều trị cứu hộ nếu áp dụng: N/A cho cấp người tham gia — nghiên cứu quan sát, không can thiệp nên không có điều trị cứu hộ; người tham gia dừng được bất cứ lúc nào trước khi bỏ phiếu vào hòm (đề cương §4.11). Cấp nghiên cứu (đề cương §4.4.2): dry-run là cổng khả thi ấn định trước bằng số — KHÔNG khả thi khi F1 đúng người thứ k_h dưới 80%, F2 đồng ý dưới 60%, F3 ghép HIS dưới 90%, F4 trung vị thời gian điền trên 20 phút, hoặc F5 ≥ 3 mục có ≥ 20% hiểu sai; vi phạm F1/F2/F3 suy ra DỪNG trước thu thập chính, sửa SOP/đề cương qua Hội đồng rồi dry-run lại, không đổi thiết kế lấy mẫu giữa kỳ thu thập; vi phạm F4/F5 suy ra sửa công cụ rồi dry-run lại.</w:t>
      </w:r>
    </w:p>
    <w:p>
      <w:pPr>
        <w:spacing w:before="200" w:after="120" w:lineRule="auto" w:line="312"/>
      </w:pPr>
      <w:r>
        <w:rPr>
          <w:rFonts w:ascii="Times New Roman" w:hAnsi="Times New Roman" w:eastAsia="Times New Roman" w:cs="Times New Roman"/>
          <w:b/>
          <w:i/>
          <w:sz w:val="26"/>
        </w:rPr>
        <w:t>0.7 Kết cục và lịch đánh giá</w:t>
      </w:r>
    </w:p>
    <w:p>
      <w:pPr>
        <w:pStyle w:val="ListBullet"/>
        <w:spacing w:before="0" w:after="80" w:lineRule="auto" w:line="360"/>
        <w:jc w:val="both"/>
      </w:pPr>
      <w:r>
        <w:rPr>
          <w:rFonts w:ascii="Times New Roman" w:hAnsi="Times New Roman" w:eastAsia="Times New Roman" w:cs="Times New Roman"/>
          <w:b w:val="0"/>
          <w:i w:val="0"/>
          <w:sz w:val="26"/>
        </w:rPr>
        <w:t>Kết cục chính: G1 — mức hài lòng chung, hỏi trực tiếp (biến SHLNBChung_TrucTiep, Phần 3 phiếu)</w:t>
      </w:r>
    </w:p>
    <w:p>
      <w:pPr>
        <w:pStyle w:val="ListBullet"/>
        <w:spacing w:before="0" w:after="80" w:lineRule="auto" w:line="360"/>
        <w:jc w:val="both"/>
      </w:pPr>
      <w:r>
        <w:rPr>
          <w:rFonts w:ascii="Times New Roman" w:hAnsi="Times New Roman" w:eastAsia="Times New Roman" w:cs="Times New Roman"/>
          <w:b w:val="0"/>
          <w:i w:val="0"/>
          <w:sz w:val="26"/>
        </w:rPr>
        <w:t>Định nghĩa/công cụ/đơn vị đo: Mục đơn Likert 5 mức — nguyên văn C.3: 'Nói chung, Ông/Bà hài lòng ở mức độ nào với tất cả các dịch vụ đã nhận được tại Khoa Khám bệnh trong lần khám này?'; KHÔNG tính từ trung bình lĩnh vực A–F (chống part-whole bias, mục 4.6.3)</w:t>
      </w:r>
    </w:p>
    <w:p>
      <w:pPr>
        <w:pStyle w:val="ListBullet"/>
        <w:spacing w:before="0" w:after="80" w:lineRule="auto" w:line="360"/>
        <w:jc w:val="both"/>
      </w:pPr>
      <w:r>
        <w:rPr>
          <w:rFonts w:ascii="Times New Roman" w:hAnsi="Times New Roman" w:eastAsia="Times New Roman" w:cs="Times New Roman"/>
          <w:b w:val="0"/>
          <w:i w:val="0"/>
          <w:sz w:val="26"/>
        </w:rPr>
        <w:t>Thời điểm đánh giá chính: Đo MỘT lần ngay sau khi cơ bản hoàn thành quy trình khám — đang chờ thanh toán/nhận thuốc/nhận lại thẻ BHYT (mục 4.3.1); cắt ngang, không theo dõi dọc</w:t>
      </w:r>
    </w:p>
    <w:p>
      <w:pPr>
        <w:pStyle w:val="ListBullet"/>
        <w:spacing w:before="0" w:after="80" w:lineRule="auto" w:line="360"/>
        <w:jc w:val="both"/>
      </w:pPr>
      <w:r>
        <w:rPr>
          <w:rFonts w:ascii="Times New Roman" w:hAnsi="Times New Roman" w:eastAsia="Times New Roman" w:cs="Times New Roman"/>
          <w:b w:val="0"/>
          <w:i w:val="0"/>
          <w:sz w:val="26"/>
        </w:rPr>
        <w:t>Loại dữ liệu/thước đo: Thứ hạng (ordinal) 5 mức 1–5 — GIỮ nguyên thứ hạng trong mô hình chính (logistic thứ tự/proportional odds, SAP §2/§4); ngưỡng nhị phân thứ cấp KHÓA TRƯỚC: hài lòng = G1 ≥ 4/5</w:t>
      </w:r>
    </w:p>
    <w:p>
      <w:pPr>
        <w:pStyle w:val="ListBullet"/>
        <w:spacing w:before="0" w:after="80" w:lineRule="auto" w:line="360"/>
        <w:jc w:val="both"/>
      </w:pPr>
      <w:r>
        <w:rPr>
          <w:rFonts w:ascii="Times New Roman" w:hAnsi="Times New Roman" w:eastAsia="Times New Roman" w:cs="Times New Roman"/>
          <w:b w:val="0"/>
          <w:i w:val="0"/>
          <w:sz w:val="26"/>
        </w:rPr>
        <w:t>Kết cục phụ: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pStyle w:val="ListBullet"/>
        <w:spacing w:before="0" w:after="80" w:lineRule="auto" w:line="360"/>
        <w:jc w:val="both"/>
      </w:pPr>
      <w:r>
        <w:rPr>
          <w:rFonts w:ascii="Times New Roman" w:hAnsi="Times New Roman" w:eastAsia="Times New Roman" w:cs="Times New Roman"/>
          <w:b w:val="0"/>
          <w:i w:val="0"/>
          <w:sz w:val="26"/>
        </w:rPr>
        <w:t>Lịch theo dõi/đánh giá: N/A — cắt ngang, đo một lần trên mỗi đối tượng ngay sau khi cơ bản hoàn thành quy trình khám</w:t>
      </w:r>
    </w:p>
    <w:p>
      <w:pPr>
        <w:spacing w:before="200" w:after="120" w:lineRule="auto" w:line="312"/>
      </w:pPr>
      <w:r>
        <w:rPr>
          <w:rFonts w:ascii="Times New Roman" w:hAnsi="Times New Roman" w:eastAsia="Times New Roman" w:cs="Times New Roman"/>
          <w:b/>
          <w:i/>
          <w:sz w:val="26"/>
        </w:rPr>
        <w:t>0.8 Cỡ mẫu</w:t>
      </w:r>
    </w:p>
    <w:p>
      <w:pPr>
        <w:pStyle w:val="ListBullet"/>
        <w:spacing w:before="0" w:after="80" w:lineRule="auto" w:line="360"/>
        <w:jc w:val="both"/>
      </w:pPr>
      <w:r>
        <w:rPr>
          <w:rFonts w:ascii="Times New Roman" w:hAnsi="Times New Roman" w:eastAsia="Times New Roman" w:cs="Times New Roman"/>
          <w:b w:val="0"/>
          <w:i w:val="0"/>
          <w:sz w:val="26"/>
        </w:rPr>
        <w:t xml:space="preserve">Cỡ mẫu và power chính thức: </w:t>
      </w:r>
      <w:r>
        <w:rPr>
          <w:rFonts w:ascii="Times New Roman" w:hAnsi="Times New Roman" w:eastAsia="Times New Roman" w:cs="Times New Roman"/>
          <w:b/>
          <w:i/>
          <w:color w:val="CC7700"/>
          <w:sz w:val="26"/>
        </w:rPr>
        <w:t>[CẦN TÍNH Ở G3]</w:t>
      </w:r>
    </w:p>
    <w:p>
      <w:pPr>
        <w:pStyle w:val="ListBullet"/>
        <w:spacing w:before="0" w:after="80" w:lineRule="auto" w:line="360"/>
        <w:jc w:val="both"/>
      </w:pPr>
      <w:r>
        <w:rPr>
          <w:rFonts w:ascii="Times New Roman" w:hAnsi="Times New Roman" w:eastAsia="Times New Roman" w:cs="Times New Roman"/>
          <w:b w:val="0"/>
          <w:i w:val="0"/>
          <w:sz w:val="26"/>
        </w:rPr>
        <w:t>Effect size/MCID, alpha, power, tỷ lệ biến cố, mất theo dõi và design effect:</w:t>
      </w:r>
    </w:p>
    <w:p>
      <w:pPr>
        <w:spacing w:before="0" w:after="160" w:lineRule="auto" w:line="360"/>
        <w:jc w:val="both"/>
      </w:pPr>
      <w:r>
        <w:rPr>
          <w:rFonts w:ascii="Times New Roman" w:hAnsi="Times New Roman" w:eastAsia="Times New Roman" w:cs="Times New Roman"/>
          <w:b/>
          <w:i/>
          <w:color w:val="CC7700"/>
          <w:sz w:val="26"/>
        </w:rPr>
        <w:t>[CẦN NGUỒN PMID/DOI HOẶC PILOT — Ở G3]</w:t>
      </w:r>
    </w:p>
    <w:p>
      <w:pPr>
        <w:pStyle w:val="ListBullet"/>
        <w:spacing w:before="0" w:after="80" w:lineRule="auto" w:line="360"/>
        <w:jc w:val="both"/>
      </w:pPr>
      <w:r>
        <w:rPr>
          <w:rFonts w:ascii="Times New Roman" w:hAnsi="Times New Roman" w:eastAsia="Times New Roman" w:cs="Times New Roman"/>
          <w:b w:val="0"/>
          <w:i w:val="0"/>
          <w:sz w:val="26"/>
        </w:rPr>
        <w:t xml:space="preserve">Phân bổ theo nhóm/tầng/trung tâm nếu có: </w:t>
      </w:r>
      <w:r>
        <w:rPr>
          <w:rFonts w:ascii="Times New Roman" w:hAnsi="Times New Roman" w:eastAsia="Times New Roman" w:cs="Times New Roman"/>
          <w:b/>
          <w:i/>
          <w:color w:val="CC7700"/>
          <w:sz w:val="26"/>
        </w:rPr>
        <w:t>[CẦN TÍNH Ở G3]</w:t>
      </w:r>
    </w:p>
    <w:p>
      <w:pPr>
        <w:spacing w:before="200" w:after="120" w:lineRule="auto" w:line="312"/>
      </w:pPr>
      <w:r>
        <w:rPr>
          <w:rFonts w:ascii="Times New Roman" w:hAnsi="Times New Roman" w:eastAsia="Times New Roman" w:cs="Times New Roman"/>
          <w:b/>
          <w:i/>
          <w:sz w:val="26"/>
        </w:rPr>
        <w:t>0.9 Quản lý dữ liệu, bảo mật và chất lượng</w:t>
      </w:r>
    </w:p>
    <w:p>
      <w:pPr>
        <w:pStyle w:val="ListBullet"/>
        <w:spacing w:before="0" w:after="80" w:lineRule="auto" w:line="360"/>
        <w:jc w:val="both"/>
      </w:pPr>
      <w:r>
        <w:rPr>
          <w:rFonts w:ascii="Times New Roman" w:hAnsi="Times New Roman" w:eastAsia="Times New Roman" w:cs="Times New Roman"/>
          <w:b w:val="0"/>
          <w:i w:val="0"/>
          <w:sz w:val="26"/>
        </w:rPr>
        <w:t xml:space="preserve">CRF/data dictionary, nguồn dữ liệu và quy tắc kiểm tra: </w:t>
      </w:r>
      <w:r>
        <w:rPr>
          <w:rFonts w:ascii="Times New Roman" w:hAnsi="Times New Roman" w:eastAsia="Times New Roman" w:cs="Times New Roman"/>
          <w:b/>
          <w:i/>
          <w:color w:val="CC7700"/>
          <w:sz w:val="26"/>
        </w:rPr>
        <w:t>[CẦN HOÀN THIỆN G3/G5]</w:t>
      </w:r>
    </w:p>
    <w:p>
      <w:pPr>
        <w:pStyle w:val="ListBullet"/>
        <w:spacing w:before="0" w:after="80" w:lineRule="auto" w:line="360"/>
        <w:jc w:val="both"/>
      </w:pPr>
      <w:r>
        <w:rPr>
          <w:rFonts w:ascii="Times New Roman" w:hAnsi="Times New Roman" w:eastAsia="Times New Roman" w:cs="Times New Roman"/>
          <w:b w:val="0"/>
          <w:i w:val="0"/>
          <w:sz w:val="26"/>
        </w:rPr>
        <w:t xml:space="preserve">Mã giả danh, phân quyền, audit trail, lưu trữ và hủy dữ liệu: </w:t>
      </w:r>
      <w:r>
        <w:rPr>
          <w:rFonts w:ascii="Times New Roman" w:hAnsi="Times New Roman" w:eastAsia="Times New Roman" w:cs="Times New Roman"/>
          <w:b/>
          <w:i/>
          <w:color w:val="CC7700"/>
          <w:sz w:val="26"/>
        </w:rPr>
        <w:t>[CẦN HOÀN THIỆN G2/G5]</w:t>
      </w:r>
    </w:p>
    <w:p>
      <w:pPr>
        <w:pStyle w:val="ListBullet"/>
        <w:spacing w:before="0" w:after="80" w:lineRule="auto" w:line="360"/>
        <w:jc w:val="both"/>
      </w:pPr>
      <w:r>
        <w:rPr>
          <w:rFonts w:ascii="Times New Roman" w:hAnsi="Times New Roman" w:eastAsia="Times New Roman" w:cs="Times New Roman"/>
          <w:b w:val="0"/>
          <w:i w:val="0"/>
          <w:sz w:val="26"/>
        </w:rPr>
        <w:t>Critical-to-quality factors và quality tolerance limits: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pStyle w:val="ListBullet"/>
        <w:spacing w:before="0" w:after="80" w:lineRule="auto" w:line="360"/>
        <w:jc w:val="both"/>
      </w:pPr>
      <w:r>
        <w:rPr>
          <w:rFonts w:ascii="Times New Roman" w:hAnsi="Times New Roman" w:eastAsia="Times New Roman" w:cs="Times New Roman"/>
          <w:b w:val="0"/>
          <w:i w:val="0"/>
          <w:sz w:val="26"/>
        </w:rPr>
        <w:t xml:space="preserve">Kế hoạch dữ liệu thiếu, sai lệch protocol và CAPA: </w:t>
      </w:r>
      <w:r>
        <w:rPr>
          <w:rFonts w:ascii="Times New Roman" w:hAnsi="Times New Roman" w:eastAsia="Times New Roman" w:cs="Times New Roman"/>
          <w:b/>
          <w:i/>
          <w:color w:val="CC7700"/>
          <w:sz w:val="26"/>
        </w:rPr>
        <w:t>[CẦN HOÀN THIỆN G4/G5]</w:t>
      </w:r>
    </w:p>
    <w:p>
      <w:pPr>
        <w:spacing w:before="200" w:after="120" w:lineRule="auto" w:line="312"/>
      </w:pPr>
      <w:r>
        <w:rPr>
          <w:rFonts w:ascii="Times New Roman" w:hAnsi="Times New Roman" w:eastAsia="Times New Roman" w:cs="Times New Roman"/>
          <w:b/>
          <w:i/>
          <w:sz w:val="26"/>
        </w:rPr>
        <w:t>0.10 Đạo đức, an toàn và đăng ký</w:t>
      </w:r>
    </w:p>
    <w:p>
      <w:pPr>
        <w:pStyle w:val="ListBullet"/>
        <w:spacing w:before="0" w:after="80" w:lineRule="auto" w:line="360"/>
        <w:jc w:val="both"/>
      </w:pPr>
      <w:r>
        <w:rPr>
          <w:rFonts w:ascii="Times New Roman" w:hAnsi="Times New Roman" w:eastAsia="Times New Roman" w:cs="Times New Roman"/>
          <w:b w:val="0"/>
          <w:i w:val="0"/>
          <w:sz w:val="26"/>
        </w:rPr>
        <w:t xml:space="preserve">Phê duyệt IRB/IEC, ICF/waiver, bảo mật và bồi thường: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Đăng ký nghiên cứu/protocol trước mốc bắt buộc: </w:t>
      </w:r>
      <w:r>
        <w:rPr>
          <w:rFonts w:ascii="Times New Roman" w:hAnsi="Times New Roman" w:eastAsia="Times New Roman" w:cs="Times New Roman"/>
          <w:b/>
          <w:i/>
          <w:color w:val="CC7700"/>
          <w:sz w:val="26"/>
        </w:rPr>
        <w:t>[CẦN HỒ SƠ THẬT Ở G2]</w:t>
      </w:r>
    </w:p>
    <w:p>
      <w:pPr>
        <w:pStyle w:val="ListBullet"/>
        <w:spacing w:before="0" w:after="80" w:lineRule="auto" w:line="360"/>
        <w:jc w:val="both"/>
      </w:pPr>
      <w:r>
        <w:rPr>
          <w:rFonts w:ascii="Times New Roman" w:hAnsi="Times New Roman" w:eastAsia="Times New Roman" w:cs="Times New Roman"/>
          <w:b w:val="0"/>
          <w:i w:val="0"/>
          <w:sz w:val="26"/>
        </w:rPr>
        <w:t xml:space="preserve">AE/SAE, giám sát an toàn, DMC/DSMB và quy tắc dừng nếu áp dụng: </w:t>
      </w:r>
      <w:r>
        <w:rPr>
          <w:rFonts w:ascii="Times New Roman" w:hAnsi="Times New Roman" w:eastAsia="Times New Roman" w:cs="Times New Roman"/>
          <w:b/>
          <w:i/>
          <w:color w:val="CC7700"/>
          <w:sz w:val="26"/>
        </w:rPr>
        <w:t>[CẦN HOÀN THIỆN Ở G2/G4]</w:t>
      </w:r>
    </w:p>
    <w:p>
      <w:pPr>
        <w:pStyle w:val="ListBullet"/>
        <w:spacing w:before="0" w:after="80" w:lineRule="auto" w:line="360"/>
        <w:jc w:val="both"/>
      </w:pPr>
      <w:r>
        <w:rPr>
          <w:rFonts w:ascii="Times New Roman" w:hAnsi="Times New Roman" w:eastAsia="Times New Roman" w:cs="Times New Roman"/>
          <w:b w:val="0"/>
          <w:i w:val="0"/>
          <w:sz w:val="26"/>
        </w:rPr>
        <w:t xml:space="preserve">Nhóm dễ tổn thương và biện pháp bảo vệ: </w:t>
      </w:r>
      <w:r>
        <w:rPr>
          <w:rFonts w:ascii="Times New Roman" w:hAnsi="Times New Roman" w:eastAsia="Times New Roman" w:cs="Times New Roman"/>
          <w:b/>
          <w:i/>
          <w:color w:val="CC7700"/>
          <w:sz w:val="26"/>
        </w:rPr>
        <w:t>[CẦN ĐÁNH GIÁ Ở G2]</w:t>
      </w:r>
    </w:p>
    <w:p>
      <w:pPr>
        <w:spacing w:before="200" w:after="120" w:lineRule="auto" w:line="312"/>
      </w:pPr>
      <w:r>
        <w:rPr>
          <w:rFonts w:ascii="Times New Roman" w:hAnsi="Times New Roman" w:eastAsia="Times New Roman" w:cs="Times New Roman"/>
          <w:b/>
          <w:i/>
          <w:sz w:val="26"/>
        </w:rPr>
        <w:t>0.11 Giám sát, sửa đổi và phổ biến</w:t>
      </w:r>
    </w:p>
    <w:p>
      <w:pPr>
        <w:pStyle w:val="ListBullet"/>
        <w:spacing w:before="0" w:after="80" w:lineRule="auto" w:line="360"/>
        <w:jc w:val="both"/>
      </w:pPr>
      <w:r>
        <w:rPr>
          <w:rFonts w:ascii="Times New Roman" w:hAnsi="Times New Roman" w:eastAsia="Times New Roman" w:cs="Times New Roman"/>
          <w:b w:val="0"/>
          <w:i w:val="0"/>
          <w:sz w:val="26"/>
        </w:rPr>
        <w:t>Monitoring/audit và phân công trách nhiệm: Theo đề cương §4.9 bước 11, §6.1, §6.4, §6.5: giám sát chất lượng (QC, nên độc lập với điều tra viên) kiểm tra ngẫu nhiên phiếu/nhập liệu, tuân thủ chọn mẫu và đối chiếu tỷ lệ đáp ứng; thư ký/điều phối theo dõi mốc và tổng hợp Risk Register (R1–R9), rà lại sau mỗi mốc; hòm phiếu do tổ hai người mở có biên bản; audit trail và nhật ký truy vấn dữ liệu sau khoá; nhật ký huỷ bảng ghép HIS; chủ nhiệm chịu trách nhiệm cuối (A). Không có DSMB vì không can thiệp.</w:t>
      </w:r>
    </w:p>
    <w:p>
      <w:pPr>
        <w:pStyle w:val="ListBullet"/>
        <w:spacing w:before="0" w:after="80" w:lineRule="auto" w:line="360"/>
        <w:jc w:val="both"/>
      </w:pPr>
      <w:r>
        <w:rPr>
          <w:rFonts w:ascii="Times New Roman" w:hAnsi="Times New Roman" w:eastAsia="Times New Roman" w:cs="Times New Roman"/>
          <w:b w:val="0"/>
          <w:i w:val="0"/>
          <w:sz w:val="26"/>
        </w:rPr>
        <w:t xml:space="preserve">Quy trình protocol amendment, cập nhật registry/IRB và thông báo bên liên quan: </w:t>
      </w:r>
      <w:r>
        <w:rPr>
          <w:rFonts w:ascii="Times New Roman" w:hAnsi="Times New Roman" w:eastAsia="Times New Roman" w:cs="Times New Roman"/>
          <w:b/>
          <w:i/>
          <w:color w:val="CC7700"/>
          <w:sz w:val="26"/>
        </w:rPr>
        <w:t>[CẦN HOÀN THIỆN Ở G2]</w:t>
      </w:r>
    </w:p>
    <w:p>
      <w:pPr>
        <w:pStyle w:val="ListBullet"/>
        <w:spacing w:before="0" w:after="80" w:lineRule="auto" w:line="360"/>
        <w:jc w:val="both"/>
      </w:pPr>
      <w:r>
        <w:rPr>
          <w:rFonts w:ascii="Times New Roman" w:hAnsi="Times New Roman" w:eastAsia="Times New Roman" w:cs="Times New Roman"/>
          <w:b w:val="0"/>
          <w:i w:val="0"/>
          <w:sz w:val="26"/>
        </w:rPr>
        <w:t>Kế hoạch công bố kể cả kết quả âm, chia sẻ dữ liệu/mã và truyền đạt cho người tham gia:</w:t>
      </w:r>
    </w:p>
    <w:p>
      <w:pPr>
        <w:spacing w:before="0" w:after="160" w:lineRule="auto" w:line="360"/>
        <w:jc w:val="both"/>
      </w:pPr>
      <w:r>
        <w:rPr>
          <w:rFonts w:ascii="Times New Roman" w:hAnsi="Times New Roman" w:eastAsia="Times New Roman" w:cs="Times New Roman"/>
          <w:b/>
          <w:i/>
          <w:color w:val="CC7700"/>
          <w:sz w:val="26"/>
        </w:rPr>
        <w:t>[CẦN HOÀN THIỆN Ở G9]</w:t>
      </w:r>
    </w:p>
    <w:p>
      <w:pPr>
        <w:pStyle w:val="ListBullet"/>
        <w:spacing w:before="0" w:after="80" w:lineRule="auto" w:line="360"/>
        <w:jc w:val="both"/>
      </w:pPr>
      <w:r>
        <w:rPr>
          <w:rFonts w:ascii="Times New Roman" w:hAnsi="Times New Roman" w:eastAsia="Times New Roman" w:cs="Times New Roman"/>
          <w:b w:val="0"/>
          <w:i w:val="0"/>
          <w:sz w:val="26"/>
        </w:rPr>
        <w:t xml:space="preserve">Tác giả, contributorship, COI, tài trợ và khai báo AI: </w:t>
      </w:r>
      <w:r>
        <w:rPr>
          <w:rFonts w:ascii="Times New Roman" w:hAnsi="Times New Roman" w:eastAsia="Times New Roman" w:cs="Times New Roman"/>
          <w:b/>
          <w:i/>
          <w:color w:val="CC7700"/>
          <w:sz w:val="26"/>
        </w:rPr>
        <w:t>[CẦN XÁC NHẬN Ở G9]</w:t>
      </w:r>
    </w:p>
    <w:p>
      <w:pPr>
        <w:spacing w:before="200" w:after="120" w:lineRule="auto" w:line="312"/>
      </w:pPr>
      <w:r>
        <w:rPr>
          <w:rFonts w:ascii="Times New Roman" w:hAnsi="Times New Roman" w:eastAsia="Times New Roman" w:cs="Times New Roman"/>
          <w:b/>
          <w:i/>
          <w:sz w:val="26"/>
        </w:rPr>
        <w:t>0.12 Tài liệu tham khảo và phụ lục</w:t>
      </w:r>
    </w:p>
    <w:p>
      <w:pPr>
        <w:pStyle w:val="ListBullet"/>
        <w:spacing w:before="0" w:after="80" w:lineRule="auto" w:line="360"/>
        <w:jc w:val="both"/>
      </w:pPr>
      <w:r>
        <w:rPr>
          <w:rFonts w:ascii="Times New Roman" w:hAnsi="Times New Roman" w:eastAsia="Times New Roman" w:cs="Times New Roman"/>
          <w:b w:val="0"/>
          <w:i w:val="0"/>
          <w:sz w:val="26"/>
        </w:rPr>
        <w:t>Evidence Ledger: `G1_A2b_EVIDENCE_LEDGER_hai-long-benh-nhan-C1a-BVQY175.md`</w:t>
      </w:r>
    </w:p>
    <w:p>
      <w:pPr>
        <w:pStyle w:val="ListBullet"/>
        <w:spacing w:before="0" w:after="80" w:lineRule="auto" w:line="360"/>
        <w:jc w:val="both"/>
      </w:pPr>
      <w:r>
        <w:rPr>
          <w:rFonts w:ascii="Times New Roman" w:hAnsi="Times New Roman" w:eastAsia="Times New Roman" w:cs="Times New Roman"/>
          <w:b w:val="0"/>
          <w:i w:val="0"/>
          <w:sz w:val="26"/>
        </w:rPr>
        <w:t>Project Charter: `G1_A1b_PROJECT_CHARTER_hai-long-benh-nhan-C1a-BVQY175.md`</w:t>
      </w:r>
    </w:p>
    <w:p>
      <w:pPr>
        <w:pStyle w:val="ListBullet"/>
        <w:spacing w:before="0" w:after="80" w:lineRule="auto" w:line="360"/>
        <w:jc w:val="both"/>
      </w:pPr>
      <w:r>
        <w:rPr>
          <w:rFonts w:ascii="Times New Roman" w:hAnsi="Times New Roman" w:eastAsia="Times New Roman" w:cs="Times New Roman"/>
          <w:b w:val="0"/>
          <w:i w:val="0"/>
          <w:sz w:val="26"/>
        </w:rPr>
        <w:t>Kế hoạch triển khai/RACI/kinh phí: `G1_A13_IMPLEMENTATION_PLAN_hai-long-benh-nhan-C1a-BVQY175.md`</w:t>
      </w:r>
    </w:p>
    <w:p>
      <w:pPr>
        <w:pStyle w:val="ListBullet"/>
        <w:spacing w:before="0" w:after="80" w:lineRule="auto" w:line="360"/>
        <w:jc w:val="both"/>
      </w:pPr>
      <w:r>
        <w:rPr>
          <w:rFonts w:ascii="Times New Roman" w:hAnsi="Times New Roman" w:eastAsia="Times New Roman" w:cs="Times New Roman"/>
          <w:b w:val="0"/>
          <w:i w:val="0"/>
          <w:sz w:val="26"/>
        </w:rPr>
        <w:t>Risk Register/CAPA: `G1_A13b_RISK_REGISTER_hai-long-benh-nhan-C1a-BVQY175.md`</w:t>
      </w:r>
    </w:p>
    <w:p>
      <w:pPr>
        <w:pStyle w:val="ListBullet"/>
        <w:spacing w:before="0" w:after="80" w:lineRule="auto" w:line="360"/>
        <w:jc w:val="both"/>
      </w:pPr>
      <w:r>
        <w:rPr>
          <w:rFonts w:ascii="Times New Roman" w:hAnsi="Times New Roman" w:eastAsia="Times New Roman" w:cs="Times New Roman"/>
          <w:b w:val="0"/>
          <w:i w:val="0"/>
          <w:sz w:val="26"/>
        </w:rPr>
        <w:t>Estimand (ICH E9(R1)) bắt buộc: N/A — không phải RCT.</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p>
      <w:pPr>
        <w:spacing w:before="280" w:after="160" w:lineRule="auto" w:line="312"/>
      </w:pPr>
      <w:r>
        <w:rPr>
          <w:rFonts w:ascii="Times New Roman" w:hAnsi="Times New Roman" w:eastAsia="Times New Roman" w:cs="Times New Roman"/>
          <w:b/>
          <w:i w:val="0"/>
          <w:sz w:val="28"/>
        </w:rPr>
        <w:t>PHẦN 1 — BẢNG THIẾT KẾ ỨNG VIÊN</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Thiết kế</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Phù hợp 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Kiểm soát sai lệch</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Khả thi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Lực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Chọn/Loại</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Nghiên cứu Cắt ngang Mô tả (Cross-sectional / Prevalence)</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Phù hợp nhất (Mô tả (cross-sectional))</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(xem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BÁC SĨ]</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cỡ mẫu]</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xml:space="preserve"> đến ƯU TIÊN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thay thế</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Trung bình</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2</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[Đã pin bởi bác sĩ — không áp dụng bảng thiết kế thay thế tự động]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Phù hợp trong điều kiện đặc biệt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hơn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án 3</w:t>
            </w:r>
          </w:p>
        </w:tc>
      </w:tr>
    </w:tbl>
    <w:p/>
    <w:p>
      <w:pPr>
        <w:spacing w:before="0" w:after="160" w:lineRule="auto" w:line="360"/>
        <w:jc w:val="both"/>
      </w:pPr>
      <w:r>
        <w:rPr>
          <w:rFonts w:ascii="Times New Roman" w:hAnsi="Times New Roman" w:eastAsia="Times New Roman" w:cs="Times New Roman"/>
          <w:b/>
          <w:i w:val="0"/>
          <w:sz w:val="26"/>
        </w:rPr>
        <w:t>Lý do chọn ưu tiên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Thiết kế do BÁC SĨ pin trong study_meta.json (quyết định thật, ưu tiên hơn suy luận tự động). Câu hỏi mô tả (tỷ lệ/đặc điểm) đến cắt ngang là tiêu chuẩn. Không suy nhân quả từ thiết kế này.</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Chuẩn đề cương/protocol:</w:t>
      </w:r>
      <w:r>
        <w:rPr>
          <w:rFonts w:ascii="Times New Roman" w:hAnsi="Times New Roman" w:eastAsia="Times New Roman" w:cs="Times New Roman"/>
          <w:b w:val="0"/>
          <w:i w:val="0"/>
          <w:sz w:val="26"/>
        </w:rPr>
        <w:t xml:space="preserve"> Protocol định trước; đăng ký nếu cần minh bạch</w:t>
      </w:r>
    </w:p>
    <w:p>
      <w:pPr>
        <w:spacing w:before="280" w:after="160" w:lineRule="auto" w:line="312"/>
      </w:pPr>
      <w:r>
        <w:rPr>
          <w:rFonts w:ascii="Times New Roman" w:hAnsi="Times New Roman" w:eastAsia="Times New Roman" w:cs="Times New Roman"/>
          <w:b/>
          <w:i w:val="0"/>
          <w:sz w:val="28"/>
        </w:rPr>
        <w:t>PHẦN 2 — KIỂM SOÁT 7 SAI LỆCH CHÍNH</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Sai lệch</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kiểm soát cho `Nghiên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Selection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Sampling ngẫu nhiên hoặc liên tiếp; tránh tự chọn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Information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phơi nhiễm + kết cục cùng thời điểm đến không suy nhân quả</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Confounding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biến; hạn chế: cùng thời điểm đến không loại trừ causal confounders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Prevalence-incidence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chỉ ước lượng hiện mắc; bàn luận giới hạn này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Non-response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người trả lời vs không trả lời (nếu có thể)</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Social desirability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đến có thể underreport hành vi tiêu cực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bias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 + tiền định phân tích</w:t>
            </w:r>
          </w:p>
        </w:tc>
      </w:tr>
    </w:tbl>
    <w:p/>
    <w:p>
      <w:pPr>
        <w:spacing w:before="280" w:after="160" w:lineRule="auto" w:line="312"/>
      </w:pPr>
      <w:r>
        <w:rPr>
          <w:rFonts w:ascii="Times New Roman" w:hAnsi="Times New Roman" w:eastAsia="Times New Roman" w:cs="Times New Roman"/>
          <w:b/>
          <w:i w:val="0"/>
          <w:sz w:val="28"/>
        </w:rPr>
        <w:t>PHẦN 3 — EFFECT SIZE ƯỚC LƯỢNG (từ PubMed thật — dùng tính cỡ mẫu G3)</w:t>
      </w:r>
    </w:p>
    <w:p>
      <w:pPr>
        <w:spacing w:before="120" w:after="200" w:lineRule="auto" w:line="312"/>
        <w:jc w:val="both"/>
        <w:ind w:left="567" w:right="567"/>
      </w:pPr>
      <w:r>
        <w:rPr>
          <w:rFonts w:ascii="Times New Roman" w:hAnsi="Times New Roman" w:eastAsia="Times New Roman" w:cs="Times New Roman"/>
          <w:b/>
          <w:i/>
          <w:sz w:val="22"/>
        </w:rPr>
        <w:t>Quan trọng:</w:t>
      </w:r>
      <w:r>
        <w:rPr>
          <w:rFonts w:ascii="Times New Roman" w:hAnsi="Times New Roman" w:eastAsia="Times New Roman" w:cs="Times New Roman"/>
          <w:b w:val="0"/>
          <w:i/>
          <w:sz w:val="22"/>
        </w:rPr>
        <w:t xml:space="preserve"> Đây là ước lượng TỰ ĐỘNG từ abstracts.</w:t>
      </w:r>
    </w:p>
    <w:p>
      <w:pPr>
        <w:spacing w:before="120" w:after="200" w:lineRule="auto" w:line="312"/>
        <w:jc w:val="both"/>
        <w:ind w:left="567" w:right="567"/>
      </w:pPr>
      <w:r>
        <w:rPr>
          <w:rFonts w:ascii="Times New Roman" w:hAnsi="Times New Roman" w:eastAsia="Times New Roman" w:cs="Times New Roman"/>
          <w:b w:val="0"/>
          <w:i/>
          <w:sz w:val="22"/>
        </w:rPr>
        <w:t>Bác sĩ PHẢI đọc toàn văn để xác minh trước khi dùng tính cỡ mẫu.</w:t>
      </w:r>
    </w:p>
    <w:p>
      <w:pPr>
        <w:spacing w:before="120" w:after="200" w:lineRule="auto" w:line="312"/>
        <w:jc w:val="both"/>
        <w:ind w:left="567" w:right="567"/>
      </w:pPr>
      <w:r>
        <w:rPr>
          <w:rFonts w:ascii="Times New Roman" w:hAnsi="Times New Roman" w:eastAsia="Times New Roman" w:cs="Times New Roman"/>
          <w:b w:val="0"/>
          <w:i/>
          <w:sz w:val="22"/>
        </w:rPr>
        <w:t>Nếu không có nghiên cứu phù hợp đến dùng pilot data hoặc MCID lâm sàng.</w:t>
      </w:r>
    </w:p>
    <w:p>
      <w:pPr>
        <w:spacing w:before="0" w:after="160" w:lineRule="auto" w:line="360"/>
        <w:jc w:val="both"/>
      </w:pPr>
      <w:r>
        <w:rPr>
          <w:rFonts w:ascii="Times New Roman" w:hAnsi="Times New Roman" w:eastAsia="Times New Roman" w:cs="Times New Roman"/>
          <w:b w:val="0"/>
          <w:i w:val="0"/>
          <w:sz w:val="26"/>
        </w:rPr>
        <w:t xml:space="preserve"> đến Không trích xuất được effect size từ abstracts. </w:t>
      </w:r>
      <w:r>
        <w:rPr>
          <w:rFonts w:ascii="Times New Roman" w:hAnsi="Times New Roman" w:eastAsia="Times New Roman" w:cs="Times New Roman"/>
          <w:b/>
          <w:i/>
          <w:color w:val="CC7700"/>
          <w:sz w:val="26"/>
        </w:rPr>
        <w:t>[CẦN TỰ ĐỌC Y VĂN]</w:t>
      </w:r>
    </w:p>
    <w:p>
      <w:pPr>
        <w:spacing w:before="0" w:after="160" w:lineRule="auto" w:line="360"/>
        <w:jc w:val="both"/>
      </w:pPr>
      <w:r>
        <w:rPr>
          <w:rFonts w:ascii="Times New Roman" w:hAnsi="Times New Roman" w:eastAsia="Times New Roman" w:cs="Times New Roman"/>
          <w:b/>
          <w:i w:val="0"/>
          <w:sz w:val="26"/>
        </w:rPr>
        <w:t>Evidence landscape từ G0:</w:t>
      </w:r>
    </w:p>
    <w:p>
      <w:pPr>
        <w:pStyle w:val="ListBullet"/>
        <w:spacing w:before="0" w:after="80" w:lineRule="auto" w:line="360"/>
        <w:jc w:val="both"/>
      </w:pPr>
      <w:r>
        <w:rPr>
          <w:rFonts w:ascii="Times New Roman" w:hAnsi="Times New Roman" w:eastAsia="Times New Roman" w:cs="Times New Roman"/>
          <w:b w:val="0"/>
          <w:i w:val="0"/>
          <w:sz w:val="26"/>
        </w:rPr>
        <w:t>SR/MA hiện có: 0</w:t>
      </w:r>
    </w:p>
    <w:p>
      <w:pPr>
        <w:pStyle w:val="ListBullet"/>
        <w:spacing w:before="0" w:after="80" w:lineRule="auto" w:line="360"/>
        <w:jc w:val="both"/>
      </w:pPr>
      <w:r>
        <w:rPr>
          <w:rFonts w:ascii="Times New Roman" w:hAnsi="Times New Roman" w:eastAsia="Times New Roman" w:cs="Times New Roman"/>
          <w:b w:val="0"/>
          <w:i w:val="0"/>
          <w:sz w:val="26"/>
        </w:rPr>
        <w:t>RCT hiện có: 0</w:t>
      </w:r>
    </w:p>
    <w:p>
      <w:pPr>
        <w:pStyle w:val="ListBullet"/>
        <w:spacing w:before="0" w:after="80" w:lineRule="auto" w:line="360"/>
        <w:jc w:val="both"/>
      </w:pPr>
      <w:r>
        <w:rPr>
          <w:rFonts w:ascii="Times New Roman" w:hAnsi="Times New Roman" w:eastAsia="Times New Roman" w:cs="Times New Roman"/>
          <w:b w:val="0"/>
          <w:i w:val="0"/>
          <w:sz w:val="26"/>
        </w:rPr>
        <w:t>Năm gần nhất: None</w:t>
      </w:r>
    </w:p>
    <w:p>
      <w:pPr>
        <w:pStyle w:val="ListBullet"/>
        <w:spacing w:before="0" w:after="80" w:lineRule="auto" w:line="360"/>
        <w:jc w:val="both"/>
      </w:pPr>
      <w:r>
        <w:rPr>
          <w:rFonts w:ascii="Times New Roman" w:hAnsi="Times New Roman" w:eastAsia="Times New Roman" w:cs="Times New Roman"/>
          <w:b w:val="0"/>
          <w:i w:val="0"/>
          <w:sz w:val="26"/>
        </w:rPr>
        <w:t>Mức độ evidence: CÓ NỀN QUAN SÁT — ~12 NC quan sát, chưa có RCT/SR</w:t>
      </w:r>
    </w:p>
    <w:p>
      <w:pPr>
        <w:spacing w:before="280" w:after="160" w:lineRule="auto" w:line="312"/>
      </w:pPr>
      <w:r>
        <w:rPr>
          <w:rFonts w:ascii="Times New Roman" w:hAnsi="Times New Roman" w:eastAsia="Times New Roman" w:cs="Times New Roman"/>
          <w:b/>
          <w:i w:val="0"/>
          <w:sz w:val="28"/>
        </w:rPr>
        <w:t>PHẦN 4 — KHỐI THIẾT KẾ (dán vào §Phương pháp của Đề cương)</w:t>
      </w:r>
    </w:p>
    <w:p>
      <w:pPr>
        <w:spacing w:before="120" w:after="200" w:lineRule="auto" w:line="312"/>
        <w:jc w:val="both"/>
        <w:ind w:left="567" w:right="567"/>
      </w:pPr>
      <w:r>
        <w:rPr>
          <w:rFonts w:ascii="Times New Roman" w:hAnsi="Times New Roman" w:eastAsia="Times New Roman" w:cs="Times New Roman"/>
          <w:b w:val="0"/>
          <w:i/>
          <w:sz w:val="22"/>
        </w:rPr>
        <w:t>Khối dưới đây được sinh RIÊNG theo thiết kế `cross_sectional` — các trường không áp dụng cho</w:t>
      </w:r>
    </w:p>
    <w:p>
      <w:pPr>
        <w:spacing w:before="120" w:after="200" w:lineRule="auto" w:line="312"/>
        <w:jc w:val="both"/>
        <w:ind w:left="567" w:right="567"/>
      </w:pPr>
      <w:r>
        <w:rPr>
          <w:rFonts w:ascii="Times New Roman" w:hAnsi="Times New Roman" w:eastAsia="Times New Roman" w:cs="Times New Roman"/>
          <w:b w:val="0"/>
          <w:i/>
          <w:sz w:val="22"/>
        </w:rPr>
        <w:t>thiết kế này đã được loại bỏ thay vì để bác sĩ tự gạch bỏ.</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KHỐI THIẾT KẾ — hai-long-benh-nhan-C1a-BVQY175</w:t>
      </w:r>
    </w:p>
    <w:p>
      <w:pPr>
        <w:spacing w:before="0" w:after="160" w:lineRule="auto" w:line="360"/>
        <w:jc w:val="both"/>
      </w:pPr>
      <w:r>
        <w:rPr>
          <w:rFonts w:ascii="Times New Roman" w:hAnsi="Times New Roman" w:eastAsia="Times New Roman" w:cs="Times New Roman"/>
          <w:b w:val="0"/>
          <w:i w:val="0"/>
          <w:sz w:val="26"/>
        </w:rPr>
        <w:t>Loại 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Mô tả thiết kế theo VIỆC ĐÃ LÀM (STROBE mục 1a + 4):</w:t>
      </w:r>
    </w:p>
    <w:p>
      <w:pPr>
        <w:spacing w:before="0" w:after="160" w:lineRule="auto" w:line="360"/>
        <w:jc w:val="both"/>
      </w:pPr>
      <w:r>
        <w:rPr>
          <w:rFonts w:ascii="Times New Roman" w:hAnsi="Times New Roman" w:eastAsia="Times New Roman" w:cs="Times New Roman"/>
          <w:b w:val="0"/>
          <w:i w:val="0"/>
          <w:sz w:val="26"/>
        </w:rPr>
        <w:t>‼ KHÔNG dán nhãn "tiến cứu"/"hồi cứu" làm mô tả chính — STROBE Explanation &amp;</w:t>
      </w:r>
    </w:p>
    <w:p>
      <w:pPr>
        <w:spacing w:before="0" w:after="160" w:lineRule="auto" w:line="360"/>
        <w:jc w:val="both"/>
      </w:pPr>
      <w:r>
        <w:rPr>
          <w:rFonts w:ascii="Times New Roman" w:hAnsi="Times New Roman" w:eastAsia="Times New Roman" w:cs="Times New Roman"/>
          <w:b w:val="0"/>
          <w:i w:val="0"/>
          <w:sz w:val="26"/>
        </w:rPr>
        <w:t>Elaboration mục 4 nêu rõ hai nhãn này được dùng KHÔNG THỐNG NHẤT nên tự chúng</w:t>
      </w:r>
    </w:p>
    <w:p>
      <w:pPr>
        <w:spacing w:before="0" w:after="160" w:lineRule="auto" w:line="360"/>
        <w:jc w:val="both"/>
      </w:pPr>
      <w:r>
        <w:rPr>
          <w:rFonts w:ascii="Times New Roman" w:hAnsi="Times New Roman" w:eastAsia="Times New Roman" w:cs="Times New Roman"/>
          <w:b w:val="0"/>
          <w:i w:val="0"/>
          <w:sz w:val="26"/>
        </w:rPr>
        <w:t>không nói lên điều gì. Thay vào đó ghi rõ:</w:t>
      </w:r>
    </w:p>
    <w:p>
      <w:pPr>
        <w:spacing w:before="0" w:after="160" w:lineRule="auto" w:line="360"/>
        <w:jc w:val="both"/>
      </w:pPr>
      <w:r>
        <w:rPr>
          <w:rFonts w:ascii="Times New Roman" w:hAnsi="Times New Roman" w:eastAsia="Times New Roman" w:cs="Times New Roman"/>
          <w:b w:val="0"/>
          <w:i w:val="0"/>
          <w:sz w:val="26"/>
        </w:rPr>
        <w:t xml:space="preserve">Thời điểm đo PHƠI NHIỄM so với lúc bắt đầu nghiên cứu: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xác định KẾT CỤC so với lúc đo phơi nhiễm: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Dữ liệu thu thập MỚI hay khai thác từ nguồn có sẵn (hồ sơ/đăng bộ):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Bối cảnh, địa điểm, khoảng thời gian tuyển và theo dõi: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5)</w:t>
      </w:r>
    </w:p>
    <w:p>
      <w:pPr>
        <w:spacing w:before="0" w:after="160" w:lineRule="auto" w:line="360"/>
        <w:jc w:val="both"/>
      </w:pPr>
      <w:r>
        <w:rPr>
          <w:rFonts w:ascii="Times New Roman" w:hAnsi="Times New Roman" w:eastAsia="Times New Roman" w:cs="Times New Roman"/>
          <w:b w:val="0"/>
          <w:i w:val="0"/>
          <w:sz w:val="26"/>
        </w:rPr>
        <w:t xml:space="preserve">Nguồn dân số + tiêu chuẩn chọn vào/loại ra + phương pháp chọn người: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6a)</w:t>
      </w:r>
    </w:p>
    <w:p>
      <w:pPr>
        <w:spacing w:before="0" w:after="160" w:lineRule="auto" w:line="360"/>
        <w:jc w:val="both"/>
      </w:pPr>
      <w:r>
        <w:rPr>
          <w:rFonts w:ascii="Times New Roman" w:hAnsi="Times New Roman" w:eastAsia="Times New Roman" w:cs="Times New Roman"/>
          <w:b w:val="0"/>
          <w:i w:val="0"/>
          <w:sz w:val="26"/>
        </w:rPr>
        <w:t>Định nghĩa vận hành: kết cục · phơi nhiễm · yếu tố nhiễu · yếu tố điều chỉnh hiệu</w:t>
      </w:r>
    </w:p>
    <w:p>
      <w:pPr>
        <w:spacing w:before="0" w:after="160" w:lineRule="auto" w:line="360"/>
        <w:jc w:val="both"/>
      </w:pPr>
      <w:r>
        <w:rPr>
          <w:rFonts w:ascii="Times New Roman" w:hAnsi="Times New Roman" w:eastAsia="Times New Roman" w:cs="Times New Roman"/>
          <w:b w:val="0"/>
          <w:i w:val="0"/>
          <w:sz w:val="26"/>
        </w:rPr>
        <w:t xml:space="preserve">quả; nguồn dữ liệu và phương pháp đo cho TỪNG biến: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7 + 8)</w:t>
      </w:r>
    </w:p>
    <w:p>
      <w:pPr>
        <w:spacing w:before="0" w:after="160" w:lineRule="auto" w:line="360"/>
        <w:jc w:val="both"/>
      </w:pPr>
      <w:r>
        <w:rPr>
          <w:rFonts w:ascii="Times New Roman" w:hAnsi="Times New Roman" w:eastAsia="Times New Roman" w:cs="Times New Roman"/>
          <w:b w:val="0"/>
          <w:i w:val="0"/>
          <w:sz w:val="26"/>
        </w:rPr>
        <w:t xml:space="preserve">Nỗ lực xử lý các nguồn sai lệch tiềm tàng: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(mục 9 — xem bảng §2)</w:t>
      </w:r>
    </w:p>
    <w:p>
      <w:pPr>
        <w:spacing w:before="0" w:after="160" w:lineRule="auto" w:line="360"/>
        <w:jc w:val="both"/>
      </w:pPr>
      <w:r>
        <w:rPr>
          <w:rFonts w:ascii="Times New Roman" w:hAnsi="Times New Roman" w:eastAsia="Times New Roman" w:cs="Times New Roman"/>
          <w:b w:val="0"/>
          <w:i w:val="0"/>
          <w:sz w:val="26"/>
        </w:rPr>
        <w:t>(Làm mù người ĐÁNH GIÁ KẾT CỤC với tình trạng phơi nhiễm vẫn là biện pháp hạn chế</w:t>
      </w:r>
    </w:p>
    <w:p>
      <w:pPr>
        <w:spacing w:before="0" w:after="160" w:lineRule="auto" w:line="360"/>
        <w:jc w:val="both"/>
      </w:pPr>
      <w:r>
        <w:rPr>
          <w:rFonts w:ascii="Times New Roman" w:hAnsi="Times New Roman" w:eastAsia="Times New Roman" w:cs="Times New Roman"/>
          <w:b w:val="0"/>
          <w:i w:val="0"/>
          <w:sz w:val="26"/>
        </w:rPr>
        <w:t>sai lệch chính đáng trong nghiên cứu quan sát — nêu ở đây nếu có áp dụng.)</w:t>
      </w:r>
    </w:p>
    <w:p>
      <w:pPr>
        <w:spacing w:before="0" w:after="160" w:lineRule="auto" w:line="360"/>
        <w:jc w:val="both"/>
      </w:pPr>
      <w:r>
        <w:rPr>
          <w:rFonts w:ascii="Times New Roman" w:hAnsi="Times New Roman" w:eastAsia="Times New Roman" w:cs="Times New Roman"/>
          <w:b w:val="0"/>
          <w:i w:val="0"/>
          <w:sz w:val="26"/>
        </w:rPr>
        <w:t xml:space="preserve">Thời điểm cắt ngang (một mốc hay một khoảng):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Phơi nhiễm và kết cục đo CÙNG lúc đến KHÔNG suy luận nhân quả, KHÔNG dùng từ chỉ nguyên</w:t>
      </w:r>
    </w:p>
    <w:p>
      <w:pPr>
        <w:spacing w:before="0" w:after="160" w:lineRule="auto" w:line="360"/>
        <w:jc w:val="both"/>
      </w:pPr>
      <w:r>
        <w:rPr>
          <w:rFonts w:ascii="Times New Roman" w:hAnsi="Times New Roman" w:eastAsia="Times New Roman" w:cs="Times New Roman"/>
          <w:b w:val="0"/>
          <w:i w:val="0"/>
          <w:sz w:val="26"/>
        </w:rPr>
        <w:t>nhân ("gây ra", "làm giảm") trong mục tiêu và kết luận</w:t>
      </w:r>
    </w:p>
    <w:p>
      <w:pPr>
        <w:spacing w:before="0" w:after="160" w:lineRule="auto" w:line="360"/>
        <w:jc w:val="both"/>
      </w:pPr>
      <w:r>
        <w:rPr>
          <w:rFonts w:ascii="Times New Roman" w:hAnsi="Times New Roman" w:eastAsia="Times New Roman" w:cs="Times New Roman"/>
          <w:b w:val="0"/>
          <w:i w:val="0"/>
          <w:sz w:val="26"/>
        </w:rPr>
        <w:t>Chọn mẫu: □ Toàn bộ  □ Ngẫu nhiên đơn  □ Hệ thống (bước nhảy k = N/n — KIỂM HƯỚNG</w:t>
      </w:r>
    </w:p>
    <w:p>
      <w:pPr>
        <w:spacing w:before="0" w:after="160" w:lineRule="auto" w:line="360"/>
        <w:jc w:val="both"/>
      </w:pPr>
      <w:r>
        <w:rPr>
          <w:rFonts w:ascii="Times New Roman" w:hAnsi="Times New Roman" w:eastAsia="Times New Roman" w:cs="Times New Roman"/>
          <w:b w:val="0"/>
          <w:i w:val="0"/>
          <w:sz w:val="26"/>
        </w:rPr>
        <w:t>công thức, không tính ngược)  □ Phân tầng  □ Cụm (khai design effect)</w:t>
      </w:r>
    </w:p>
    <w:p>
      <w:pPr>
        <w:spacing w:before="0" w:after="160" w:lineRule="auto" w:line="360"/>
        <w:jc w:val="both"/>
      </w:pPr>
      <w:r>
        <w:rPr>
          <w:rFonts w:ascii="Times New Roman" w:hAnsi="Times New Roman" w:eastAsia="Times New Roman" w:cs="Times New Roman"/>
          <w:b w:val="0"/>
          <w:i w:val="0"/>
          <w:sz w:val="26"/>
        </w:rPr>
        <w:t xml:space="preserve">Sai lệch KHÔNG ĐÁP ỨNG (non-response): tỷ lệ dự kiến + cách bàn luận: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kết hợp định trước: □ tỷ lệ hiện mắc (prevalence)  □ prevalence OR  □ PR</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 xem SAP §12; giải trình theo STROBE mục 10]</w:t>
      </w:r>
    </w:p>
    <w:p>
      <w:pPr>
        <w:spacing w:before="0" w:after="160" w:lineRule="auto" w:line="360"/>
        <w:jc w:val="both"/>
      </w:pPr>
      <w:r>
        <w:rPr>
          <w:rFonts w:ascii="Times New Roman" w:hAnsi="Times New Roman" w:eastAsia="Times New Roman" w:cs="Times New Roman"/>
          <w:b w:val="0"/>
          <w:i w:val="0"/>
          <w:sz w:val="26"/>
        </w:rPr>
        <w:t xml:space="preserve">Nguồn tài trợ và vai trò của nhà tài trợ: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(STROBE mục 22)</w:t>
      </w:r>
    </w:p>
    <w:p>
      <w:pPr>
        <w:spacing w:before="0" w:after="160" w:lineRule="auto" w:line="360"/>
        <w:jc w:val="both"/>
      </w:pPr>
      <w:r>
        <w:rPr>
          <w:rFonts w:ascii="Times New Roman" w:hAnsi="Times New Roman" w:eastAsia="Times New Roman" w:cs="Times New Roman"/>
          <w:b w:val="0"/>
          <w:i w:val="0"/>
          <w:sz w:val="26"/>
        </w:rPr>
        <w:t xml:space="preserve">Kiểm soát biến nhiễu chính: </w:t>
      </w:r>
      <w:r>
        <w:rPr>
          <w:rFonts w:ascii="Times New Roman" w:hAnsi="Times New Roman" w:eastAsia="Times New Roman" w:cs="Times New Roman"/>
          <w:b w:val="0"/>
          <w:i w:val="0"/>
          <w:sz w:val="26"/>
        </w:rPr>
        <w:t>[từ §2 Bias Control]</w:t>
      </w:r>
    </w:p>
    <w:p>
      <w:pPr>
        <w:spacing w:before="0" w:after="160" w:lineRule="auto" w:line="360"/>
        <w:jc w:val="both"/>
      </w:pPr>
      <w:r>
        <w:rPr>
          <w:rFonts w:ascii="Times New Roman" w:hAnsi="Times New Roman" w:eastAsia="Times New Roman" w:cs="Times New Roman"/>
          <w:b w:val="0"/>
          <w:i w:val="0"/>
          <w:sz w:val="26"/>
        </w:rPr>
        <w:t xml:space="preserve">Cỡ mẫu dự kiến: </w:t>
      </w:r>
      <w:r>
        <w:rPr>
          <w:rFonts w:ascii="Times New Roman" w:hAnsi="Times New Roman" w:eastAsia="Times New Roman" w:cs="Times New Roman"/>
          <w:b/>
          <w:i/>
          <w:color w:val="CC7700"/>
          <w:sz w:val="26"/>
        </w:rPr>
        <w:t>[CẦN đến chạy run_g3_auto.py sau khi xác nhận effect size ở §3]</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Chuẩn đề cương/protocol: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PHẦN 5 — SAP SKELETON (12 MỤC — bác sĩ điền [CẦN...])</w:t>
      </w:r>
    </w:p>
    <w:p>
      <w:pPr>
        <w:spacing w:before="120" w:after="200" w:lineRule="auto" w:line="312"/>
        <w:jc w:val="both"/>
        <w:ind w:left="567" w:right="567"/>
      </w:pPr>
      <w:r>
        <w:rPr>
          <w:rFonts w:ascii="Times New Roman" w:hAnsi="Times New Roman" w:eastAsia="Times New Roman" w:cs="Times New Roman"/>
          <w:b w:val="0"/>
          <w:i/>
          <w:sz w:val="22"/>
        </w:rPr>
        <w:t>SAP phải hoàn chỉnh và KHÓA TRƯỚC KHI XEM DỮ LIỆU THẬT (Cổng G4).</w:t>
      </w:r>
    </w:p>
    <w:p>
      <w:pPr>
        <w:spacing w:before="120" w:after="200" w:lineRule="auto" w:line="312"/>
        <w:jc w:val="both"/>
        <w:ind w:left="567" w:right="567"/>
      </w:pP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xml:space="preserve"> = cần bác sĩ điền; mọi mục này KHÔNG thay đổi sau khi khóa.</w:t>
      </w:r>
    </w:p>
    <w:p>
      <w:pPr>
        <w:spacing w:before="200" w:after="120" w:lineRule="auto" w:line="312"/>
      </w:pPr>
      <w:r>
        <w:rPr>
          <w:rFonts w:ascii="Times New Roman" w:hAnsi="Times New Roman" w:eastAsia="Times New Roman" w:cs="Times New Roman"/>
          <w:b/>
          <w:i/>
          <w:sz w:val="26"/>
        </w:rPr>
        <w:t>SAP §1 — Quần thể phân tích</w:t>
      </w:r>
    </w:p>
    <w:p>
      <w:pPr>
        <w:spacing w:before="0" w:after="160" w:lineRule="auto" w:line="360"/>
        <w:jc w:val="both"/>
      </w:pPr>
      <w:r>
        <w:rPr>
          <w:rFonts w:ascii="Times New Roman" w:hAnsi="Times New Roman" w:eastAsia="Times New Roman" w:cs="Times New Roman"/>
          <w:b w:val="0"/>
          <w:i w:val="0"/>
          <w:sz w:val="26"/>
        </w:rPr>
        <w:t>Toàn bộ người đủ tiêu chí (Complete case)</w:t>
      </w:r>
    </w:p>
    <w:p>
      <w:pPr>
        <w:spacing w:before="0" w:after="160" w:lineRule="auto" w:line="360"/>
        <w:jc w:val="both"/>
      </w:pPr>
      <w:r>
        <w:rPr>
          <w:rFonts w:ascii="Times New Roman" w:hAnsi="Times New Roman" w:eastAsia="Times New Roman" w:cs="Times New Roman"/>
          <w:b w:val="0"/>
          <w:i w:val="0"/>
          <w:sz w:val="26"/>
        </w:rPr>
        <w:t xml:space="preserve">Tiêu chí chọn vào: </w:t>
      </w:r>
      <w:r>
        <w:rPr>
          <w:rFonts w:ascii="Times New Roman" w:hAnsi="Times New Roman" w:eastAsia="Times New Roman" w:cs="Times New Roman"/>
          <w:b/>
          <w:i/>
          <w:color w:val="CC7700"/>
          <w:sz w:val="26"/>
        </w:rPr>
        <w:t>[CẦN — từ PICO P]</w:t>
      </w:r>
    </w:p>
    <w:p>
      <w:pPr>
        <w:spacing w:before="0" w:after="160" w:lineRule="auto" w:line="360"/>
        <w:jc w:val="both"/>
      </w:pPr>
      <w:r>
        <w:rPr>
          <w:rFonts w:ascii="Times New Roman" w:hAnsi="Times New Roman" w:eastAsia="Times New Roman" w:cs="Times New Roman"/>
          <w:b w:val="0"/>
          <w:i w:val="0"/>
          <w:sz w:val="26"/>
        </w:rPr>
        <w:t xml:space="preserve">Tiêu chí loại trừ: </w:t>
      </w:r>
      <w:r>
        <w:rPr>
          <w:rFonts w:ascii="Times New Roman" w:hAnsi="Times New Roman" w:eastAsia="Times New Roman" w:cs="Times New Roman"/>
          <w:b/>
          <w:i/>
          <w:color w:val="CC7700"/>
          <w:sz w:val="26"/>
        </w:rPr>
        <w:t>[CẦN BÁC SĨ ẤN ĐỊNH]</w:t>
      </w:r>
    </w:p>
    <w:p>
      <w:pPr>
        <w:spacing w:before="0" w:after="160" w:lineRule="auto" w:line="360"/>
        <w:jc w:val="both"/>
      </w:pPr>
      <w:r>
        <w:rPr>
          <w:rFonts w:ascii="Times New Roman" w:hAnsi="Times New Roman" w:eastAsia="Times New Roman" w:cs="Times New Roman"/>
          <w:b w:val="0"/>
          <w:i w:val="0"/>
          <w:sz w:val="26"/>
        </w:rPr>
        <w:t xml:space="preserve">Quần thể CHÍNH dùng báo cáo: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§2 — Biến kết cục (định nghĩa vận hành)</w:t>
      </w:r>
    </w:p>
    <w:p>
      <w:pPr>
        <w:spacing w:before="0" w:after="160" w:lineRule="auto" w:line="360"/>
        <w:jc w:val="both"/>
      </w:pPr>
      <w:r>
        <w:rPr>
          <w:rFonts w:ascii="Times New Roman" w:hAnsi="Times New Roman" w:eastAsia="Times New Roman" w:cs="Times New Roman"/>
          <w:b w:val="0"/>
          <w:i w:val="0"/>
          <w:sz w:val="26"/>
        </w:rPr>
        <w:t>KẾT CỤC CHÍNH (chỉ 1):</w:t>
      </w:r>
    </w:p>
    <w:p>
      <w:pPr>
        <w:spacing w:before="0" w:after="160" w:lineRule="auto" w:line="360"/>
        <w:jc w:val="both"/>
      </w:pPr>
      <w:r>
        <w:rPr>
          <w:rFonts w:ascii="Times New Roman" w:hAnsi="Times New Roman" w:eastAsia="Times New Roman" w:cs="Times New Roman"/>
          <w:b w:val="0"/>
          <w:i w:val="0"/>
          <w:sz w:val="26"/>
        </w:rPr>
        <w:t xml:space="preserve">Tên: </w:t>
      </w:r>
      <w:r>
        <w:rPr>
          <w:rFonts w:ascii="Times New Roman" w:hAnsi="Times New Roman" w:eastAsia="Times New Roman" w:cs="Times New Roman"/>
          <w:b/>
          <w:i/>
          <w:color w:val="CC7700"/>
          <w:sz w:val="26"/>
        </w:rPr>
        <w:t>[CẦN — từ PICO O, kết cục chính BÁC SĨ ĐÃ ẤN ĐỊNH ở G0]</w:t>
      </w:r>
    </w:p>
    <w:p>
      <w:pPr>
        <w:spacing w:before="0" w:after="160" w:lineRule="auto" w:line="360"/>
        <w:jc w:val="both"/>
      </w:pPr>
      <w:r>
        <w:rPr>
          <w:rFonts w:ascii="Times New Roman" w:hAnsi="Times New Roman" w:eastAsia="Times New Roman" w:cs="Times New Roman"/>
          <w:b w:val="0"/>
          <w:i w:val="0"/>
          <w:sz w:val="26"/>
        </w:rPr>
        <w:t xml:space="preserve">Định nghĩa vận hành: </w:t>
      </w:r>
      <w:r>
        <w:rPr>
          <w:rFonts w:ascii="Times New Roman" w:hAnsi="Times New Roman" w:eastAsia="Times New Roman" w:cs="Times New Roman"/>
          <w:b/>
          <w:i/>
          <w:color w:val="CC7700"/>
          <w:sz w:val="26"/>
        </w:rPr>
        <w:t>[CẦN — rõ ràng, đo được, cụ thể]</w:t>
      </w:r>
    </w:p>
    <w:p>
      <w:pPr>
        <w:spacing w:before="0" w:after="160" w:lineRule="auto" w:line="360"/>
        <w:jc w:val="both"/>
      </w:pPr>
      <w:r>
        <w:rPr>
          <w:rFonts w:ascii="Times New Roman" w:hAnsi="Times New Roman" w:eastAsia="Times New Roman" w:cs="Times New Roman"/>
          <w:b w:val="0"/>
          <w:i w:val="0"/>
          <w:sz w:val="26"/>
        </w:rPr>
        <w:t xml:space="preserve">Đơn vị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Thời điểm đo: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Thước đo: □ Liên tục  □ Nhị phân  □ Thứ tự  □ Thời gian đến sự kiện</w:t>
      </w:r>
    </w:p>
    <w:p>
      <w:pPr>
        <w:spacing w:before="0" w:after="160" w:lineRule="auto" w:line="360"/>
        <w:jc w:val="both"/>
      </w:pPr>
      <w:r>
        <w:rPr>
          <w:rFonts w:ascii="Times New Roman" w:hAnsi="Times New Roman" w:eastAsia="Times New Roman" w:cs="Times New Roman"/>
          <w:b w:val="0"/>
          <w:i w:val="0"/>
          <w:sz w:val="26"/>
        </w:rPr>
        <w:t>KẾT CỤC PHỤ (tối đa 3–5):</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pStyle w:val="ListNumber"/>
        <w:spacing w:before="0" w:after="120" w:lineRule="auto" w:line="360"/>
        <w:jc w:val="both"/>
      </w:pPr>
      <w:r>
        <w:rPr>
          <w:rFonts w:ascii="Times New Roman" w:hAnsi="Times New Roman" w:eastAsia="Times New Roman" w:cs="Times New Roman"/>
          <w:b w:val="0"/>
          <w:i w:val="0"/>
          <w:sz w:val="26"/>
        </w:rPr>
        <w:t>___ | thời điểm: ___</w:t>
      </w:r>
    </w:p>
    <w:p>
      <w:pPr>
        <w:spacing w:before="200" w:after="120" w:lineRule="auto" w:line="312"/>
      </w:pPr>
      <w:r>
        <w:rPr>
          <w:rFonts w:ascii="Times New Roman" w:hAnsi="Times New Roman" w:eastAsia="Times New Roman" w:cs="Times New Roman"/>
          <w:b/>
          <w:i/>
          <w:sz w:val="26"/>
        </w:rPr>
        <w:t>SAP §3 — Thống kê mô tả (Table 1)</w:t>
      </w:r>
    </w:p>
    <w:p>
      <w:pPr>
        <w:spacing w:before="0" w:after="160" w:lineRule="auto" w:line="360"/>
        <w:jc w:val="both"/>
      </w:pPr>
      <w:r>
        <w:rPr>
          <w:rFonts w:ascii="Times New Roman" w:hAnsi="Times New Roman" w:eastAsia="Times New Roman" w:cs="Times New Roman"/>
          <w:b w:val="0"/>
          <w:i w:val="0"/>
          <w:sz w:val="26"/>
        </w:rPr>
        <w:t>Biến liên tục: xem histogram/Q-Q plot, ngoại lệ và bối cảnh đo; không tự chuyển</w:t>
      </w:r>
    </w:p>
    <w:p>
      <w:pPr>
        <w:spacing w:before="0" w:after="160" w:lineRule="auto" w:line="360"/>
        <w:jc w:val="both"/>
      </w:pPr>
      <w:r>
        <w:rPr>
          <w:rFonts w:ascii="Times New Roman" w:hAnsi="Times New Roman" w:eastAsia="Times New Roman" w:cs="Times New Roman"/>
          <w:b w:val="0"/>
          <w:i w:val="0"/>
          <w:sz w:val="26"/>
        </w:rPr>
        <w:t>phương pháp chỉ theo một kiểm định normality.</w:t>
      </w:r>
    </w:p>
    <w:p>
      <w:pPr>
        <w:spacing w:before="0" w:after="160" w:lineRule="auto" w:line="360"/>
        <w:jc w:val="both"/>
      </w:pPr>
      <w:r>
        <w:rPr>
          <w:rFonts w:ascii="Times New Roman" w:hAnsi="Times New Roman" w:eastAsia="Times New Roman" w:cs="Times New Roman"/>
          <w:b w:val="0"/>
          <w:i w:val="0"/>
          <w:sz w:val="26"/>
        </w:rPr>
        <w:t xml:space="preserve">Gần đối xứng: TB ± ĐLC  |  Lệch rõ: Trung vị </w:t>
      </w:r>
      <w:r>
        <w:rPr>
          <w:rFonts w:ascii="Times New Roman" w:hAnsi="Times New Roman" w:eastAsia="Times New Roman" w:cs="Times New Roman"/>
          <w:b w:val="0"/>
          <w:i w:val="0"/>
          <w:sz w:val="26"/>
        </w:rPr>
        <w:t>[IQR Q1–Q3]</w:t>
      </w:r>
    </w:p>
    <w:p>
      <w:pPr>
        <w:spacing w:before="0" w:after="160" w:lineRule="auto" w:line="360"/>
        <w:jc w:val="both"/>
      </w:pPr>
      <w:r>
        <w:rPr>
          <w:rFonts w:ascii="Times New Roman" w:hAnsi="Times New Roman" w:eastAsia="Times New Roman" w:cs="Times New Roman"/>
          <w:b w:val="0"/>
          <w:i w:val="0"/>
          <w:sz w:val="26"/>
        </w:rPr>
        <w:t>Biến phân loại: n (%)</w:t>
      </w:r>
    </w:p>
    <w:p>
      <w:pPr>
        <w:spacing w:before="0" w:after="160" w:lineRule="auto" w:line="360"/>
        <w:jc w:val="both"/>
      </w:pPr>
      <w:r>
        <w:rPr>
          <w:rFonts w:ascii="Times New Roman" w:hAnsi="Times New Roman" w:eastAsia="Times New Roman" w:cs="Times New Roman"/>
          <w:b w:val="0"/>
          <w:i w:val="0"/>
          <w:sz w:val="26"/>
        </w:rPr>
        <w:t>RCT: mô tả cân bằng nền, không kiểm định ý nghĩa khác biệt baseline.</w:t>
      </w:r>
    </w:p>
    <w:p>
      <w:pPr>
        <w:spacing w:before="0" w:after="160" w:lineRule="auto" w:line="360"/>
        <w:jc w:val="both"/>
      </w:pPr>
      <w:r>
        <w:rPr>
          <w:rFonts w:ascii="Times New Roman" w:hAnsi="Times New Roman" w:eastAsia="Times New Roman" w:cs="Times New Roman"/>
          <w:b w:val="0"/>
          <w:i w:val="0"/>
          <w:sz w:val="26"/>
        </w:rPr>
        <w:t>Quan sát: mô tả khác biệt nền bằng độ lớn/standardized difference và bối cảnh;</w:t>
      </w:r>
    </w:p>
    <w:p>
      <w:pPr>
        <w:spacing w:before="0" w:after="160" w:lineRule="auto" w:line="360"/>
        <w:jc w:val="both"/>
      </w:pPr>
      <w:r>
        <w:rPr>
          <w:rFonts w:ascii="Times New Roman" w:hAnsi="Times New Roman" w:eastAsia="Times New Roman" w:cs="Times New Roman"/>
          <w:b w:val="0"/>
          <w:i w:val="0"/>
          <w:sz w:val="26"/>
        </w:rPr>
        <w:t>không dùng p-value baseline để tự động chọn confounder.</w:t>
      </w:r>
    </w:p>
    <w:p>
      <w:pPr>
        <w:spacing w:before="200" w:after="120" w:lineRule="auto" w:line="312"/>
      </w:pPr>
      <w:r>
        <w:rPr>
          <w:rFonts w:ascii="Times New Roman" w:hAnsi="Times New Roman" w:eastAsia="Times New Roman" w:cs="Times New Roman"/>
          <w:b/>
          <w:i/>
          <w:sz w:val="26"/>
        </w:rPr>
        <w:t>SAP §4 — Phân tích chính (Mục tiêu 1)</w:t>
      </w:r>
    </w:p>
    <w:p>
      <w:pPr>
        <w:spacing w:before="0" w:after="160" w:lineRule="auto" w:line="360"/>
        <w:jc w:val="both"/>
      </w:pPr>
      <w:r>
        <w:rPr>
          <w:rFonts w:ascii="Times New Roman" w:hAnsi="Times New Roman" w:eastAsia="Times New Roman" w:cs="Times New Roman"/>
          <w:b w:val="0"/>
          <w:i w:val="0"/>
          <w:sz w:val="26"/>
        </w:rPr>
        <w:t>Phân tích chính: Logistic regression đến OR (95%CI)</w:t>
      </w:r>
    </w:p>
    <w:p>
      <w:pPr>
        <w:spacing w:before="0" w:after="160" w:lineRule="auto" w:line="360"/>
        <w:jc w:val="both"/>
      </w:pPr>
      <w:r>
        <w:rPr>
          <w:rFonts w:ascii="Times New Roman" w:hAnsi="Times New Roman" w:eastAsia="Times New Roman" w:cs="Times New Roman"/>
          <w:b w:val="0"/>
          <w:i w:val="0"/>
          <w:sz w:val="26"/>
        </w:rPr>
        <w:t>Hoặc: Linear regression đến β (95%CI) nếu kết cục liên tục</w:t>
      </w:r>
    </w:p>
    <w:p>
      <w:pPr>
        <w:spacing w:before="0" w:after="160" w:lineRule="auto" w:line="360"/>
        <w:jc w:val="both"/>
      </w:pPr>
      <w:r>
        <w:rPr>
          <w:rFonts w:ascii="Times New Roman" w:hAnsi="Times New Roman" w:eastAsia="Times New Roman" w:cs="Times New Roman"/>
          <w:b w:val="0"/>
          <w:i w:val="0"/>
          <w:sz w:val="26"/>
        </w:rPr>
        <w:t>VIF &lt; 5 (kiểm đa cộng tuyến); Hosmer-Lemeshow (logistic)</w:t>
      </w:r>
    </w:p>
    <w:p>
      <w:pPr>
        <w:spacing w:before="0" w:after="160" w:lineRule="auto" w:line="360"/>
        <w:jc w:val="both"/>
      </w:pPr>
      <w:r>
        <w:rPr>
          <w:rFonts w:ascii="Times New Roman" w:hAnsi="Times New Roman" w:eastAsia="Times New Roman" w:cs="Times New Roman"/>
          <w:b w:val="0"/>
          <w:i w:val="0"/>
          <w:sz w:val="26"/>
        </w:rPr>
        <w:t xml:space="preserve">α (hai đuôi): 0.05 </w:t>
      </w:r>
      <w:r>
        <w:rPr>
          <w:rFonts w:ascii="Times New Roman" w:hAnsi="Times New Roman" w:eastAsia="Times New Roman" w:cs="Times New Roman"/>
          <w:b/>
          <w:i/>
          <w:color w:val="CC7700"/>
          <w:sz w:val="26"/>
        </w:rPr>
        <w:t>[CẦN XÁC NHẬN THEO GIẢ THUYẾT]</w:t>
      </w:r>
    </w:p>
    <w:p>
      <w:pPr>
        <w:spacing w:before="0" w:after="160" w:lineRule="auto" w:line="360"/>
        <w:jc w:val="both"/>
      </w:pPr>
      <w:r>
        <w:rPr>
          <w:rFonts w:ascii="Times New Roman" w:hAnsi="Times New Roman" w:eastAsia="Times New Roman" w:cs="Times New Roman"/>
          <w:b w:val="0"/>
          <w:i w:val="0"/>
          <w:sz w:val="26"/>
        </w:rPr>
        <w:t xml:space="preserve">Hiệu ứng trình bày: </w:t>
      </w:r>
      <w:r>
        <w:rPr>
          <w:rFonts w:ascii="Times New Roman" w:hAnsi="Times New Roman" w:eastAsia="Times New Roman" w:cs="Times New Roman"/>
          <w:b w:val="0"/>
          <w:i w:val="0"/>
          <w:sz w:val="26"/>
        </w:rPr>
        <w:t>[OR/HR/RR/MD + 95%CI]</w:t>
      </w:r>
      <w:r>
        <w:rPr>
          <w:rFonts w:ascii="Times New Roman" w:hAnsi="Times New Roman" w:eastAsia="Times New Roman" w:cs="Times New Roman"/>
          <w:b w:val="0"/>
          <w:i w:val="0"/>
          <w:sz w:val="26"/>
        </w:rPr>
        <w:t xml:space="preserve"> — KHÔNG chỉ p-value</w:t>
      </w:r>
    </w:p>
    <w:p>
      <w:pPr>
        <w:spacing w:before="0" w:after="160" w:lineRule="auto" w:line="360"/>
        <w:jc w:val="both"/>
      </w:pPr>
      <w:r>
        <w:rPr>
          <w:rFonts w:ascii="Times New Roman" w:hAnsi="Times New Roman" w:eastAsia="Times New Roman" w:cs="Times New Roman"/>
          <w:b w:val="0"/>
          <w:i w:val="0"/>
          <w:sz w:val="26"/>
        </w:rPr>
        <w:t xml:space="preserve">Phần mềm: □ R  □ Stata  □ SPSS  | Seed ngẫu nhiên: 20260902 </w:t>
      </w:r>
      <w:r>
        <w:rPr>
          <w:rFonts w:ascii="Times New Roman" w:hAnsi="Times New Roman" w:eastAsia="Times New Roman" w:cs="Times New Roman"/>
          <w:b/>
          <w:i/>
          <w:color w:val="CC7700"/>
          <w:sz w:val="26"/>
        </w:rPr>
        <w:t>[CẦN BÁC SĨ XÁC NHẬN — gợi ý tự sinh từ ngày chạy]</w:t>
      </w:r>
    </w:p>
    <w:p>
      <w:pPr>
        <w:spacing w:before="200" w:after="120" w:lineRule="auto" w:line="312"/>
      </w:pPr>
      <w:r>
        <w:rPr>
          <w:rFonts w:ascii="Times New Roman" w:hAnsi="Times New Roman" w:eastAsia="Times New Roman" w:cs="Times New Roman"/>
          <w:b/>
          <w:i/>
          <w:sz w:val="26"/>
        </w:rPr>
        <w:t>SAP §5 — Phân tích đa biến (Mục tiêu 2 — nếu có)</w:t>
      </w:r>
    </w:p>
    <w:p>
      <w:pPr>
        <w:spacing w:before="0" w:after="160" w:lineRule="auto" w:line="360"/>
        <w:jc w:val="both"/>
      </w:pPr>
      <w:r>
        <w:rPr>
          <w:rFonts w:ascii="Times New Roman" w:hAnsi="Times New Roman" w:eastAsia="Times New Roman" w:cs="Times New Roman"/>
          <w:b w:val="0"/>
          <w:i w:val="0"/>
          <w:sz w:val="26"/>
        </w:rPr>
        <w:t>Mô hình: □ Logistic  □ Linear  □ Cox  □ Mixed-effects  □ GEE</w:t>
      </w:r>
    </w:p>
    <w:p>
      <w:pPr>
        <w:spacing w:before="0" w:after="160" w:lineRule="auto" w:line="360"/>
        <w:jc w:val="both"/>
      </w:pPr>
      <w:r>
        <w:rPr>
          <w:rFonts w:ascii="Times New Roman" w:hAnsi="Times New Roman" w:eastAsia="Times New Roman" w:cs="Times New Roman"/>
          <w:b w:val="0"/>
          <w:i w:val="0"/>
          <w:sz w:val="26"/>
        </w:rPr>
        <w:t>Covariates (định trước — KHÔNG thêm sau khi xem dữ liệu):</w:t>
      </w:r>
    </w:p>
    <w:p>
      <w:pPr>
        <w:pStyle w:val="ListBullet"/>
        <w:spacing w:before="0" w:after="80" w:lineRule="auto" w:line="360"/>
        <w:jc w:val="both"/>
      </w:pPr>
      <w:r>
        <w:rPr>
          <w:rFonts w:ascii="Times New Roman" w:hAnsi="Times New Roman" w:eastAsia="Times New Roman" w:cs="Times New Roman"/>
          <w:b/>
          <w:i/>
          <w:color w:val="CC7700"/>
          <w:sz w:val="26"/>
        </w:rPr>
        <w:t>[CẦN BÁC SĨ LIỆT KÊ với lý do cho từng biến + DAG nếu có]</w:t>
      </w:r>
    </w:p>
    <w:p>
      <w:pPr>
        <w:spacing w:before="0" w:after="160" w:lineRule="auto" w:line="360"/>
        <w:jc w:val="both"/>
      </w:pPr>
      <w:r>
        <w:rPr>
          <w:rFonts w:ascii="Times New Roman" w:hAnsi="Times New Roman" w:eastAsia="Times New Roman" w:cs="Times New Roman"/>
          <w:b w:val="0"/>
          <w:i w:val="0"/>
          <w:sz w:val="26"/>
        </w:rPr>
        <w:t>EPV ≥ 10 cho mô hình đa biến chỉ là kiểm tra sơ bộ, không phải bảo đảm (bằng chứng ủng hộ ngưỡng EPV cứng là yếu — van Smeden và cs. 2016, PMID 27881078); biện minh cỡ mẫu bằng phương pháp cỡ mẫu hiện hành</w:t>
      </w:r>
    </w:p>
    <w:p>
      <w:pPr>
        <w:spacing w:before="0" w:after="160" w:lineRule="auto" w:line="360"/>
        <w:jc w:val="both"/>
      </w:pPr>
      <w:r>
        <w:rPr>
          <w:rFonts w:ascii="Times New Roman" w:hAnsi="Times New Roman" w:eastAsia="Times New Roman" w:cs="Times New Roman"/>
          <w:b w:val="0"/>
          <w:i w:val="0"/>
          <w:sz w:val="26"/>
        </w:rPr>
        <w:t>Kiểm đa cộng tuyến: VIF &lt; 5 cho mọi biến</w:t>
      </w:r>
    </w:p>
    <w:p>
      <w:pPr>
        <w:spacing w:before="0" w:after="160" w:lineRule="auto" w:line="360"/>
        <w:jc w:val="both"/>
      </w:pPr>
      <w:r>
        <w:rPr>
          <w:rFonts w:ascii="Times New Roman" w:hAnsi="Times New Roman" w:eastAsia="Times New Roman" w:cs="Times New Roman"/>
          <w:b w:val="0"/>
          <w:i w:val="0"/>
          <w:sz w:val="26"/>
        </w:rPr>
        <w:t>Đánh giá giả định và độ phù hợp phải khớp mô hình đã chọn; báo residual/influence diagnostics và calibration khi đó là mục tiêu hợp lệ.</w:t>
      </w:r>
    </w:p>
    <w:p>
      <w:pPr>
        <w:spacing w:before="200" w:after="120" w:lineRule="auto" w:line="312"/>
      </w:pPr>
      <w:r>
        <w:rPr>
          <w:rFonts w:ascii="Times New Roman" w:hAnsi="Times New Roman" w:eastAsia="Times New Roman" w:cs="Times New Roman"/>
          <w:b/>
          <w:i/>
          <w:sz w:val="26"/>
        </w:rPr>
        <w:t>SAP §6 — Dữ liệu thiếu</w:t>
      </w:r>
    </w:p>
    <w:p>
      <w:pPr>
        <w:spacing w:before="0" w:after="160" w:lineRule="auto" w:line="360"/>
        <w:jc w:val="both"/>
      </w:pPr>
      <w:r>
        <w:rPr>
          <w:rFonts w:ascii="Times New Roman" w:hAnsi="Times New Roman" w:eastAsia="Times New Roman" w:cs="Times New Roman"/>
          <w:b w:val="0"/>
          <w:i w:val="0"/>
          <w:sz w:val="26"/>
        </w:rPr>
        <w:t>Mô tả tỷ lệ và mẫu hình thiếu trước khi chọn phương pháp.</w:t>
      </w:r>
    </w:p>
    <w:p>
      <w:pPr>
        <w:spacing w:before="0" w:after="160" w:lineRule="auto" w:line="360"/>
        <w:jc w:val="both"/>
      </w:pPr>
      <w:r>
        <w:rPr>
          <w:rFonts w:ascii="Times New Roman" w:hAnsi="Times New Roman" w:eastAsia="Times New Roman" w:cs="Times New Roman"/>
          <w:b w:val="0"/>
          <w:i w:val="0"/>
          <w:sz w:val="26"/>
        </w:rPr>
        <w:t>Giả định chính: □ MCAR  □ MAR  □ MNAR — phải có lý do theo cơ chế thu thập.</w:t>
      </w:r>
    </w:p>
    <w:p>
      <w:pPr>
        <w:spacing w:before="0" w:after="160" w:lineRule="auto" w:line="360"/>
        <w:jc w:val="both"/>
      </w:pPr>
      <w:r>
        <w:rPr>
          <w:rFonts w:ascii="Times New Roman" w:hAnsi="Times New Roman" w:eastAsia="Times New Roman" w:cs="Times New Roman"/>
          <w:b w:val="0"/>
          <w:i w:val="0"/>
          <w:sz w:val="26"/>
        </w:rPr>
        <w:t xml:space="preserve">Phân tích chính: </w:t>
      </w:r>
      <w:r>
        <w:rPr>
          <w:rFonts w:ascii="Times New Roman" w:hAnsi="Times New Roman" w:eastAsia="Times New Roman" w:cs="Times New Roman"/>
          <w:b/>
          <w:i/>
          <w:color w:val="CC7700"/>
          <w:sz w:val="26"/>
        </w:rPr>
        <w:t>[CẦN ĐỊNH TRƯỚC; complete-case không phải mặc định vô điều kiện]</w:t>
      </w:r>
    </w:p>
    <w:p>
      <w:pPr>
        <w:spacing w:before="0" w:after="160" w:lineRule="auto" w:line="360"/>
        <w:jc w:val="both"/>
      </w:pPr>
      <w:r>
        <w:rPr>
          <w:rFonts w:ascii="Times New Roman" w:hAnsi="Times New Roman" w:eastAsia="Times New Roman" w:cs="Times New Roman"/>
          <w:b w:val="0"/>
          <w:i w:val="0"/>
          <w:sz w:val="26"/>
        </w:rPr>
        <w:t xml:space="preserve">Multiple imputation: mô hình biến, số bộ dữ liệu và diagnostics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MNAR/sai lệch do mất theo dõi: phân tích nhạy cảm </w:t>
      </w:r>
      <w:r>
        <w:rPr>
          <w:rFonts w:ascii="Times New Roman" w:hAnsi="Times New Roman" w:eastAsia="Times New Roman" w:cs="Times New Roman"/>
          <w:b/>
          <w:i/>
          <w:color w:val="CC7700"/>
          <w:sz w:val="26"/>
        </w:rPr>
        <w:t>[CẦN]</w:t>
      </w:r>
    </w:p>
    <w:p>
      <w:pPr>
        <w:spacing w:before="200" w:after="120" w:lineRule="auto" w:line="312"/>
      </w:pPr>
      <w:r>
        <w:rPr>
          <w:rFonts w:ascii="Times New Roman" w:hAnsi="Times New Roman" w:eastAsia="Times New Roman" w:cs="Times New Roman"/>
          <w:b/>
          <w:i/>
          <w:sz w:val="26"/>
        </w:rPr>
        <w:t>SAP §7 — Phân tích nhóm nhỏ (định trước — KHÔNG thêm sau)</w:t>
      </w:r>
    </w:p>
    <w:p>
      <w:pPr>
        <w:spacing w:before="0" w:after="160" w:lineRule="auto" w:line="360"/>
        <w:jc w:val="both"/>
      </w:pPr>
      <w:r>
        <w:rPr>
          <w:rFonts w:ascii="Times New Roman" w:hAnsi="Times New Roman" w:eastAsia="Times New Roman" w:cs="Times New Roman"/>
          <w:b w:val="0"/>
          <w:i w:val="0"/>
          <w:sz w:val="26"/>
        </w:rPr>
        <w:t xml:space="preserve">Nhóm nhỏ 1: </w:t>
      </w:r>
      <w:r>
        <w:rPr>
          <w:rFonts w:ascii="Times New Roman" w:hAnsi="Times New Roman" w:eastAsia="Times New Roman" w:cs="Times New Roman"/>
          <w:b/>
          <w:i/>
          <w:color w:val="CC7700"/>
          <w:sz w:val="26"/>
        </w:rPr>
        <w:t>[CẦN — tiêu chí: ___]</w:t>
      </w:r>
      <w:r>
        <w:rPr>
          <w:rFonts w:ascii="Times New Roman" w:hAnsi="Times New Roman" w:eastAsia="Times New Roman" w:cs="Times New Roman"/>
          <w:b w:val="0"/>
          <w:i w:val="0"/>
          <w:sz w:val="26"/>
        </w:rPr>
        <w:t xml:space="preserve"> | Giả thuyết tương tác: ___</w:t>
      </w:r>
    </w:p>
    <w:p>
      <w:pPr>
        <w:spacing w:before="0" w:after="160" w:lineRule="auto" w:line="360"/>
        <w:jc w:val="both"/>
      </w:pPr>
      <w:r>
        <w:rPr>
          <w:rFonts w:ascii="Times New Roman" w:hAnsi="Times New Roman" w:eastAsia="Times New Roman" w:cs="Times New Roman"/>
          <w:b w:val="0"/>
          <w:i w:val="0"/>
          <w:sz w:val="26"/>
        </w:rPr>
        <w:t xml:space="preserve">Nhóm nhỏ 2: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Ước lượng tương tác + 95%CI; không kết luận khác biệt nhóm chỉ vì một nhóm</w:t>
      </w:r>
    </w:p>
    <w:p>
      <w:pPr>
        <w:spacing w:before="0" w:after="160" w:lineRule="auto" w:line="360"/>
        <w:jc w:val="both"/>
      </w:pPr>
      <w:r>
        <w:rPr>
          <w:rFonts w:ascii="Times New Roman" w:hAnsi="Times New Roman" w:eastAsia="Times New Roman" w:cs="Times New Roman"/>
          <w:b w:val="0"/>
          <w:i w:val="0"/>
          <w:sz w:val="26"/>
        </w:rPr>
        <w:t>có p&lt;0,05 còn nhóm kia không.</w:t>
      </w:r>
    </w:p>
    <w:p>
      <w:pPr>
        <w:spacing w:before="0" w:after="160" w:lineRule="auto" w:line="360"/>
        <w:jc w:val="both"/>
      </w:pPr>
      <w:r>
        <w:rPr>
          <w:rFonts w:ascii="Times New Roman" w:hAnsi="Times New Roman" w:eastAsia="Times New Roman" w:cs="Times New Roman"/>
          <w:b w:val="0"/>
          <w:i w:val="0"/>
          <w:sz w:val="26"/>
        </w:rPr>
        <w:t>Kết quả nhóm nhỏ là THĂM DÒ nếu không định trước và không đủ lực; diễn giải</w:t>
      </w:r>
    </w:p>
    <w:p>
      <w:pPr>
        <w:spacing w:before="0" w:after="160" w:lineRule="auto" w:line="360"/>
        <w:jc w:val="both"/>
      </w:pPr>
      <w:r>
        <w:rPr>
          <w:rFonts w:ascii="Times New Roman" w:hAnsi="Times New Roman" w:eastAsia="Times New Roman" w:cs="Times New Roman"/>
          <w:b w:val="0"/>
          <w:i w:val="0"/>
          <w:sz w:val="26"/>
        </w:rPr>
        <w:t>cùng tính hợp lý sinh học, tính nhất quán và kiểm soát đa bội.</w:t>
      </w:r>
    </w:p>
    <w:p>
      <w:pPr>
        <w:spacing w:before="200" w:after="120" w:lineRule="auto" w:line="312"/>
      </w:pPr>
      <w:r>
        <w:rPr>
          <w:rFonts w:ascii="Times New Roman" w:hAnsi="Times New Roman" w:eastAsia="Times New Roman" w:cs="Times New Roman"/>
          <w:b/>
          <w:i/>
          <w:sz w:val="26"/>
        </w:rPr>
        <w:t>SAP §8 — Kiểm soát đa so sánh</w:t>
      </w:r>
    </w:p>
    <w:p>
      <w:pPr>
        <w:spacing w:before="0" w:after="160" w:lineRule="auto" w:line="360"/>
        <w:jc w:val="both"/>
      </w:pPr>
      <w:r>
        <w:rPr>
          <w:rFonts w:ascii="Times New Roman" w:hAnsi="Times New Roman" w:eastAsia="Times New Roman" w:cs="Times New Roman"/>
          <w:b w:val="0"/>
          <w:i w:val="0"/>
          <w:sz w:val="26"/>
        </w:rPr>
        <w:t xml:space="preserve">Số kết cục phụ / nhóm / thời điểm: </w:t>
      </w:r>
      <w:r>
        <w:rPr>
          <w:rFonts w:ascii="Times New Roman" w:hAnsi="Times New Roman" w:eastAsia="Times New Roman" w:cs="Times New Roman"/>
          <w:b/>
          <w:i/>
          <w:color w:val="CC7700"/>
          <w:sz w:val="26"/>
        </w:rPr>
        <w:t>[CẦN ẤN ĐỊNH]</w:t>
      </w:r>
    </w:p>
    <w:p>
      <w:pPr>
        <w:spacing w:before="0" w:after="160" w:lineRule="auto" w:line="360"/>
        <w:jc w:val="both"/>
      </w:pPr>
      <w:r>
        <w:rPr>
          <w:rFonts w:ascii="Times New Roman" w:hAnsi="Times New Roman" w:eastAsia="Times New Roman" w:cs="Times New Roman"/>
          <w:b w:val="0"/>
          <w:i w:val="0"/>
          <w:sz w:val="26"/>
        </w:rPr>
        <w:t>Chiến lược:</w:t>
      </w:r>
    </w:p>
    <w:p>
      <w:pPr>
        <w:spacing w:before="0" w:after="160" w:lineRule="auto" w:line="360"/>
        <w:jc w:val="both"/>
      </w:pPr>
      <w:r>
        <w:rPr>
          <w:rFonts w:ascii="Times New Roman" w:hAnsi="Times New Roman" w:eastAsia="Times New Roman" w:cs="Times New Roman"/>
          <w:b w:val="0"/>
          <w:i w:val="0"/>
          <w:sz w:val="26"/>
        </w:rPr>
        <w:t>□ Không điều chỉnh (1 kết cục chính rõ, phụ là thăm dò)</w:t>
      </w:r>
    </w:p>
    <w:p>
      <w:pPr>
        <w:spacing w:before="0" w:after="160" w:lineRule="auto" w:line="360"/>
        <w:jc w:val="both"/>
      </w:pPr>
      <w:r>
        <w:rPr>
          <w:rFonts w:ascii="Times New Roman" w:hAnsi="Times New Roman" w:eastAsia="Times New Roman" w:cs="Times New Roman"/>
          <w:b w:val="0"/>
          <w:i w:val="0"/>
          <w:sz w:val="26"/>
        </w:rPr>
        <w:t xml:space="preserve">□ Bonferroni  □ Holm  □ FDR  □ Phương pháp khác: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Khớp với giả thuyết, estimand và cỡ mẫu ở G3: </w:t>
      </w:r>
      <w:r>
        <w:rPr>
          <w:rFonts w:ascii="Times New Roman" w:hAnsi="Times New Roman" w:eastAsia="Times New Roman" w:cs="Times New Roman"/>
          <w:b/>
          <w:i/>
          <w:color w:val="CC7700"/>
          <w:sz w:val="26"/>
        </w:rPr>
        <w:t>[CẦN XÁC NHẬN]</w:t>
      </w:r>
    </w:p>
    <w:p>
      <w:pPr>
        <w:spacing w:before="200" w:after="120" w:lineRule="auto" w:line="312"/>
      </w:pPr>
      <w:r>
        <w:rPr>
          <w:rFonts w:ascii="Times New Roman" w:hAnsi="Times New Roman" w:eastAsia="Times New Roman" w:cs="Times New Roman"/>
          <w:b/>
          <w:i/>
          <w:sz w:val="26"/>
        </w:rPr>
        <w:t>SAP §9 — Phân tích nhạy cảm</w:t>
      </w:r>
    </w:p>
    <w:p>
      <w:pPr>
        <w:pStyle w:val="ListNumber"/>
        <w:spacing w:before="0" w:after="120" w:lineRule="auto" w:line="360"/>
        <w:jc w:val="both"/>
      </w:pPr>
      <w:r>
        <w:rPr>
          <w:rFonts w:ascii="Times New Roman" w:hAnsi="Times New Roman" w:eastAsia="Times New Roman" w:cs="Times New Roman"/>
          <w:b w:val="0"/>
          <w:i w:val="0"/>
          <w:sz w:val="26"/>
        </w:rPr>
        <w:t xml:space="preserve">Dữ liệu thiếu/cơ chế thiếu: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 xml:space="preserve">Định nghĩa quần thể/kết cục/mô hình thay thế có lý do: </w:t>
      </w:r>
      <w:r>
        <w:rPr>
          <w:rFonts w:ascii="Times New Roman" w:hAnsi="Times New Roman" w:eastAsia="Times New Roman" w:cs="Times New Roman"/>
          <w:b/>
          <w:i/>
          <w:color w:val="CC7700"/>
          <w:sz w:val="26"/>
        </w:rPr>
        <w:t>[CẦN]</w:t>
      </w:r>
    </w:p>
    <w:p>
      <w:pPr>
        <w:pStyle w:val="ListNumber"/>
        <w:spacing w:before="0" w:after="120" w:lineRule="auto" w:line="360"/>
        <w:jc w:val="both"/>
      </w:pPr>
      <w:r>
        <w:rPr>
          <w:rFonts w:ascii="Times New Roman" w:hAnsi="Times New Roman" w:eastAsia="Times New Roman" w:cs="Times New Roman"/>
          <w:b w:val="0"/>
          <w:i w:val="0"/>
          <w:sz w:val="26"/>
        </w:rPr>
        <w:t>Per-protocol chỉ là nhạy cảm nếu estimand chính là treatment-policy/ITT.</w:t>
      </w:r>
    </w:p>
    <w:p>
      <w:pPr>
        <w:spacing w:before="0" w:after="160" w:lineRule="auto" w:line="360"/>
        <w:jc w:val="both"/>
      </w:pPr>
      <w:r>
        <w:rPr>
          <w:rFonts w:ascii="Times New Roman" w:hAnsi="Times New Roman" w:eastAsia="Times New Roman" w:cs="Times New Roman"/>
          <w:b w:val="0"/>
          <w:i w:val="0"/>
          <w:sz w:val="26"/>
        </w:rPr>
        <w:t>Mọi phân tích phải định trước hoặc gắn nhãn hậu nghiệm/thăm dò.</w:t>
      </w:r>
    </w:p>
    <w:p>
      <w:pPr>
        <w:spacing w:before="200" w:after="120" w:lineRule="auto" w:line="312"/>
      </w:pPr>
      <w:r>
        <w:rPr>
          <w:rFonts w:ascii="Times New Roman" w:hAnsi="Times New Roman" w:eastAsia="Times New Roman" w:cs="Times New Roman"/>
          <w:b/>
          <w:i/>
          <w:sz w:val="26"/>
        </w:rPr>
        <w:t>SAP §10 — Phần mềm và seed</w:t>
      </w:r>
    </w:p>
    <w:p>
      <w:pPr>
        <w:spacing w:before="0" w:after="160" w:lineRule="auto" w:line="360"/>
        <w:jc w:val="both"/>
      </w:pPr>
      <w:r>
        <w:rPr>
          <w:rFonts w:ascii="Times New Roman" w:hAnsi="Times New Roman" w:eastAsia="Times New Roman" w:cs="Times New Roman"/>
          <w:b w:val="0"/>
          <w:i w:val="0"/>
          <w:sz w:val="26"/>
        </w:rPr>
        <w:t>Phần mềm chính: □ R v___  □ Stata v___  □ SPSS v___</w:t>
      </w:r>
    </w:p>
    <w:p>
      <w:pPr>
        <w:spacing w:before="0" w:after="160" w:lineRule="auto" w:line="360"/>
        <w:jc w:val="both"/>
      </w:pPr>
      <w:r>
        <w:rPr>
          <w:rFonts w:ascii="Times New Roman" w:hAnsi="Times New Roman" w:eastAsia="Times New Roman" w:cs="Times New Roman"/>
          <w:b w:val="0"/>
          <w:i w:val="0"/>
          <w:sz w:val="26"/>
        </w:rPr>
        <w:t xml:space="preserve">R packages dự kiến: tableone, car </w:t>
      </w:r>
      <w:r>
        <w:rPr>
          <w:rFonts w:ascii="Times New Roman" w:hAnsi="Times New Roman" w:eastAsia="Times New Roman" w:cs="Times New Roman"/>
          <w:b/>
          <w:i/>
          <w:color w:val="CC7700"/>
          <w:sz w:val="26"/>
        </w:rPr>
        <w:t>[CẦN BÁC SĨ XÁC NHẬN — gợi ý theo thiết kế cross_sectional]</w:t>
      </w:r>
    </w:p>
    <w:p>
      <w:pPr>
        <w:spacing w:before="0" w:after="160" w:lineRule="auto" w:line="360"/>
        <w:jc w:val="both"/>
      </w:pPr>
      <w:r>
        <w:rPr>
          <w:rFonts w:ascii="Times New Roman" w:hAnsi="Times New Roman" w:eastAsia="Times New Roman" w:cs="Times New Roman"/>
          <w:b w:val="0"/>
          <w:i w:val="0"/>
          <w:sz w:val="26"/>
        </w:rPr>
        <w:t xml:space="preserve">Random seed: 20260902 </w:t>
      </w:r>
      <w:r>
        <w:rPr>
          <w:rFonts w:ascii="Times New Roman" w:hAnsi="Times New Roman" w:eastAsia="Times New Roman" w:cs="Times New Roman"/>
          <w:b/>
          <w:i/>
          <w:color w:val="CC7700"/>
          <w:sz w:val="26"/>
        </w:rPr>
        <w:t>[CẦN XÁC NHẬN nếu có bước ngẫu nhiên/mô phỏng]</w:t>
      </w:r>
    </w:p>
    <w:p>
      <w:pPr>
        <w:spacing w:before="0" w:after="160" w:lineRule="auto" w:line="360"/>
        <w:jc w:val="both"/>
      </w:pPr>
      <w:r>
        <w:rPr>
          <w:rFonts w:ascii="Times New Roman" w:hAnsi="Times New Roman" w:eastAsia="Times New Roman" w:cs="Times New Roman"/>
          <w:b w:val="0"/>
          <w:i w:val="0"/>
          <w:sz w:val="26"/>
        </w:rPr>
        <w:t>Script phân tích: lưu tại exports/hai-long-benh-nhan-C1a-BVQY175/scripts/ — versioned cùng protocol</w:t>
      </w:r>
    </w:p>
    <w:p>
      <w:pPr>
        <w:spacing w:before="200" w:after="120" w:lineRule="auto" w:line="312"/>
      </w:pPr>
      <w:r>
        <w:rPr>
          <w:rFonts w:ascii="Times New Roman" w:hAnsi="Times New Roman" w:eastAsia="Times New Roman" w:cs="Times New Roman"/>
          <w:b/>
          <w:i/>
          <w:sz w:val="26"/>
        </w:rPr>
        <w:t>SAP §11 — Dummy Tables (Shells — điền sau khi có kết quả thật)</w:t>
      </w:r>
    </w:p>
    <w:p>
      <w:pPr>
        <w:spacing w:before="120" w:after="200" w:lineRule="auto" w:line="312"/>
        <w:jc w:val="both"/>
        <w:ind w:left="567" w:right="567"/>
      </w:pPr>
      <w:r>
        <w:rPr>
          <w:rFonts w:ascii="Times New Roman" w:hAnsi="Times New Roman" w:eastAsia="Times New Roman" w:cs="Times New Roman"/>
          <w:b w:val="0"/>
          <w:i/>
          <w:sz w:val="22"/>
        </w:rPr>
        <w:t>Bộ bảng dưới đây là bộ RIÊNG của thiết kế `cross_sectional`, khớp chuẩn báo cáo</w:t>
      </w:r>
    </w:p>
    <w:p>
      <w:pPr>
        <w:spacing w:before="120" w:after="200" w:lineRule="auto" w:line="312"/>
        <w:jc w:val="both"/>
        <w:ind w:left="567" w:right="567"/>
      </w:pPr>
      <w:r>
        <w:rPr>
          <w:rFonts w:ascii="Times New Roman" w:hAnsi="Times New Roman" w:eastAsia="Times New Roman" w:cs="Times New Roman"/>
          <w:b w:val="0"/>
          <w:i/>
          <w:sz w:val="22"/>
        </w:rPr>
        <w:t>STROBE. Vỏ rỗng — KHÔNG được điền số trước khi dữ liệu khóa.</w:t>
      </w:r>
    </w:p>
    <w:p>
      <w:pPr>
        <w:spacing w:before="0" w:after="160" w:lineRule="auto" w:line="360"/>
        <w:jc w:val="both"/>
      </w:pPr>
      <w:r>
        <w:rPr>
          <w:rFonts w:ascii="Times New Roman" w:hAnsi="Times New Roman" w:eastAsia="Times New Roman" w:cs="Times New Roman"/>
          <w:b w:val="0"/>
          <w:i w:val="0"/>
          <w:sz w:val="26"/>
        </w:rPr>
        <w:t>BẢNG 1 — DÒNG CHẢY NGƯỜI THAM GIA QUA TỪNG GIAI ĐOẠN (STROBE mục 13a–13c;</w:t>
      </w:r>
    </w:p>
    <w:p>
      <w:pPr>
        <w:spacing w:before="0" w:after="160" w:lineRule="auto" w:line="360"/>
        <w:jc w:val="both"/>
      </w:pPr>
      <w:r>
        <w:rPr>
          <w:rFonts w:ascii="Times New Roman" w:hAnsi="Times New Roman" w:eastAsia="Times New Roman" w:cs="Times New Roman"/>
          <w:b w:val="0"/>
          <w:i w:val="0"/>
          <w:sz w:val="26"/>
        </w:rPr>
        <w:t>cân nhắc trình bày thêm dạng sơ đồ)</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Giai đoạn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không vào giai đoạn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khả năng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xét tiêu chuẩn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Xác nhận đủ điều kiện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theo dõi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bl>
    <w:p/>
    <w:p>
      <w:pPr>
        <w:spacing w:before="0" w:after="160" w:lineRule="auto" w:line="360"/>
        <w:jc w:val="both"/>
      </w:pPr>
      <w:r>
        <w:rPr>
          <w:rFonts w:ascii="Times New Roman" w:hAnsi="Times New Roman" w:eastAsia="Times New Roman" w:cs="Times New Roman"/>
          <w:b w:val="0"/>
          <w:i w:val="0"/>
          <w:sz w:val="26"/>
        </w:rPr>
        <w:t>BẢNG 2 — ĐẶC ĐIỂM NGƯỜI THAM GIA, PHƠI NHIỄM VÀ YẾU TỐ NHIỄU, KÈM SỐ LIỆU THIẾU</w:t>
      </w:r>
    </w:p>
    <w:p>
      <w:pPr>
        <w:spacing w:before="0" w:after="160" w:lineRule="auto" w:line="360"/>
        <w:jc w:val="both"/>
      </w:pPr>
      <w:r>
        <w:rPr>
          <w:rFonts w:ascii="Times New Roman" w:hAnsi="Times New Roman" w:eastAsia="Times New Roman" w:cs="Times New Roman"/>
          <w:b w:val="0"/>
          <w:i w:val="0"/>
          <w:sz w:val="26"/>
        </w:rPr>
        <w:t>(STROBE mục 14a + 14b — trình bày RIÊNG theo nhóm, xem tiêu đề cột)</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Có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Không phơi nhiễm (n=___)</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thiếu n (%)</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TB±ĐLC (năm)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nhiễu tiềm tàng 2]</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lâm sàng chính]</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3 — SỐ BIẾN CỐ KẾT CỤC / SỐ ĐO TÓM TẮT (STROBE mục 15, bản cắt ngang)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người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có kết cục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hiện mắc % (95%CI)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[Toàn mẫu]</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phơi nhiễm]</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0" w:after="160" w:lineRule="auto" w:line="360"/>
        <w:jc w:val="both"/>
      </w:pPr>
      <w:r>
        <w:rPr>
          <w:rFonts w:ascii="Times New Roman" w:hAnsi="Times New Roman" w:eastAsia="Times New Roman" w:cs="Times New Roman"/>
          <w:b w:val="0"/>
          <w:i w:val="0"/>
          <w:sz w:val="26"/>
        </w:rPr>
        <w:t>BẢNG 4 — KẾT QUẢ CHÍNH: ƯỚC LƯỢNG THÔ VÀ ƯỚC LƯỢNG HIỆU CHỈNH (STROBE mục 16a — chuẩn</w:t>
      </w:r>
    </w:p>
    <w:p>
      <w:pPr>
        <w:spacing w:before="0" w:after="160" w:lineRule="auto" w:line="360"/>
        <w:jc w:val="both"/>
      </w:pPr>
      <w:r>
        <w:rPr>
          <w:rFonts w:ascii="Times New Roman" w:hAnsi="Times New Roman" w:eastAsia="Times New Roman" w:cs="Times New Roman"/>
          <w:b w:val="0"/>
          <w:i w:val="0"/>
          <w:sz w:val="26"/>
        </w:rPr>
        <w:t>đòi báo cáo CẢ HAI, nói rõ hiệu chỉnh cho yếu tố nào và vì sao chọn các yếu tố đó)</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 đưa vào phân tích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THÔ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HIỆU CHỈNH (95%CI)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chính]</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1]</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[Yếu tố hiệu chỉnh 2]</w:t>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p>
        </w:tc>
      </w:tr>
    </w:tbl>
    <w:p/>
    <w:p>
      <w:pPr>
        <w:spacing w:before="120" w:after="200" w:lineRule="auto" w:line="312"/>
        <w:jc w:val="both"/>
        <w:ind w:left="567" w:right="567"/>
      </w:pPr>
      <w:r>
        <w:rPr>
          <w:rFonts w:ascii="Times New Roman" w:hAnsi="Times New Roman" w:eastAsia="Times New Roman" w:cs="Times New Roman"/>
          <w:b w:val="0"/>
          <w:i/>
          <w:sz w:val="22"/>
        </w:rPr>
        <w:t>Ghi rõ số người TRONG phân tích hiệu chỉnh (có thể khác tổng mẫu do thiếu biến hiệu chỉnh).</w:t>
      </w:r>
    </w:p>
    <w:p>
      <w:pPr>
        <w:spacing w:before="120" w:after="200" w:lineRule="auto" w:line="312"/>
        <w:jc w:val="both"/>
        <w:ind w:left="567" w:right="567"/>
      </w:pPr>
      <w:r>
        <w:rPr>
          <w:rFonts w:ascii="Times New Roman" w:hAnsi="Times New Roman" w:eastAsia="Times New Roman" w:cs="Times New Roman"/>
          <w:b w:val="0"/>
          <w:i/>
          <w:sz w:val="22"/>
        </w:rPr>
        <w:t>Nếu phân nhóm một biến liên tục: nêu ranh giới nhóm và lý do chọn (mục 16b).</w:t>
      </w:r>
    </w:p>
    <w:p>
      <w:pPr>
        <w:spacing w:before="120" w:after="200" w:lineRule="auto" w:line="312"/>
        <w:jc w:val="both"/>
        <w:ind w:left="567" w:right="567"/>
      </w:pPr>
      <w:r>
        <w:rPr>
          <w:rFonts w:ascii="Times New Roman" w:hAnsi="Times New Roman" w:eastAsia="Times New Roman" w:cs="Times New Roman"/>
          <w:b w:val="0"/>
          <w:i/>
          <w:sz w:val="22"/>
        </w:rPr>
        <w:t>Cân nhắc quy đổi nguy cơ tương đối sang nguy cơ TUYỆT ĐỐI cho một khoảng thời gian</w:t>
      </w:r>
    </w:p>
    <w:p>
      <w:pPr>
        <w:spacing w:before="120" w:after="200" w:lineRule="auto" w:line="312"/>
        <w:jc w:val="both"/>
        <w:ind w:left="567" w:right="567"/>
      </w:pPr>
      <w:r>
        <w:rPr>
          <w:rFonts w:ascii="Times New Roman" w:hAnsi="Times New Roman" w:eastAsia="Times New Roman" w:cs="Times New Roman"/>
          <w:b w:val="0"/>
          <w:i/>
          <w:sz w:val="22"/>
        </w:rPr>
        <w:t>có ý nghĩa lâm sàng (mục 16c).</w:t>
      </w:r>
    </w:p>
    <w:p>
      <w:pPr>
        <w:spacing w:before="0" w:after="160" w:lineRule="auto" w:line="360"/>
        <w:jc w:val="both"/>
      </w:pPr>
      <w:r>
        <w:rPr>
          <w:rFonts w:ascii="Times New Roman" w:hAnsi="Times New Roman" w:eastAsia="Times New Roman" w:cs="Times New Roman"/>
          <w:b w:val="0"/>
          <w:i w:val="0"/>
          <w:sz w:val="26"/>
        </w:rPr>
        <w:t>BẢNG 5 — CÁC PHÂN TÍCH KHÁC: NHÓM NHỎ · TƯƠNG TÁC · ĐỘ NHẠY (STROBE mục 17)</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Lý do (định trước hay thăm dò)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Ước lượng (95%CI)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Nhận định tính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nhỏ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tương tác]</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độ nhạy 1]</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r>
    </w:tbl>
    <w:p/>
    <w:p>
      <w:pPr>
        <w:spacing w:before="200" w:after="120" w:lineRule="auto" w:line="312"/>
      </w:pPr>
      <w:r>
        <w:rPr>
          <w:rFonts w:ascii="Times New Roman" w:hAnsi="Times New Roman" w:eastAsia="Times New Roman" w:cs="Times New Roman"/>
          <w:b/>
          <w:i/>
          <w:sz w:val="26"/>
        </w:rPr>
        <w:t>SAP §12 — Cơ sở cỡ mẫu và ngưỡng ý nghĩa</w:t>
      </w:r>
    </w:p>
    <w:p>
      <w:pPr>
        <w:spacing w:before="0" w:after="160" w:lineRule="auto" w:line="360"/>
        <w:jc w:val="both"/>
      </w:pPr>
      <w:r>
        <w:rPr>
          <w:rFonts w:ascii="Times New Roman" w:hAnsi="Times New Roman" w:eastAsia="Times New Roman" w:cs="Times New Roman"/>
          <w:b w:val="0"/>
          <w:i w:val="0"/>
          <w:sz w:val="26"/>
        </w:rPr>
        <w:t>KHÔNG có ô "power 80%" mặc định. Thiết kế quan sát phải GIẢI TRÌNH</w:t>
      </w:r>
    </w:p>
    <w:p>
      <w:pPr>
        <w:spacing w:before="0" w:after="160" w:lineRule="auto" w:line="360"/>
        <w:jc w:val="both"/>
      </w:pPr>
      <w:r>
        <w:rPr>
          <w:rFonts w:ascii="Times New Roman" w:hAnsi="Times New Roman" w:eastAsia="Times New Roman" w:cs="Times New Roman"/>
          <w:b w:val="0"/>
          <w:i w:val="0"/>
          <w:sz w:val="26"/>
        </w:rPr>
        <w:t>cỡ mẫu đã đến từ đâu (STROBE mục 10), chọn MỘT trong ba đường và ghi rõ giả định:</w:t>
      </w:r>
    </w:p>
    <w:p>
      <w:pPr>
        <w:spacing w:before="0" w:after="160" w:lineRule="auto" w:line="360"/>
        <w:jc w:val="both"/>
      </w:pPr>
      <w:r>
        <w:rPr>
          <w:rFonts w:ascii="Times New Roman" w:hAnsi="Times New Roman" w:eastAsia="Times New Roman" w:cs="Times New Roman"/>
          <w:b w:val="0"/>
          <w:i w:val="0"/>
          <w:sz w:val="26"/>
        </w:rPr>
        <w:t>(1) CỠ MẪU DO SẴN CÓ (hay gặp với dữ liệu hồi cứu và bệnh-chứng tại một cơ sở):</w:t>
      </w:r>
    </w:p>
    <w:p>
      <w:pPr>
        <w:spacing w:before="0" w:after="160" w:lineRule="auto" w:line="360"/>
        <w:jc w:val="both"/>
      </w:pPr>
      <w:r>
        <w:rPr>
          <w:rFonts w:ascii="Times New Roman" w:hAnsi="Times New Roman" w:eastAsia="Times New Roman" w:cs="Times New Roman"/>
          <w:b w:val="0"/>
          <w:i w:val="0"/>
          <w:sz w:val="26"/>
        </w:rPr>
        <w:t xml:space="preserve">"Cỡ mẫu là toàn bộ </w:t>
      </w:r>
      <w:r>
        <w:rPr>
          <w:rFonts w:ascii="Times New Roman" w:hAnsi="Times New Roman" w:eastAsia="Times New Roman" w:cs="Times New Roman"/>
          <w:b/>
          <w:i/>
          <w:color w:val="CC7700"/>
          <w:sz w:val="26"/>
        </w:rPr>
        <w:t>[ca/hồ sơ]</w:t>
      </w:r>
      <w:r>
        <w:rPr>
          <w:rFonts w:ascii="Times New Roman" w:hAnsi="Times New Roman" w:eastAsia="Times New Roman" w:cs="Times New Roman"/>
          <w:b w:val="0"/>
          <w:i w:val="0"/>
          <w:sz w:val="26"/>
        </w:rPr>
        <w:t xml:space="preserve"> đủ tiêu chuẩn trong khoảng </w:t>
      </w:r>
      <w:r>
        <w:rPr>
          <w:rFonts w:ascii="Times New Roman" w:hAnsi="Times New Roman" w:eastAsia="Times New Roman" w:cs="Times New Roman"/>
          <w:b w:val="0"/>
          <w:i w:val="0"/>
          <w:sz w:val="26"/>
        </w:rPr>
        <w:t>[từ ___ đến ___]</w:t>
      </w:r>
      <w:r>
        <w:rPr>
          <w:rFonts w:ascii="Times New Roman" w:hAnsi="Times New Roman" w:eastAsia="Times New Roman" w:cs="Times New Roman"/>
          <w:b w:val="0"/>
          <w:i w:val="0"/>
          <w:sz w:val="26"/>
        </w:rPr>
        <w:t xml:space="preserve"> tại</w:t>
      </w:r>
    </w:p>
    <w:p>
      <w:pPr>
        <w:spacing w:before="0" w:after="160" w:lineRule="auto" w:line="360"/>
        <w:jc w:val="both"/>
      </w:pPr>
      <w:r>
        <w:rPr>
          <w:rFonts w:ascii="Times New Roman" w:hAnsi="Times New Roman" w:eastAsia="Times New Roman" w:cs="Times New Roman"/>
          <w:b/>
          <w:i/>
          <w:color w:val="CC7700"/>
          <w:sz w:val="26"/>
        </w:rPr>
        <w:t>[địa điểm]</w:t>
      </w:r>
      <w:r>
        <w:rPr>
          <w:rFonts w:ascii="Times New Roman" w:hAnsi="Times New Roman" w:eastAsia="Times New Roman" w:cs="Times New Roman"/>
          <w:b w:val="0"/>
          <w:i w:val="0"/>
          <w:sz w:val="26"/>
        </w:rPr>
        <w:t xml:space="preserve">, ước tính N = </w:t>
      </w:r>
      <w:r>
        <w:rPr>
          <w:rFonts w:ascii="Times New Roman" w:hAnsi="Times New Roman" w:eastAsia="Times New Roman" w:cs="Times New Roman"/>
          <w:b w:val="0"/>
          <w:i w:val="0"/>
          <w:sz w:val="26"/>
        </w:rPr>
        <w:t>[___]</w:t>
      </w:r>
      <w:r>
        <w:rPr>
          <w:rFonts w:ascii="Times New Roman" w:hAnsi="Times New Roman" w:eastAsia="Times New Roman" w:cs="Times New Roman"/>
          <w:b w:val="0"/>
          <w:i w:val="0"/>
          <w:sz w:val="26"/>
        </w:rPr>
        <w:t>. Không chọn được cỡ mẫu nên không tính theo power."</w:t>
      </w:r>
    </w:p>
    <w:p>
      <w:pPr>
        <w:spacing w:before="0" w:after="160" w:lineRule="auto" w:line="360"/>
        <w:jc w:val="both"/>
      </w:pPr>
      <w:r>
        <w:rPr>
          <w:rFonts w:ascii="Times New Roman" w:hAnsi="Times New Roman" w:eastAsia="Times New Roman" w:cs="Times New Roman"/>
          <w:b w:val="0"/>
          <w:i w:val="0"/>
          <w:sz w:val="26"/>
        </w:rPr>
        <w:t xml:space="preserve"> đến Bắt buộc bàn ĐỘ CHÍNH XÁC dự kiến (bề rộng 95%CI) với cỡ mẫu đó.</w:t>
      </w:r>
    </w:p>
    <w:p>
      <w:pPr>
        <w:spacing w:before="0" w:after="160" w:lineRule="auto" w:line="360"/>
        <w:jc w:val="both"/>
      </w:pPr>
      <w:r>
        <w:rPr>
          <w:rFonts w:ascii="Times New Roman" w:hAnsi="Times New Roman" w:eastAsia="Times New Roman" w:cs="Times New Roman"/>
          <w:b w:val="0"/>
          <w:i w:val="0"/>
          <w:sz w:val="26"/>
        </w:rPr>
        <w:t xml:space="preserve">(2) CỠ MẪU THEO ĐỘ CHÍNH XÁC: ước lượng cần đạt </w:t>
      </w:r>
      <w:r>
        <w:rPr>
          <w:rFonts w:ascii="Times New Roman" w:hAnsi="Times New Roman" w:eastAsia="Times New Roman" w:cs="Times New Roman"/>
          <w:b w:val="0"/>
          <w:i w:val="0"/>
          <w:sz w:val="26"/>
        </w:rPr>
        <w:t>[tỷ lệ/trung bình]</w:t>
      </w:r>
      <w:r>
        <w:rPr>
          <w:rFonts w:ascii="Times New Roman" w:hAnsi="Times New Roman" w:eastAsia="Times New Roman" w:cs="Times New Roman"/>
          <w:b w:val="0"/>
          <w:i w:val="0"/>
          <w:sz w:val="26"/>
        </w:rPr>
        <w:t xml:space="preserve"> với nửa bề rộng</w:t>
      </w:r>
    </w:p>
    <w:p>
      <w:pPr>
        <w:spacing w:before="0" w:after="160" w:lineRule="auto" w:line="360"/>
        <w:jc w:val="both"/>
      </w:pPr>
      <w:r>
        <w:rPr>
          <w:rFonts w:ascii="Times New Roman" w:hAnsi="Times New Roman" w:eastAsia="Times New Roman" w:cs="Times New Roman"/>
          <w:b w:val="0"/>
          <w:i w:val="0"/>
          <w:sz w:val="26"/>
        </w:rPr>
        <w:t xml:space="preserve">95%CI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tham số giả định + NGUỒN (PMID/DOI hoặc pilot):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(3) CỠ MẪU THEO POWER — chỉ hợp lệ khi THẬT SỰ có giả thuyết định trước và có thể</w:t>
      </w:r>
    </w:p>
    <w:p>
      <w:pPr>
        <w:spacing w:before="0" w:after="160" w:lineRule="auto" w:line="360"/>
        <w:jc w:val="both"/>
      </w:pPr>
      <w:r>
        <w:rPr>
          <w:rFonts w:ascii="Times New Roman" w:hAnsi="Times New Roman" w:eastAsia="Times New Roman" w:cs="Times New Roman"/>
          <w:b w:val="0"/>
          <w:i w:val="0"/>
          <w:sz w:val="26"/>
        </w:rPr>
        <w:t xml:space="preserve">chọn được cỡ mẫu: α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power =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effect size giả định + NGUỒN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xml:space="preserve">Điều chỉnh: tỷ lệ không đáp ứng/mất dấu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hệ số thiết kế nếu chọn mẫu cụm </w:t>
      </w:r>
      <w:r>
        <w:rPr>
          <w:rFonts w:ascii="Times New Roman" w:hAnsi="Times New Roman" w:eastAsia="Times New Roman" w:cs="Times New Roman"/>
          <w:b/>
          <w:i/>
          <w:color w:val="CC7700"/>
          <w:sz w:val="26"/>
        </w:rPr>
        <w:t>[CẦN]</w:t>
      </w:r>
    </w:p>
    <w:p>
      <w:pPr>
        <w:spacing w:before="0" w:after="160" w:lineRule="auto" w:line="360"/>
        <w:jc w:val="both"/>
      </w:pPr>
      <w:r>
        <w:rPr>
          <w:rFonts w:ascii="Times New Roman" w:hAnsi="Times New Roman" w:eastAsia="Times New Roman" w:cs="Times New Roman"/>
          <w:b w:val="0"/>
          <w:i w:val="0"/>
          <w:sz w:val="26"/>
        </w:rPr>
        <w:t>‼ KHÔNG tính "power hồi cứu" sau khi đã có kết quả, và không biện minh cỡ mẫu theo kiểu</w:t>
      </w:r>
    </w:p>
    <w:p>
      <w:pPr>
        <w:spacing w:before="0" w:after="160" w:lineRule="auto" w:line="360"/>
        <w:jc w:val="both"/>
      </w:pPr>
      <w:r>
        <w:rPr>
          <w:rFonts w:ascii="Times New Roman" w:hAnsi="Times New Roman" w:eastAsia="Times New Roman" w:cs="Times New Roman"/>
          <w:b w:val="0"/>
          <w:i w:val="0"/>
          <w:sz w:val="26"/>
        </w:rPr>
        <w:t>hậu định — STROBE Explanation &amp; Elaboration mục 10 nói nguyên văn: "Do not bother</w:t>
      </w:r>
    </w:p>
    <w:p>
      <w:pPr>
        <w:spacing w:before="0" w:after="160" w:lineRule="auto" w:line="360"/>
        <w:jc w:val="both"/>
      </w:pPr>
      <w:r>
        <w:rPr>
          <w:rFonts w:ascii="Times New Roman" w:hAnsi="Times New Roman" w:eastAsia="Times New Roman" w:cs="Times New Roman"/>
          <w:b w:val="0"/>
          <w:i w:val="0"/>
          <w:sz w:val="26"/>
        </w:rPr>
        <w:t>readers with post hoc justifications for study size or retrospective power calculations".</w:t>
      </w:r>
    </w:p>
    <w:p>
      <w:pPr>
        <w:spacing w:before="0" w:after="160" w:lineRule="auto" w:line="360"/>
        <w:jc w:val="both"/>
      </w:pPr>
      <w:r>
        <w:rPr>
          <w:rFonts w:ascii="Times New Roman" w:hAnsi="Times New Roman" w:eastAsia="Times New Roman" w:cs="Times New Roman"/>
          <w:b w:val="0"/>
          <w:i w:val="0"/>
          <w:sz w:val="26"/>
        </w:rPr>
        <w:t>‼ Nếu nghiên cứu bị DỪNG SỚM khi đạt ý nghĩa thống kê, phải nói rõ điều đó cho người đọc.</w:t>
      </w:r>
    </w:p>
    <w:p>
      <w:pPr>
        <w:spacing w:before="280" w:after="160" w:lineRule="auto" w:line="312"/>
      </w:pPr>
      <w:r>
        <w:rPr>
          <w:rFonts w:ascii="Times New Roman" w:hAnsi="Times New Roman" w:eastAsia="Times New Roman" w:cs="Times New Roman"/>
          <w:b/>
          <w:i w:val="0"/>
          <w:sz w:val="28"/>
        </w:rPr>
        <w:t>PHẦN 6 — SAP LOCK CERTIFICATE (CHỜ BÁC SĨ KÝ đến MỞ G4)</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BIÊN BẢN KHÓA KẾ HOẠCH PHÂN TÍCH THỐNG KÊ (SAP)</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  Phiên bản SAP: 1.0</w:t>
      </w:r>
    </w:p>
    <w:p>
      <w:pPr>
        <w:spacing w:before="0" w:after="160" w:lineRule="auto" w:line="360"/>
        <w:jc w:val="both"/>
      </w:pPr>
      <w:r>
        <w:rPr>
          <w:rFonts w:ascii="Times New Roman" w:hAnsi="Times New Roman" w:eastAsia="Times New Roman" w:cs="Times New Roman"/>
          <w:b w:val="0"/>
          <w:i w:val="0"/>
          <w:sz w:val="26"/>
        </w:rPr>
        <w:t xml:space="preserve">  Ngày soạn SAP: 2026-09-02</w:t>
      </w:r>
    </w:p>
    <w:p>
      <w:pPr>
        <w:spacing w:before="0" w:after="160" w:lineRule="auto" w:line="360"/>
        <w:jc w:val="both"/>
      </w:pPr>
      <w:r>
        <w:rPr>
          <w:rFonts w:ascii="Times New Roman" w:hAnsi="Times New Roman" w:eastAsia="Times New Roman" w:cs="Times New Roman"/>
          <w:b w:val="0"/>
          <w:i w:val="0"/>
          <w:sz w:val="26"/>
        </w:rPr>
        <w:t xml:space="preserve">  Trạng thái dữ liệu lúc khóa: CHƯA CÓ / CHƯA XEM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Kết cục chính (KHÔNG đổi sau khóa):</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PICO O đã xác nhận ở G0]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Quần thể phân tích chính:</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SAP §1]</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Phương pháp phân tích chính:</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ĐIỀN — từ SAP §4]</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α/CI và power/cỡ mẫu:</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CHỐT Ở G3/G4 THEO GIẢ THUYẾT CH</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Người xác nhận: ___ (Chủ nhiệm đề tài)</w:t>
      </w:r>
    </w:p>
    <w:p>
      <w:pPr>
        <w:spacing w:before="0" w:after="160" w:lineRule="auto" w:line="360"/>
        <w:jc w:val="both"/>
      </w:pPr>
      <w:r>
        <w:rPr>
          <w:rFonts w:ascii="Times New Roman" w:hAnsi="Times New Roman" w:eastAsia="Times New Roman" w:cs="Times New Roman"/>
          <w:b w:val="0"/>
          <w:i w:val="0"/>
          <w:sz w:val="26"/>
        </w:rPr>
        <w:t xml:space="preserve">  Ngày khóa chính thức:</w:t>
      </w:r>
      <w:r>
        <w:rPr>
          <w:rFonts w:ascii="Times New Roman" w:hAnsi="Times New Roman" w:eastAsia="Times New Roman" w:cs="Times New Roman"/>
          <w:b/>
          <w:i/>
          <w:color w:val="CC7700"/>
          <w:sz w:val="26"/>
        </w:rPr>
        <w:t>[CẦN ĐIỀN + KÝ TÊN]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Chữ ký: _______________  Ngày: ___/___/20__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SAU KHI KÝ: KHÔNG đổi kết cục chính / mô hình chính.</w:t>
      </w:r>
    </w:p>
    <w:p>
      <w:pPr>
        <w:spacing w:before="0" w:after="160" w:lineRule="auto" w:line="360"/>
        <w:jc w:val="both"/>
      </w:pPr>
      <w:r>
        <w:rPr>
          <w:rFonts w:ascii="Times New Roman" w:hAnsi="Times New Roman" w:eastAsia="Times New Roman" w:cs="Times New Roman"/>
          <w:b w:val="0"/>
          <w:i w:val="0"/>
          <w:sz w:val="26"/>
        </w:rPr>
        <w:t xml:space="preserve">  Phân tích bổ sung sau khi xem dữ liệu đến ghi THĂM DÒ.</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 xml:space="preserve"> đến Để mở G4:</w:t>
      </w:r>
      <w:r>
        <w:rPr>
          <w:rFonts w:ascii="Times New Roman" w:hAnsi="Times New Roman" w:eastAsia="Times New Roman" w:cs="Times New Roman"/>
          <w:b w:val="0"/>
          <w:i w:val="0"/>
          <w:sz w:val="26"/>
        </w:rPr>
        <w:t xml:space="preserve"> Bác sĩ xác nhận "SAP đã khóa ngày </w:t>
      </w:r>
      <w:r>
        <w:rPr>
          <w:rFonts w:ascii="Times New Roman" w:hAnsi="Times New Roman" w:eastAsia="Times New Roman" w:cs="Times New Roman"/>
          <w:b w:val="0"/>
          <w:i w:val="0"/>
          <w:sz w:val="26"/>
        </w:rPr>
        <w:t>[DD/MM/YYYY]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Agent ghi: G4_STATUS=LOCKED | G4_SAP_VERSION=1.0 | G4_LOCK_DATE=</w:t>
      </w:r>
      <w:r>
        <w:rPr>
          <w:rFonts w:ascii="Times New Roman" w:hAnsi="Times New Roman" w:eastAsia="Times New Roman" w:cs="Times New Roman"/>
          <w:b w:val="0"/>
          <w:i w:val="0"/>
          <w:sz w:val="26"/>
        </w:rPr>
        <w:t>[date]</w:t>
      </w:r>
    </w:p>
    <w:p>
      <w:pPr>
        <w:spacing w:before="280" w:after="160" w:lineRule="auto" w:line="312"/>
      </w:pPr>
      <w:r>
        <w:rPr>
          <w:rFonts w:ascii="Times New Roman" w:hAnsi="Times New Roman" w:eastAsia="Times New Roman" w:cs="Times New Roman"/>
          <w:b/>
          <w:i w:val="0"/>
          <w:sz w:val="28"/>
        </w:rPr>
        <w:t>PHẦN 7 — TIÊU CHÍ QUA CỔNG G1</w:t>
      </w:r>
    </w:p>
    <w:p>
      <w:pPr>
        <w:spacing w:before="0" w:after="160" w:lineRule="auto" w:line="360"/>
        <w:jc w:val="both"/>
      </w:pPr>
      <w:r>
        <w:rPr>
          <w:rFonts w:ascii="Times New Roman" w:hAnsi="Times New Roman" w:eastAsia="Times New Roman" w:cs="Times New Roman"/>
          <w:b w:val="0"/>
          <w:i w:val="0"/>
          <w:sz w:val="26"/>
        </w:rPr>
        <w:t>■ Loại thiết kế đã suy luận từ câu hỏi/topic + evidence landscape nếu có</w:t>
      </w:r>
    </w:p>
    <w:p>
      <w:pPr>
        <w:spacing w:before="0" w:after="160" w:lineRule="auto" w:line="360"/>
        <w:jc w:val="both"/>
      </w:pPr>
      <w:r>
        <w:rPr>
          <w:rFonts w:ascii="Times New Roman" w:hAnsi="Times New Roman" w:eastAsia="Times New Roman" w:cs="Times New Roman"/>
          <w:b w:val="0"/>
          <w:i w:val="0"/>
          <w:sz w:val="26"/>
        </w:rPr>
        <w:t>■ 2-3 thiết kế ứng viên đã so sánh</w:t>
      </w:r>
    </w:p>
    <w:p>
      <w:pPr>
        <w:spacing w:before="0" w:after="160" w:lineRule="auto" w:line="360"/>
        <w:jc w:val="both"/>
      </w:pPr>
      <w:r>
        <w:rPr>
          <w:rFonts w:ascii="Times New Roman" w:hAnsi="Times New Roman" w:eastAsia="Times New Roman" w:cs="Times New Roman"/>
          <w:b w:val="0"/>
          <w:i w:val="0"/>
          <w:sz w:val="26"/>
        </w:rPr>
        <w:t>■ 7 sai lệch đã phân tích với biện pháp kiểm soát</w:t>
      </w:r>
    </w:p>
    <w:p>
      <w:pPr>
        <w:spacing w:before="0" w:after="160" w:lineRule="auto" w:line="360"/>
        <w:jc w:val="both"/>
      </w:pPr>
      <w:r>
        <w:rPr>
          <w:rFonts w:ascii="Times New Roman" w:hAnsi="Times New Roman" w:eastAsia="Times New Roman" w:cs="Times New Roman"/>
          <w:b w:val="0"/>
          <w:i w:val="0"/>
          <w:sz w:val="26"/>
        </w:rPr>
        <w:t>■ SAP skeleton 12 mục đã sinh</w:t>
      </w:r>
    </w:p>
    <w:p>
      <w:pPr>
        <w:spacing w:before="0" w:after="160" w:lineRule="auto" w:line="360"/>
        <w:jc w:val="both"/>
      </w:pPr>
      <w:r>
        <w:rPr>
          <w:rFonts w:ascii="Times New Roman" w:hAnsi="Times New Roman" w:eastAsia="Times New Roman" w:cs="Times New Roman"/>
          <w:b w:val="0"/>
          <w:i w:val="0"/>
          <w:sz w:val="26"/>
        </w:rPr>
        <w:t>■ Khối thiết kế + dummy tables sinh RIÊNG theo thiết kế `cross_sectional` (không dùng khuôn RCT chung)</w:t>
      </w:r>
    </w:p>
    <w:p>
      <w:pPr>
        <w:spacing w:before="0" w:after="160" w:lineRule="auto" w:line="360"/>
        <w:jc w:val="both"/>
      </w:pPr>
      <w:r>
        <w:rPr>
          <w:rFonts w:ascii="Times New Roman" w:hAnsi="Times New Roman" w:eastAsia="Times New Roman" w:cs="Times New Roman"/>
          <w:b w:val="0"/>
          <w:i w:val="0"/>
          <w:sz w:val="26"/>
        </w:rPr>
        <w:t xml:space="preserve">□ Chưa có effect size truy nguyên </w:t>
      </w:r>
      <w:r>
        <w:rPr>
          <w:rFonts w:ascii="Times New Roman" w:hAnsi="Times New Roman" w:eastAsia="Times New Roman" w:cs="Times New Roman"/>
          <w:b w:val="0"/>
          <w:i w:val="0"/>
          <w:sz w:val="26"/>
        </w:rPr>
        <w:t>[CHỜ BỔ SUNG PMID/DOI hoặc pilot/MCID]</w:t>
      </w:r>
    </w:p>
    <w:p>
      <w:pPr>
        <w:spacing w:before="0" w:after="160" w:lineRule="auto" w:line="360"/>
        <w:jc w:val="both"/>
      </w:pPr>
      <w:r>
        <w:rPr>
          <w:rFonts w:ascii="Times New Roman" w:hAnsi="Times New Roman" w:eastAsia="Times New Roman" w:cs="Times New Roman"/>
          <w:b w:val="0"/>
          <w:i w:val="0"/>
          <w:sz w:val="26"/>
        </w:rPr>
        <w:t xml:space="preserve">□ PI/methodologist xác nhận thiết kế và toàn bộ đề cương lõi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Kết cục chính được định nghĩa vận hành + lịch đo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Quần thể, tuyển mẫu, can thiệp/phơi nhiễm, comparator và theo dõi đã chốt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val="0"/>
          <w:i w:val="0"/>
          <w:sz w:val="26"/>
        </w:rPr>
        <w:t xml:space="preserve">□ Effect size/precision input có nguồn + cỡ mẫu đến G3 </w:t>
      </w:r>
      <w:r>
        <w:rPr>
          <w:rFonts w:ascii="Times New Roman" w:hAnsi="Times New Roman" w:eastAsia="Times New Roman" w:cs="Times New Roman"/>
          <w:b w:val="0"/>
          <w:i w:val="0"/>
          <w:sz w:val="26"/>
        </w:rPr>
        <w:t>[BƯỚC TIẾP]</w:t>
      </w:r>
    </w:p>
    <w:p>
      <w:pPr>
        <w:spacing w:before="0" w:after="160" w:lineRule="auto" w:line="360"/>
        <w:jc w:val="both"/>
      </w:pPr>
      <w:r>
        <w:rPr>
          <w:rFonts w:ascii="Times New Roman" w:hAnsi="Times New Roman" w:eastAsia="Times New Roman" w:cs="Times New Roman"/>
          <w:b w:val="0"/>
          <w:i w:val="0"/>
          <w:sz w:val="26"/>
        </w:rPr>
        <w:t xml:space="preserve">□ SAP Lock Certificate chỉ ký ở G4 sau khi G3 hoàn tất </w:t>
      </w:r>
      <w:r>
        <w:rPr>
          <w:rFonts w:ascii="Times New Roman" w:hAnsi="Times New Roman" w:eastAsia="Times New Roman" w:cs="Times New Roman"/>
          <w:b w:val="0"/>
          <w:i w:val="0"/>
          <w:sz w:val="26"/>
        </w:rPr>
        <w:t>[CHỜ]</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PI/methodologist hoàn thiện `study_meta.json` và chạy lại G1</w:t>
      </w:r>
    </w:p>
    <w:p>
      <w:pPr>
        <w:pStyle w:val="ListNumber"/>
        <w:spacing w:before="0" w:after="120" w:lineRule="auto" w:line="360"/>
        <w:jc w:val="both"/>
      </w:pPr>
      <w:r>
        <w:rPr>
          <w:rFonts w:ascii="Times New Roman" w:hAnsi="Times New Roman" w:eastAsia="Times New Roman" w:cs="Times New Roman"/>
          <w:b w:val="0"/>
          <w:i w:val="0"/>
          <w:sz w:val="26"/>
        </w:rPr>
        <w:t>Chạy G3: `python tools/run_g3_auto.py --study hai-long-benh-nhan-C1a-BVQY175`</w:t>
      </w:r>
    </w:p>
    <w:p>
      <w:pPr>
        <w:pStyle w:val="ListNumber"/>
        <w:spacing w:before="0" w:after="120" w:lineRule="auto" w:line="360"/>
        <w:jc w:val="both"/>
      </w:pPr>
      <w:r>
        <w:rPr>
          <w:rFonts w:ascii="Times New Roman" w:hAnsi="Times New Roman" w:eastAsia="Times New Roman" w:cs="Times New Roman"/>
          <w:b w:val="0"/>
          <w:i w:val="0"/>
          <w:sz w:val="26"/>
        </w:rPr>
        <w:t>Hoàn thiện SAP rồi xin khóa ở G4; hệ không tự ký.</w:t>
      </w:r>
    </w:p>
    <w:p>
      <w:pPr>
        <w:spacing w:before="0" w:after="160" w:lineRule="auto" w:line="360"/>
        <w:jc w:val="both"/>
      </w:pPr>
      <w:r>
        <w:rPr>
          <w:rFonts w:ascii="Times New Roman" w:hAnsi="Times New Roman" w:eastAsia="Times New Roman" w:cs="Times New Roman"/>
          <w:b w:val="0"/>
          <w:i/>
          <w:sz w:val="26"/>
        </w:rPr>
        <w:t>[BẢN NHÁP TỰ ĐỘNG] — Cần bác sĩ kiểm chứng. Không có PMID/DOI thì không được coi effect size là đã có nguồn.</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