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1.1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2026-08-30</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SAP chi tiết đầy đủ là </w:t>
      </w:r>
      <w:r>
        <w:rPr>
          <w:rFonts w:ascii="Times New Roman" w:hAnsi="Times New Roman" w:eastAsia="Times New Roman" w:cs="Times New Roman"/>
          <w:b/>
          <w:i/>
          <w:sz w:val="22"/>
        </w:rPr>
        <w:t>Phụ lục A của đề cương</w:t>
      </w:r>
    </w:p>
    <w:p>
      <w:pPr>
        <w:spacing w:before="120" w:after="200" w:lineRule="auto" w:line="312"/>
        <w:jc w:val="both"/>
        <w:ind w:left="567" w:right="567"/>
      </w:pPr>
      <w:r>
        <w:rPr>
          <w:rFonts w:ascii="Times New Roman" w:hAnsi="Times New Roman" w:eastAsia="Times New Roman" w:cs="Times New Roman"/>
          <w:b w:val="0"/>
          <w:i/>
          <w:sz w:val="22"/>
        </w:rPr>
        <w:t>(`De-cuong_Hai-long-C1a_BVQY175.md`, mục A.1–A.6, kèm DAG ở Phụ lục D). Bản 12 mục dưới đây</w:t>
      </w:r>
    </w:p>
    <w:p>
      <w:pPr>
        <w:spacing w:before="120" w:after="200" w:lineRule="auto" w:line="312"/>
        <w:jc w:val="both"/>
        <w:ind w:left="567" w:right="567"/>
      </w:pPr>
      <w:r>
        <w:rPr>
          <w:rFonts w:ascii="Times New Roman" w:hAnsi="Times New Roman" w:eastAsia="Times New Roman" w:cs="Times New Roman"/>
          <w:b w:val="0"/>
          <w:i/>
          <w:sz w:val="22"/>
        </w:rPr>
        <w:t>là bản ĐỒNG BỘ máy-đọc phục vụ cổng G4, chép từ Phụ lục A ngày 2026-08-30 — hai bản phải</w:t>
      </w:r>
    </w:p>
    <w:p>
      <w:pPr>
        <w:spacing w:before="120" w:after="200" w:lineRule="auto" w:line="312"/>
        <w:jc w:val="both"/>
        <w:ind w:left="567" w:right="567"/>
      </w:pPr>
      <w:r>
        <w:rPr>
          <w:rFonts w:ascii="Times New Roman" w:hAnsi="Times New Roman" w:eastAsia="Times New Roman" w:cs="Times New Roman"/>
          <w:b w:val="0"/>
          <w:i/>
          <w:sz w:val="22"/>
        </w:rPr>
        <w:t>khớp nhau; phát hiện lệch thì Phụ lục A của đề cương là bản gốc và bản này phải sửa theo.</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 (đồng bộ từ đề cương 2026-08-30)</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mẫu đủ tiêu chí</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(alpha=0.05, power=80%)</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453.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`duoc_dung_bacsi`, và `chuyenkhoa` </w:t>
      </w:r>
      <w:r>
        <w:rPr>
          <w:rFonts w:ascii="Times New Roman" w:hAnsi="Times New Roman" w:eastAsia="Times New Roman" w:cs="Times New Roman"/>
          <w:b w:val="0"/>
          <w:i/>
          <w:sz w:val="26"/>
        </w:rPr>
        <w:t>(biến này có điều kiện: [CẦN CHỦ NHIỆM XÁC NHẬN] Khoa C1a có vận hành phân biệt được theo chuyên khoa/phòng khám không — nếu không, loại khỏi tập forced-in và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(khai tầng + chùm); trọng số hậu phân tầng khi một tầng lệch &gt; 20% lưu lượng thực (w_h = (N_h/N) ÷ (n_h/n)), báo song song có/không trọng số</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200" w:after="120" w:lineRule="auto" w:line="312"/>
      </w:pPr>
      <w:r>
        <w:rPr>
          <w:rFonts w:ascii="Times New Roman" w:hAnsi="Times New Roman" w:eastAsia="Times New Roman" w:cs="Times New Roman"/>
          <w:b/>
          <w:i/>
          <w:sz w:val="26"/>
        </w:rPr>
        <w:t>§12 ALPHA + POWER</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80%</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Effect size dự kiến:</w:t>
      </w:r>
      <w:r>
        <w:rPr>
          <w:rFonts w:ascii="Times New Roman" w:hAnsi="Times New Roman" w:eastAsia="Times New Roman" w:cs="Times New Roman"/>
          <w:b w:val="0"/>
          <w:i w:val="0"/>
          <w:sz w:val="26"/>
        </w:rPr>
        <w:t xml:space="preserve"> PREVALENCE = 0.50</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1.0</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(two-sided)</w:t>
      </w:r>
    </w:p>
    <w:p>
      <w:pPr>
        <w:spacing w:before="0" w:after="160" w:lineRule="auto" w:line="360"/>
        <w:jc w:val="both"/>
      </w:pPr>
      <w:r>
        <w:rPr>
          <w:rFonts w:ascii="Times New Roman" w:hAnsi="Times New Roman" w:eastAsia="Times New Roman" w:cs="Times New Roman"/>
          <w:b w:val="0"/>
          <w:i w:val="0"/>
          <w:sz w:val="26"/>
        </w:rPr>
        <w:t xml:space="preserve">  Power : 80%</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